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214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16B98" w:rsidTr="00D1778A">
        <w:tc>
          <w:tcPr>
            <w:tcW w:w="2265" w:type="dxa"/>
          </w:tcPr>
          <w:p w:rsidR="00F16B98" w:rsidRDefault="00F16B98" w:rsidP="00D1778A">
            <w:r>
              <w:t>Spécificités/RFID</w:t>
            </w:r>
          </w:p>
        </w:tc>
        <w:tc>
          <w:tcPr>
            <w:tcW w:w="2265" w:type="dxa"/>
          </w:tcPr>
          <w:p w:rsidR="00F16B98" w:rsidRDefault="00F16B98" w:rsidP="00D1778A">
            <w:r>
              <w:t>Haute Fréquence</w:t>
            </w:r>
          </w:p>
        </w:tc>
        <w:tc>
          <w:tcPr>
            <w:tcW w:w="2266" w:type="dxa"/>
          </w:tcPr>
          <w:p w:rsidR="00F16B98" w:rsidRDefault="00F16B98" w:rsidP="00D1778A">
            <w:r>
              <w:t>Basse Fréquence</w:t>
            </w:r>
          </w:p>
        </w:tc>
        <w:tc>
          <w:tcPr>
            <w:tcW w:w="2266" w:type="dxa"/>
          </w:tcPr>
          <w:p w:rsidR="00F16B98" w:rsidRDefault="00F16B98" w:rsidP="00D1778A">
            <w:r>
              <w:t>Très Haute Fréquence</w:t>
            </w:r>
          </w:p>
        </w:tc>
      </w:tr>
      <w:tr w:rsidR="00F16B98" w:rsidTr="00D1778A">
        <w:tc>
          <w:tcPr>
            <w:tcW w:w="2265" w:type="dxa"/>
          </w:tcPr>
          <w:p w:rsidR="00F16B98" w:rsidRDefault="00F16B98" w:rsidP="00D1778A">
            <w:r>
              <w:t xml:space="preserve">Bande passante </w:t>
            </w:r>
          </w:p>
        </w:tc>
        <w:tc>
          <w:tcPr>
            <w:tcW w:w="2265" w:type="dxa"/>
          </w:tcPr>
          <w:p w:rsidR="00F16B98" w:rsidRDefault="00F16B98" w:rsidP="00D1778A">
            <w:r w:rsidRPr="00F16B98">
              <w:t xml:space="preserve">3 </w:t>
            </w:r>
            <w:r>
              <w:t>à</w:t>
            </w:r>
            <w:r w:rsidRPr="00F16B98">
              <w:t xml:space="preserve"> 30 MHz</w:t>
            </w:r>
          </w:p>
        </w:tc>
        <w:tc>
          <w:tcPr>
            <w:tcW w:w="2266" w:type="dxa"/>
          </w:tcPr>
          <w:p w:rsidR="00F16B98" w:rsidRDefault="00F16B98" w:rsidP="00D1778A">
            <w:r w:rsidRPr="00F16B98">
              <w:t xml:space="preserve">30 KHz </w:t>
            </w:r>
            <w:r>
              <w:t>à</w:t>
            </w:r>
            <w:r w:rsidR="009E50C5">
              <w:t xml:space="preserve"> </w:t>
            </w:r>
            <w:r w:rsidRPr="00F16B98">
              <w:t>300 KHz</w:t>
            </w:r>
          </w:p>
        </w:tc>
        <w:tc>
          <w:tcPr>
            <w:tcW w:w="2266" w:type="dxa"/>
          </w:tcPr>
          <w:p w:rsidR="00F16B98" w:rsidRDefault="00F16B98" w:rsidP="00D1778A">
            <w:r w:rsidRPr="00F16B98">
              <w:t xml:space="preserve">300 MHz </w:t>
            </w:r>
            <w:r w:rsidR="009E50C5">
              <w:t>à</w:t>
            </w:r>
            <w:r w:rsidRPr="00F16B98">
              <w:t xml:space="preserve"> 3 GHz</w:t>
            </w:r>
          </w:p>
        </w:tc>
      </w:tr>
      <w:tr w:rsidR="00F16B98" w:rsidTr="00D1778A">
        <w:tc>
          <w:tcPr>
            <w:tcW w:w="2265" w:type="dxa"/>
          </w:tcPr>
          <w:p w:rsidR="00F16B98" w:rsidRDefault="00F16B98" w:rsidP="00D1778A">
            <w:r>
              <w:t>Information</w:t>
            </w:r>
          </w:p>
        </w:tc>
        <w:tc>
          <w:tcPr>
            <w:tcW w:w="2265" w:type="dxa"/>
          </w:tcPr>
          <w:p w:rsidR="00F16B98" w:rsidRDefault="009E50C5" w:rsidP="00D1778A">
            <w:r>
              <w:t>Fréquence habituelle : 13.56 MHz.</w:t>
            </w:r>
          </w:p>
          <w:p w:rsidR="00D1778A" w:rsidRDefault="009E50C5" w:rsidP="00D1778A">
            <w:r>
              <w:t xml:space="preserve">Distance de lecture : </w:t>
            </w:r>
          </w:p>
          <w:p w:rsidR="009E50C5" w:rsidRDefault="009E50C5" w:rsidP="00D1778A">
            <w:r>
              <w:t xml:space="preserve">1 </w:t>
            </w:r>
            <w:r w:rsidR="00D1778A">
              <w:t xml:space="preserve">à </w:t>
            </w:r>
            <w:r>
              <w:t>10 cm</w:t>
            </w:r>
            <w:r w:rsidR="00D1778A">
              <w:t>.</w:t>
            </w:r>
          </w:p>
          <w:p w:rsidR="00D1778A" w:rsidRDefault="00D1778A" w:rsidP="00D1778A">
            <w:r>
              <w:t xml:space="preserve">Normes : </w:t>
            </w:r>
            <w:r w:rsidRPr="00D1778A">
              <w:t>ISO 15693</w:t>
            </w:r>
            <w:r>
              <w:t xml:space="preserve">, </w:t>
            </w:r>
          </w:p>
          <w:p w:rsidR="00D1778A" w:rsidRDefault="00D1778A" w:rsidP="00D1778A">
            <w:r>
              <w:t xml:space="preserve">Normes </w:t>
            </w:r>
            <w:r>
              <w:t>NFC</w:t>
            </w:r>
            <w:r>
              <w:t xml:space="preserve"> : </w:t>
            </w:r>
            <w:r w:rsidRPr="00D1778A">
              <w:t>ECMA-340 and ISO/IEC 18092</w:t>
            </w:r>
          </w:p>
        </w:tc>
        <w:tc>
          <w:tcPr>
            <w:tcW w:w="2266" w:type="dxa"/>
          </w:tcPr>
          <w:p w:rsidR="00F16B98" w:rsidRDefault="009E50C5" w:rsidP="00D1778A">
            <w:r>
              <w:t>Fréquence habituelle : 125 kHz</w:t>
            </w:r>
            <w:r>
              <w:t>.</w:t>
            </w:r>
          </w:p>
          <w:p w:rsidR="009E50C5" w:rsidRDefault="009E50C5" w:rsidP="00D1778A">
            <w:r>
              <w:t>Distance de lecture : 10 cm</w:t>
            </w:r>
            <w:r w:rsidR="00D1778A">
              <w:t>.</w:t>
            </w:r>
          </w:p>
          <w:p w:rsidR="00D1778A" w:rsidRDefault="00D1778A" w:rsidP="00D1778A">
            <w:r>
              <w:t xml:space="preserve">Normes : </w:t>
            </w:r>
            <w:r w:rsidRPr="00D1778A">
              <w:t xml:space="preserve">ISO 14223, </w:t>
            </w:r>
            <w:r>
              <w:t>et</w:t>
            </w:r>
            <w:r w:rsidRPr="00D1778A">
              <w:t xml:space="preserve"> ISO/IEC 18000-2</w:t>
            </w:r>
            <w:r>
              <w:t>.</w:t>
            </w:r>
          </w:p>
          <w:p w:rsidR="00D1778A" w:rsidRDefault="00D1778A" w:rsidP="00D1778A">
            <w:r>
              <w:t>Normes NFC : RAS</w:t>
            </w:r>
          </w:p>
        </w:tc>
        <w:tc>
          <w:tcPr>
            <w:tcW w:w="2266" w:type="dxa"/>
          </w:tcPr>
          <w:p w:rsidR="00F16B98" w:rsidRDefault="009E50C5" w:rsidP="00D1778A">
            <w:r>
              <w:t xml:space="preserve">Fréquence habituelle : </w:t>
            </w:r>
          </w:p>
          <w:p w:rsidR="009E50C5" w:rsidRDefault="009E50C5" w:rsidP="00D1778A">
            <w:r>
              <w:t>865 MHz.</w:t>
            </w:r>
          </w:p>
          <w:p w:rsidR="00D1778A" w:rsidRDefault="00D1778A" w:rsidP="00D1778A">
            <w:r>
              <w:t>Distance de lecture : 1</w:t>
            </w:r>
            <w:r>
              <w:t>2</w:t>
            </w:r>
            <w:r>
              <w:t xml:space="preserve"> cm</w:t>
            </w:r>
            <w:r>
              <w:t>.</w:t>
            </w:r>
          </w:p>
          <w:p w:rsidR="00D1778A" w:rsidRDefault="00D1778A" w:rsidP="00D1778A">
            <w:r>
              <w:t xml:space="preserve">Normes : </w:t>
            </w:r>
            <w:r w:rsidRPr="00D1778A">
              <w:t>ISO 18000-6C</w:t>
            </w:r>
          </w:p>
          <w:p w:rsidR="00D1778A" w:rsidRDefault="00D1778A" w:rsidP="00D1778A">
            <w:r>
              <w:t>Normes NFC : RAS</w:t>
            </w:r>
          </w:p>
        </w:tc>
      </w:tr>
    </w:tbl>
    <w:p w:rsidR="00A75AEF" w:rsidRDefault="007C0F1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462280</wp:posOffset>
            </wp:positionV>
            <wp:extent cx="12192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263" y="21357"/>
                <wp:lineTo x="212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48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4567555</wp:posOffset>
            </wp:positionH>
            <wp:positionV relativeFrom="paragraph">
              <wp:posOffset>412115</wp:posOffset>
            </wp:positionV>
            <wp:extent cx="1057910" cy="927100"/>
            <wp:effectExtent l="0" t="0" r="8890" b="6350"/>
            <wp:wrapThrough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4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442595</wp:posOffset>
            </wp:positionV>
            <wp:extent cx="1219200" cy="895985"/>
            <wp:effectExtent l="0" t="0" r="0" b="0"/>
            <wp:wrapTight wrapText="bothSides">
              <wp:wrapPolygon edited="0">
                <wp:start x="0" y="0"/>
                <wp:lineTo x="0" y="21125"/>
                <wp:lineTo x="21263" y="21125"/>
                <wp:lineTo x="2126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5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98"/>
    <w:rsid w:val="00107F73"/>
    <w:rsid w:val="007C0F1F"/>
    <w:rsid w:val="009E50C5"/>
    <w:rsid w:val="00A65484"/>
    <w:rsid w:val="00AB473A"/>
    <w:rsid w:val="00D05AC3"/>
    <w:rsid w:val="00D1778A"/>
    <w:rsid w:val="00F1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E03F"/>
  <w15:chartTrackingRefBased/>
  <w15:docId w15:val="{7BE3321F-9A44-4C67-96F7-5A84B9F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GOMEZ REYES Julio</cp:lastModifiedBy>
  <cp:revision>2</cp:revision>
  <dcterms:created xsi:type="dcterms:W3CDTF">2019-02-05T09:57:00Z</dcterms:created>
  <dcterms:modified xsi:type="dcterms:W3CDTF">2019-02-05T16:27:00Z</dcterms:modified>
</cp:coreProperties>
</file>