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"/>
        <w:tblW w:w="9360" w:type="dxa"/>
        <w:jc w:val="center"/>
        <w:tblInd w:w="0" w:type="dxa"/>
        <w:tblBorders/>
        <w:tblCellMar>
          <w:top w:w="14" w:type="dxa"/>
          <w:left w:w="0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27"/>
        <w:gridCol w:w="514"/>
        <w:gridCol w:w="1892"/>
        <w:gridCol w:w="1875"/>
        <w:gridCol w:w="1"/>
        <w:gridCol w:w="3250"/>
      </w:tblGrid>
      <w:tr>
        <w:trPr>
          <w:trHeight w:val="576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4" w:hRule="atLeast"/>
        </w:trPr>
        <w:tc>
          <w:tcPr>
            <w:tcW w:w="2341" w:type="dxa"/>
            <w:gridSpan w:val="2"/>
            <w:tcBorders/>
            <w:shd w:fill="auto" w:val="clear"/>
            <w:vAlign w:val="center"/>
          </w:tcPr>
          <w:p>
            <w:pPr>
              <w:pStyle w:val="Heading3"/>
              <w:rPr/>
            </w:pPr>
            <w:r>
              <w:rPr/>
              <w:t>AGENDA</w:t>
            </w:r>
          </w:p>
        </w:tc>
        <w:tc>
          <w:tcPr>
            <w:tcW w:w="1892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26.04.18</w:t>
            </w:r>
          </w:p>
        </w:tc>
        <w:tc>
          <w:tcPr>
            <w:tcW w:w="1875" w:type="dxa"/>
            <w:tcBorders/>
            <w:shd w:fill="auto" w:val="clear"/>
            <w:vAlign w:val="center"/>
          </w:tcPr>
          <w:p>
            <w:pPr>
              <w:pStyle w:val="Heading4"/>
              <w:rPr>
                <w:b/>
                <w:b/>
              </w:rPr>
            </w:pPr>
            <w:r>
              <w:rPr>
                <w:b/>
              </w:rPr>
              <w:t>12:30</w:t>
            </w:r>
          </w:p>
        </w:tc>
        <w:tc>
          <w:tcPr>
            <w:tcW w:w="3251" w:type="dxa"/>
            <w:gridSpan w:val="2"/>
            <w:tcBorders/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WEEIA, building a10, 3rd floor </w:t>
            </w:r>
          </w:p>
        </w:tc>
      </w:tr>
      <w:tr>
        <w:trPr>
          <w:trHeight w:val="229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MEETING CALLED BY</w:t>
            </w:r>
          </w:p>
        </w:tc>
        <w:tc>
          <w:tcPr>
            <w:tcW w:w="7532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TypE OF MEETING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Team Project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CHAIRPERSON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NOTE TAKER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ATTENDEES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Fukuoka, Aleksander Bobiński, Maciek Grzelczak, Patryk Chodorowski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READ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BRING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432" w:hRule="atLeast"/>
        </w:trPr>
        <w:tc>
          <w:tcPr>
            <w:tcW w:w="9359" w:type="dxa"/>
            <w:gridSpan w:val="6"/>
            <w:tcBorders>
              <w:top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6109" w:type="dxa"/>
            <w:gridSpan w:val="5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rPr>
                <w:color w:val="7F7F7F" w:themeColor="text1" w:themeTint="80"/>
                <w:sz w:val="24"/>
                <w:szCs w:val="24"/>
                <w:lang w:val="en-US"/>
              </w:rPr>
            </w:pPr>
            <w:bookmarkStart w:id="0" w:name="MinuteItems"/>
            <w:bookmarkEnd w:id="0"/>
            <w:r>
              <w:rPr>
                <w:color w:val="7F7F7F" w:themeColor="text1" w:themeTint="80"/>
                <w:sz w:val="24"/>
                <w:szCs w:val="24"/>
                <w:lang w:val="en-US"/>
              </w:rPr>
              <w:t>AGENDA ITEMS</w:t>
            </w:r>
          </w:p>
        </w:tc>
        <w:tc>
          <w:tcPr>
            <w:tcW w:w="3250" w:type="dxa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Discussing the use of interviews and surveys to define the problem focus and to search for the optimal solution</w:t>
            </w:r>
            <w:bookmarkStart w:id="1" w:name="MinuteTopicSection"/>
            <w:bookmarkEnd w:id="1"/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Discussing the sample interview questions and their coverage of the problem domain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Research into general possible solution-related techniques (e.g. how to create a list of installed programs, etc.)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</w:r>
      <w:bookmarkStart w:id="2" w:name="MinuteAdditional"/>
      <w:bookmarkStart w:id="3" w:name="MinuteAdditional"/>
      <w:bookmarkEnd w:id="3"/>
    </w:p>
    <w:tbl>
      <w:tblPr>
        <w:tblStyle w:val="Tabela"/>
        <w:tblW w:w="9360" w:type="dxa"/>
        <w:jc w:val="center"/>
        <w:tblInd w:w="0" w:type="dxa"/>
        <w:tblBorders>
          <w:top w:val="single" w:sz="12" w:space="0" w:color="999999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14" w:type="dxa"/>
          <w:left w:w="81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15"/>
        <w:gridCol w:w="7544"/>
      </w:tblGrid>
      <w:tr>
        <w:trPr>
          <w:trHeight w:val="360" w:hRule="atLeast"/>
        </w:trPr>
        <w:tc>
          <w:tcPr>
            <w:tcW w:w="181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OBSERVERS</w:t>
            </w:r>
          </w:p>
        </w:tc>
        <w:tc>
          <w:tcPr>
            <w:tcW w:w="754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RESOURCES</w:t>
            </w:r>
          </w:p>
        </w:tc>
        <w:tc>
          <w:tcPr>
            <w:tcW w:w="75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360" w:hRule="atLeast"/>
        </w:trPr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SPECIAL NOTES</w:t>
            </w:r>
          </w:p>
        </w:tc>
        <w:tc>
          <w:tcPr>
            <w:tcW w:w="75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021" w:right="1021" w:header="720" w:top="2155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7F7F7F" w:themeColor="text1" w:themeTint="80"/>
        <w:sz w:val="28"/>
        <w:szCs w:val="2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7F1285FD">
              <wp:simplePos x="0" y="0"/>
              <wp:positionH relativeFrom="column">
                <wp:posOffset>-10795</wp:posOffset>
              </wp:positionH>
              <wp:positionV relativeFrom="paragraph">
                <wp:posOffset>897255</wp:posOffset>
              </wp:positionV>
              <wp:extent cx="6306820" cy="2540"/>
              <wp:effectExtent l="0" t="0" r="19685" b="19050"/>
              <wp:wrapNone/>
              <wp:docPr id="1" name="Łącznik prostoliniowy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6120" cy="180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5pt,70.65pt" to="495.65pt,70.75pt" ID="Łącznik prostoliniowy 2" stroked="t" style="position:absolute" wp14:anchorId="7F1285FD">
              <v:stroke color="#4a7ebb" weight="9360" joinstyle="round" endcap="flat"/>
              <v:fill o:detectmouseclick="t" on="false"/>
            </v:line>
          </w:pict>
        </mc:Fallback>
      </mc:AlternateContent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170180</wp:posOffset>
          </wp:positionH>
          <wp:positionV relativeFrom="paragraph">
            <wp:posOffset>635</wp:posOffset>
          </wp:positionV>
          <wp:extent cx="561975" cy="790575"/>
          <wp:effectExtent l="0" t="0" r="0" b="0"/>
          <wp:wrapSquare wrapText="bothSides"/>
          <wp:docPr id="2" name="Obraz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  <w:r>
      <w:rPr>
        <w:color w:val="7F7F7F" w:themeColor="text1" w:themeTint="80"/>
        <w:sz w:val="28"/>
        <w:szCs w:val="28"/>
      </w:rPr>
      <w:t xml:space="preserve">        </w:t>
    </w:r>
    <w:r>
      <w:rPr>
        <w:sz w:val="28"/>
        <w:szCs w:val="28"/>
      </w:rPr>
      <w:tab/>
      <w:tab/>
      <w:tab/>
    </w:r>
  </w:p>
</w:hdr>
</file>

<file path=word/settings.xml><?xml version="1.0" encoding="utf-8"?>
<w:settings xmlns:w="http://schemas.openxmlformats.org/wordprocessingml/2006/main">
  <w:zoom w:percent="109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ahoma" w:hAnsi="Tahoma" w:eastAsia="Times New Roman" w:cs="Tahoma"/>
      <w:color w:val="00000A"/>
      <w:spacing w:val="4"/>
      <w:kern w:val="0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FooterChar" w:customStyle="1">
    <w:name w:val="Footer Char"/>
    <w:basedOn w:val="DefaultParagraphFont"/>
    <w:link w:val="Footer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InternetLink">
    <w:name w:val="Internet Link"/>
    <w:basedOn w:val="DefaultParagraphFont"/>
    <w:uiPriority w:val="99"/>
    <w:unhideWhenUsed/>
    <w:rsid w:val="00323ea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  <w:pPr/>
    <w:rPr/>
  </w:style>
  <w:style w:type="paragraph" w:styleId="Nagwekwielkimiliterami" w:customStyle="1">
    <w:name w:val="Nagłówek wielkimi literami"/>
    <w:basedOn w:val="Normal"/>
    <w:qFormat/>
    <w:pPr/>
    <w:rPr>
      <w:b/>
      <w:caps/>
      <w:color w:val="808080"/>
      <w:sz w:val="14"/>
      <w:szCs w:val="14"/>
      <w:lang w:bidi="pl-PL"/>
    </w:r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rsid w:val="00813091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A1FAB-7F33-48CF-90B6-B7C6EFDC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1</TotalTime>
  <Application>LibreOffice/6.0.3.2$Linux_X86_64 LibreOffice_project/00m0$Build-2</Application>
  <Pages>1</Pages>
  <Words>108</Words>
  <Characters>618</Characters>
  <CharactersWithSpaces>712</CharactersWithSpaces>
  <Paragraphs>29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2018-03-20T22:38:00Z</dcterms:created>
  <dc:creator>ife</dc:creator>
  <dc:description/>
  <dc:language>pl-PL</dc:language>
  <cp:lastModifiedBy/>
  <cp:lastPrinted>2004-01-21T12:22:00Z</cp:lastPrinted>
  <dcterms:modified xsi:type="dcterms:W3CDTF">2018-05-08T21:24:07Z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TC010184111045</vt:lpwstr>
  </property>
</Properties>
</file>