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448"/>
        <w:gridCol w:w="466"/>
        <w:gridCol w:w="506"/>
        <w:gridCol w:w="1874"/>
        <w:gridCol w:w="1854"/>
        <w:gridCol w:w="3211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420" w:type="dxa"/>
            <w:gridSpan w:val="3"/>
            <w:tcBorders/>
            <w:shd w:fill="auto" w:val="clear"/>
            <w:vAlign w:val="center"/>
          </w:tcPr>
          <w:p>
            <w:pPr>
              <w:pStyle w:val="Heading3"/>
              <w:rPr>
                <w:b/>
                <w:b/>
              </w:rPr>
            </w:pPr>
            <w:r>
              <w:rPr/>
              <w:t xml:space="preserve">MINUTE </w:t>
            </w:r>
            <w:r>
              <w:rPr/>
              <w:t>8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16.05.18</w:t>
            </w:r>
          </w:p>
        </w:tc>
        <w:tc>
          <w:tcPr>
            <w:tcW w:w="1854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12:</w:t>
            </w:r>
            <w:r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3211" w:type="dxa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445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44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Team Project meeting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44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Patryk Chodorowski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44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Aleksander Bobiński</w:t>
            </w:r>
          </w:p>
        </w:tc>
      </w:tr>
      <w:tr>
        <w:trPr>
          <w:trHeight w:val="360" w:hRule="atLeast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44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6148" w:type="dxa"/>
            <w:gridSpan w:val="5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0" w:name="MinuteTopicSection"/>
            <w:bookmarkStart w:id="1" w:name="MinuteItems"/>
            <w:bookmarkEnd w:id="0"/>
            <w:bookmarkEnd w:id="1"/>
            <w:r>
              <w:rPr>
                <w:color w:val="7F7F7F" w:themeColor="text1" w:themeTint="80"/>
                <w:sz w:val="24"/>
                <w:szCs w:val="24"/>
                <w:lang w:val="en-US"/>
              </w:rPr>
              <w:t>discussion 1</w:t>
            </w:r>
          </w:p>
        </w:tc>
        <w:tc>
          <w:tcPr>
            <w:tcW w:w="3211" w:type="dxa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44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791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  <w:t>Discussing interface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Because the target audience </w:t>
            </w:r>
            <w:r>
              <w:rPr>
                <w:lang w:val="en-US"/>
              </w:rPr>
              <w:t>is composed of</w:t>
            </w:r>
            <w:r>
              <w:rPr>
                <w:lang w:val="en-US"/>
              </w:rPr>
              <w:t xml:space="preserve"> everyday windows users it is important to adjust the interface to their needs. </w:t>
            </w:r>
            <w:r>
              <w:rPr>
                <w:lang w:val="en-US"/>
              </w:rPr>
              <w:t>This was stated as part of the problem definition.</w:t>
            </w:r>
          </w:p>
        </w:tc>
      </w:tr>
      <w:tr>
        <w:trPr>
          <w:trHeight w:val="360" w:hRule="atLeast"/>
        </w:trPr>
        <w:tc>
          <w:tcPr>
            <w:tcW w:w="144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/>
            </w:pPr>
            <w:bookmarkStart w:id="2" w:name="MinuteTopicSection"/>
            <w:bookmarkStart w:id="3" w:name="MinuteAdditional"/>
            <w:bookmarkEnd w:id="2"/>
            <w:bookmarkEnd w:id="3"/>
            <w:r>
              <w:rPr>
                <w:lang w:val="en-US"/>
              </w:rPr>
              <w:t>CONCLUSIONS</w:t>
            </w:r>
          </w:p>
        </w:tc>
        <w:tc>
          <w:tcPr>
            <w:tcW w:w="791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The interface must be consistent with the modern windows User Interface.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The option to add software to the list should be  clear and intuitive.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There should be an option to search the list of installed applications.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usage tutorial should be build into the application.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All functionality should be transparent for the user, he should never have to consult the documentation unless he is looking for technical details.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ela"/>
        <w:tblW w:w="9360" w:type="dxa"/>
        <w:jc w:val="center"/>
        <w:tblInd w:w="0" w:type="dxa"/>
        <w:tblBorders>
          <w:bottom w:val="single" w:sz="12" w:space="0" w:color="999999"/>
          <w:insideH w:val="single" w:sz="12" w:space="0" w:color="999999"/>
        </w:tblBorders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448"/>
        <w:gridCol w:w="4700"/>
        <w:gridCol w:w="3211"/>
      </w:tblGrid>
      <w:tr>
        <w:trPr>
          <w:trHeight w:val="360" w:hRule="atLeast"/>
        </w:trPr>
        <w:tc>
          <w:tcPr>
            <w:tcW w:w="6148" w:type="dxa"/>
            <w:gridSpan w:val="2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color w:val="7F7F7F" w:themeColor="text1" w:themeTint="80"/>
                <w:sz w:val="24"/>
                <w:szCs w:val="24"/>
                <w:lang w:val="en-US"/>
              </w:rPr>
              <w:t>discussion 2</w:t>
            </w:r>
          </w:p>
        </w:tc>
        <w:tc>
          <w:tcPr>
            <w:tcW w:w="3211" w:type="dxa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44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791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Discussing Implementation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As the program was clearly divided into </w:t>
            </w:r>
            <w:r>
              <w:rPr>
                <w:lang w:val="en-US"/>
              </w:rPr>
              <w:t>logical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components</w:t>
            </w:r>
            <w:r>
              <w:rPr>
                <w:lang w:val="en-US"/>
              </w:rPr>
              <w:t xml:space="preserve"> which can be developed separately it </w:t>
            </w:r>
            <w:r>
              <w:rPr>
                <w:lang w:val="en-US"/>
              </w:rPr>
              <w:t>is</w:t>
            </w:r>
            <w:r>
              <w:rPr>
                <w:lang w:val="en-US"/>
              </w:rPr>
              <w:t xml:space="preserve"> beneficial for the </w:t>
            </w:r>
            <w:r>
              <w:rPr>
                <w:lang w:val="en-US"/>
              </w:rPr>
              <w:t>project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for them to be written in parallel. The components were outlined in a UML diagram as well as use-case scenarios presented in the Use_cases file.</w:t>
            </w:r>
          </w:p>
        </w:tc>
      </w:tr>
      <w:tr>
        <w:trPr>
          <w:trHeight w:val="360" w:hRule="atLeast"/>
        </w:trPr>
        <w:tc>
          <w:tcPr>
            <w:tcW w:w="144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CONCLUSIONS</w:t>
            </w:r>
          </w:p>
        </w:tc>
        <w:tc>
          <w:tcPr>
            <w:tcW w:w="791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8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Mario will implement the connection to a third party license analyzer.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Maciek will implement the </w:t>
            </w:r>
            <w:r>
              <w:rPr>
                <w:lang w:val="en-US"/>
              </w:rPr>
              <w:t>sub-part</w:t>
            </w:r>
            <w:r>
              <w:rPr>
                <w:lang w:val="en-US"/>
              </w:rPr>
              <w:t xml:space="preserve"> that scans the system registry in search for installed applications or their remains.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3"/>
            <w:tcBorders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Aleksander will design and implement the GUI.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3"/>
            <w:tcBorders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Patryk will document the software creation process.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-12700</wp:posOffset>
              </wp:positionH>
              <wp:positionV relativeFrom="paragraph">
                <wp:posOffset>896620</wp:posOffset>
              </wp:positionV>
              <wp:extent cx="6305550" cy="1270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040" cy="72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pt,70.6pt" to="495.4pt,70.6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9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cs="Tahoma" w:eastAsia="Times New Roman"/>
      <w:color w:val="auto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41EEA-9AE4-4E35-9723-A945546B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8</TotalTime>
  <Application>LibreOffice/6.0.4.2$Linux_X86_64 LibreOffice_project/00m0$Build-2</Application>
  <Pages>1</Pages>
  <Words>239</Words>
  <Characters>1332</Characters>
  <CharactersWithSpaces>1553</CharactersWithSpaces>
  <Paragraphs>34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2018-03-15T20:41:00Z</dcterms:created>
  <dc:creator>ife</dc:creator>
  <dc:description/>
  <dc:language>pl-PL</dc:language>
  <cp:lastModifiedBy/>
  <cp:lastPrinted>2004-01-21T12:22:00Z</cp:lastPrinted>
  <dcterms:modified xsi:type="dcterms:W3CDTF">2018-06-12T21:44:47Z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