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1f4e79"/>
          <w:sz w:val="36"/>
          <w:szCs w:val="36"/>
          <w:rtl w:val="0"/>
        </w:rPr>
        <w:t xml:space="preserve">Project Proposal</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1f4e79"/>
          <w:sz w:val="30"/>
          <w:szCs w:val="30"/>
          <w:rtl w:val="0"/>
        </w:rPr>
        <w:t xml:space="preserve">ReproCheck: An Automated Verification Agent</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color w:val="1f4e79"/>
          <w:sz w:val="30"/>
          <w:szCs w:val="30"/>
          <w:rtl w:val="0"/>
        </w:rPr>
        <w:t xml:space="preserve">for Scientific Reproducibility</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color w:val="666666"/>
          <w:rtl w:val="0"/>
        </w:rPr>
        <w:t xml:space="preserve">Draft for Advisor Discussion</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color w:val="666666"/>
          <w:rtl w:val="0"/>
        </w:rPr>
        <w:t xml:space="preserve">March 2026</w:t>
      </w:r>
      <w:r w:rsidDel="00000000" w:rsidR="00000000" w:rsidRPr="00000000">
        <w:rPr>
          <w:rtl w:val="0"/>
        </w:rPr>
      </w:r>
    </w:p>
    <w:p w:rsidR="00000000" w:rsidDel="00000000" w:rsidP="00000000" w:rsidRDefault="00000000" w:rsidRPr="00000000" w14:paraId="00000006">
      <w:pPr>
        <w:pStyle w:val="Heading1"/>
        <w:pBdr>
          <w:bottom w:color="1f4e79" w:space="4" w:sz="4" w:val="single"/>
        </w:pBdr>
        <w:rPr/>
      </w:pPr>
      <w:r w:rsidDel="00000000" w:rsidR="00000000" w:rsidRPr="00000000">
        <w:rPr>
          <w:rtl w:val="0"/>
        </w:rPr>
        <w:t xml:space="preserve">1. Motivation and Problem Statement</w:t>
      </w:r>
    </w:p>
    <w:p w:rsidR="00000000" w:rsidDel="00000000" w:rsidP="00000000" w:rsidRDefault="00000000" w:rsidRPr="00000000" w14:paraId="00000007">
      <w:pPr>
        <w:spacing w:after="120" w:lineRule="auto"/>
        <w:rPr/>
      </w:pPr>
      <w:r w:rsidDel="00000000" w:rsidR="00000000" w:rsidRPr="00000000">
        <w:rPr>
          <w:rtl w:val="0"/>
        </w:rPr>
        <w:t xml:space="preserve">The reproducibility crisis is one of the most pressing challenges facing modern science. A Nature survey of 1,576 researchers found that over 70% had failed to reproduce another scientist’s results, with rates exceeding 85% in chemistry and 77% in biology. In machine learning specifically, the problem manifests differently but equally severely: papers report results on benchmarks, release code on GitHub and model checkpoints on HuggingFace, yet independent verification of these claimed results is rarely performed systematically.</w:t>
      </w:r>
    </w:p>
    <w:p w:rsidR="00000000" w:rsidDel="00000000" w:rsidP="00000000" w:rsidRDefault="00000000" w:rsidRPr="00000000" w14:paraId="00000008">
      <w:pPr>
        <w:spacing w:after="120" w:lineRule="auto"/>
        <w:rPr/>
      </w:pPr>
      <w:r w:rsidDel="00000000" w:rsidR="00000000" w:rsidRPr="00000000">
        <w:rPr>
          <w:rtl w:val="0"/>
        </w:rPr>
        <w:t xml:space="preserve">The core problem is that verification is labor-intensive. To check whether a paper’s reported numbers are accurate, a researcher must: download the code, resolve dependency conflicts, configure the correct hardware environment, locate the right checkpoints and datasets, run evaluation scripts, and compare outputs against reported tables—a process that can take hours to days per paper, assuming it works at all. As a result, the vast majority of published results are never independently verified.</w:t>
      </w:r>
    </w:p>
    <w:p w:rsidR="00000000" w:rsidDel="00000000" w:rsidP="00000000" w:rsidRDefault="00000000" w:rsidRPr="00000000" w14:paraId="00000009">
      <w:pPr>
        <w:spacing w:after="120" w:lineRule="auto"/>
        <w:rPr/>
      </w:pPr>
      <w:r w:rsidDel="00000000" w:rsidR="00000000" w:rsidRPr="00000000">
        <w:rPr>
          <w:rtl w:val="0"/>
        </w:rPr>
        <w:t xml:space="preserve">We propose ReproCheck, an AI agent system that automates this verification pipeline. Given a paper, its associated GitHub repository, and (optionally) HuggingFace model checkpoints, ReproCheck automatically extracts quantitative claims from the paper, configures the execution environment, runs the authors’ own evaluation code, and generates a structured reproducibility report comparing actual outputs against reported results.</w:t>
      </w:r>
    </w:p>
    <w:p w:rsidR="00000000" w:rsidDel="00000000" w:rsidP="00000000" w:rsidRDefault="00000000" w:rsidRPr="00000000" w14:paraId="0000000A">
      <w:pPr>
        <w:pStyle w:val="Heading2"/>
        <w:rPr/>
      </w:pPr>
      <w:r w:rsidDel="00000000" w:rsidR="00000000" w:rsidRPr="00000000">
        <w:rPr>
          <w:rtl w:val="0"/>
        </w:rPr>
        <w:t xml:space="preserve">1.1 Differentiation from PaperBench</w:t>
      </w:r>
    </w:p>
    <w:p w:rsidR="00000000" w:rsidDel="00000000" w:rsidP="00000000" w:rsidRDefault="00000000" w:rsidRPr="00000000" w14:paraId="0000000B">
      <w:pPr>
        <w:spacing w:after="120" w:lineRule="auto"/>
        <w:rPr/>
      </w:pPr>
      <w:r w:rsidDel="00000000" w:rsidR="00000000" w:rsidRPr="00000000">
        <w:rPr>
          <w:rtl w:val="0"/>
        </w:rPr>
        <w:t xml:space="preserve">OpenAI’s PaperBench (ICML 2025) is the closest related work. The critical distinction is:</w:t>
      </w:r>
    </w:p>
    <w:p w:rsidR="00000000" w:rsidDel="00000000" w:rsidP="00000000" w:rsidRDefault="00000000" w:rsidRPr="00000000" w14:paraId="0000000C">
      <w:pPr>
        <w:numPr>
          <w:ilvl w:val="0"/>
          <w:numId w:val="1"/>
        </w:numPr>
        <w:spacing w:after="80" w:lineRule="auto"/>
        <w:ind w:left="720" w:hanging="360"/>
      </w:pPr>
      <w:r w:rsidDel="00000000" w:rsidR="00000000" w:rsidRPr="00000000">
        <w:rPr>
          <w:b w:val="1"/>
          <w:bCs w:val="1"/>
          <w:rtl w:val="0"/>
        </w:rPr>
        <w:t xml:space="preserve">PaperBench:</w:t>
      </w:r>
      <w:r w:rsidDel="00000000" w:rsidR="00000000" w:rsidRPr="00000000">
        <w:rPr>
          <w:rtl w:val="0"/>
        </w:rPr>
        <w:t xml:space="preserve"> Asks AI agents to reimplement papers from scratch (without access to the original code). This tests the agent’s coding ability. The agent writes new code to reproduce the paper’s method.</w:t>
      </w:r>
    </w:p>
    <w:p w:rsidR="00000000" w:rsidDel="00000000" w:rsidP="00000000" w:rsidRDefault="00000000" w:rsidRPr="00000000" w14:paraId="0000000D">
      <w:pPr>
        <w:numPr>
          <w:ilvl w:val="0"/>
          <w:numId w:val="1"/>
        </w:numPr>
        <w:spacing w:after="80" w:lineRule="auto"/>
        <w:ind w:left="720" w:hanging="360"/>
      </w:pPr>
      <w:r w:rsidDel="00000000" w:rsidR="00000000" w:rsidRPr="00000000">
        <w:rPr>
          <w:b w:val="1"/>
          <w:bCs w:val="1"/>
          <w:rtl w:val="0"/>
        </w:rPr>
        <w:t xml:space="preserve">ReproCheck (Ours):</w:t>
      </w:r>
      <w:r w:rsidDel="00000000" w:rsidR="00000000" w:rsidRPr="00000000">
        <w:rPr>
          <w:rtl w:val="0"/>
        </w:rPr>
        <w:t xml:space="preserve"> Uses the authors’ own released code and checkpoints to verify whether the reported results are accurate. This tests the paper’s reproducibility, not the agent’s coding skill. The agent acts as an automated auditor, not a reimplementer.</w:t>
      </w:r>
    </w:p>
    <w:p w:rsidR="00000000" w:rsidDel="00000000" w:rsidP="00000000" w:rsidRDefault="00000000" w:rsidRPr="00000000" w14:paraId="0000000E">
      <w:pPr>
        <w:spacing w:after="120" w:lineRule="auto"/>
        <w:rPr/>
      </w:pPr>
      <w:r w:rsidDel="00000000" w:rsidR="00000000" w:rsidRPr="00000000">
        <w:rPr>
          <w:rtl w:val="0"/>
        </w:rPr>
        <w:t xml:space="preserve">These are complementary perspectives: PaperBench asks “Can AI do research?” while ReproCheck asks “Can AI verify research?” The latter is arguably more immediately impactful—it directly addresses the reproducibility crisis and could be deployed as an automated reviewer tool for conferences and journals.</w:t>
      </w:r>
    </w:p>
    <w:p w:rsidR="00000000" w:rsidDel="00000000" w:rsidP="00000000" w:rsidRDefault="00000000" w:rsidRPr="00000000" w14:paraId="0000000F">
      <w:pPr>
        <w:pStyle w:val="Heading1"/>
        <w:pageBreakBefore w:val="1"/>
        <w:pBdr>
          <w:bottom w:color="1f4e79" w:space="4" w:sz="4" w:val="single"/>
        </w:pBdr>
        <w:rPr/>
      </w:pPr>
      <w:r w:rsidDel="00000000" w:rsidR="00000000" w:rsidRPr="00000000">
        <w:rPr>
          <w:rtl w:val="0"/>
        </w:rPr>
        <w:t xml:space="preserve">2. Related Work</w:t>
      </w:r>
    </w:p>
    <w:p w:rsidR="00000000" w:rsidDel="00000000" w:rsidP="00000000" w:rsidRDefault="00000000" w:rsidRPr="00000000" w14:paraId="00000010">
      <w:pPr>
        <w:spacing w:after="120" w:lineRule="auto"/>
        <w:rPr/>
      </w:pPr>
      <w:r w:rsidDel="00000000" w:rsidR="00000000" w:rsidRPr="00000000">
        <w:rPr>
          <w:rtl w:val="0"/>
        </w:rPr>
        <w:t xml:space="preserve">The intersection of AI agents and scientific reproducibility has attracted rapidly growing attention in 2024–2026. We organize related work into four categories: </w:t>
      </w:r>
      <w:r w:rsidDel="00000000" w:rsidR="00000000" w:rsidRPr="00000000">
        <w:rPr>
          <w:i w:val="1"/>
          <w:iCs w:val="1"/>
          <w:rtl w:val="0"/>
        </w:rPr>
        <w:t xml:space="preserve">computational reproducibility benchmarks</w:t>
      </w:r>
      <w:r w:rsidDel="00000000" w:rsidR="00000000" w:rsidRPr="00000000">
        <w:rPr>
          <w:rtl w:val="0"/>
        </w:rPr>
        <w:t xml:space="preserve"> that test whether agents can re-run existing code and verify results; </w:t>
      </w:r>
      <w:r w:rsidDel="00000000" w:rsidR="00000000" w:rsidRPr="00000000">
        <w:rPr>
          <w:i w:val="1"/>
          <w:iCs w:val="1"/>
          <w:rtl w:val="0"/>
        </w:rPr>
        <w:t xml:space="preserve">paper replication benchmarks</w:t>
      </w:r>
      <w:r w:rsidDel="00000000" w:rsidR="00000000" w:rsidRPr="00000000">
        <w:rPr>
          <w:rtl w:val="0"/>
        </w:rPr>
        <w:t xml:space="preserve"> that ask agents to re-implement papers from scratch; </w:t>
      </w:r>
      <w:r w:rsidDel="00000000" w:rsidR="00000000" w:rsidRPr="00000000">
        <w:rPr>
          <w:i w:val="1"/>
          <w:iCs w:val="1"/>
          <w:rtl w:val="0"/>
        </w:rPr>
        <w:t xml:space="preserve">AI research agent benchmarks</w:t>
      </w:r>
      <w:r w:rsidDel="00000000" w:rsidR="00000000" w:rsidRPr="00000000">
        <w:rPr>
          <w:rtl w:val="0"/>
        </w:rPr>
        <w:t xml:space="preserve"> that evaluate broader ML R&amp;D capabilities; and </w:t>
      </w:r>
      <w:r w:rsidDel="00000000" w:rsidR="00000000" w:rsidRPr="00000000">
        <w:rPr>
          <w:i w:val="1"/>
          <w:iCs w:val="1"/>
          <w:rtl w:val="0"/>
        </w:rPr>
        <w:t xml:space="preserve">automated statistical verification tools</w:t>
      </w:r>
      <w:r w:rsidDel="00000000" w:rsidR="00000000" w:rsidRPr="00000000">
        <w:rPr>
          <w:rtl w:val="0"/>
        </w:rPr>
        <w:t xml:space="preserve"> that detect reporting errors in published papers.</w:t>
      </w:r>
    </w:p>
    <w:p w:rsidR="00000000" w:rsidDel="00000000" w:rsidP="00000000" w:rsidRDefault="00000000" w:rsidRPr="00000000" w14:paraId="00000011">
      <w:pPr>
        <w:pStyle w:val="Heading2"/>
        <w:rPr/>
      </w:pPr>
      <w:r w:rsidDel="00000000" w:rsidR="00000000" w:rsidRPr="00000000">
        <w:rPr>
          <w:rtl w:val="0"/>
        </w:rPr>
        <w:t xml:space="preserve">2.1 Computational Reproducibility Benchmarks</w:t>
      </w:r>
    </w:p>
    <w:p w:rsidR="00000000" w:rsidDel="00000000" w:rsidP="00000000" w:rsidRDefault="00000000" w:rsidRPr="00000000" w14:paraId="00000012">
      <w:pPr>
        <w:spacing w:after="120" w:lineRule="auto"/>
        <w:rPr/>
      </w:pPr>
      <w:r w:rsidDel="00000000" w:rsidR="00000000" w:rsidRPr="00000000">
        <w:rPr>
          <w:b w:val="1"/>
          <w:bCs w:val="1"/>
          <w:rtl w:val="0"/>
        </w:rPr>
        <w:t xml:space="preserve">CORE-Bench.</w:t>
      </w:r>
      <w:r w:rsidDel="00000000" w:rsidR="00000000" w:rsidRPr="00000000">
        <w:rPr>
          <w:rtl w:val="0"/>
        </w:rPr>
        <w:t xml:space="preserve"> Siegel et al. (2024) introduce CORE-Bench, a benchmark of 270 tasks derived from 90 scientific papers across computer science, social science, and medicine, sourced from CodeOcean capsules with pre-resolved dependencies. Tasks span three difficulty levels, and their best agent achieved 21% accuracy on the hardest tier. CORE-Bench was recently declared effectively solved after Claude Opus 4.5 achieved near-ceiling performance. While CORE-Bench is the closest existing work in spirit, three critical differences remain: it relies on pre-packaged environments rather than wild GitHub repositories; it provides fixed questions rather than requiring automatic claim extraction from PDFs; and it does not produce structured reproducibility reports. The rapid saturation of CORE-Bench underscores that the real bottleneck lies in the end-to-end pipeline from unstructured papers and repositories to verified claims—precisely the gap ReproCheck addresses. Note that CORE-Bench’s saturation occurred specifically in the pre-packaged setting; wild GitHub repositories present fundamentally different challenges (broken dependencies, missing files, ambiguous instructions) that remain unsolved.</w:t>
      </w:r>
    </w:p>
    <w:p w:rsidR="00000000" w:rsidDel="00000000" w:rsidP="00000000" w:rsidRDefault="00000000" w:rsidRPr="00000000" w14:paraId="00000013">
      <w:pPr>
        <w:spacing w:after="120" w:lineRule="auto"/>
        <w:rPr/>
      </w:pPr>
      <w:r w:rsidDel="00000000" w:rsidR="00000000" w:rsidRPr="00000000">
        <w:rPr>
          <w:b w:val="1"/>
          <w:bCs w:val="1"/>
          <w:rtl w:val="0"/>
        </w:rPr>
        <w:t xml:space="preserve">SUPER.</w:t>
      </w:r>
      <w:r w:rsidDel="00000000" w:rsidR="00000000" w:rsidRPr="00000000">
        <w:rPr>
          <w:rtl w:val="0"/>
        </w:rPr>
        <w:t xml:space="preserve"> Bogin et al. (EMNLP 2024) present SUPER, the first benchmark evaluating LLM agents on setting up and executing tasks from ML/NLP research repositories. It comprises 45 end-to-end problems with expert-annotated solutions, 152 sub-problems, and 602 auto-generated problems. GPT-4o solved only 16.3% of end-to-end problems. SUPER validates the difficulty of ReproCheck’s Layers 2–3: merely getting a research repository to run is a task at which current agents largely fail. However, SUPER evaluates execution of specified tasks rather than autonomous verification of paper claims, and does not involve PDF parsing or claim extraction. ReproCheck subsumes SUPER’s challenge as a component and adds claim-extraction and verification layers on top.</w:t>
      </w:r>
    </w:p>
    <w:p w:rsidR="00000000" w:rsidDel="00000000" w:rsidP="00000000" w:rsidRDefault="00000000" w:rsidRPr="00000000" w14:paraId="00000014">
      <w:pPr>
        <w:spacing w:after="120" w:lineRule="auto"/>
        <w:rPr/>
      </w:pPr>
      <w:r w:rsidDel="00000000" w:rsidR="00000000" w:rsidRPr="00000000">
        <w:rPr>
          <w:b w:val="1"/>
          <w:bCs w:val="1"/>
          <w:rtl w:val="0"/>
        </w:rPr>
        <w:t xml:space="preserve">ReplicatorBench.</w:t>
      </w:r>
      <w:r w:rsidDel="00000000" w:rsidR="00000000" w:rsidRPr="00000000">
        <w:rPr>
          <w:rtl w:val="0"/>
        </w:rPr>
        <w:t xml:space="preserve"> A very recent benchmark (arXiv 2602.11354, Feb. 2026) evaluates LLM agents on replicability in social and behavioral sciences. It decomposes the process into three stages: Extraction (gathering structured information from the paper), Generation (writing and executing replication code), and Interpretation (determining whether claims replicate). Crucially, it includes both replicable and non-replicable papers. ReplicatorBench’s three-stage decomposition aligns with ReproCheck’s four-layer architecture, but targets replicability (new data) in social sciences rather than reproducibility (original code/data) in ML. Its inclusion of ground-truth non-replicable studies is a design we plan to adopt.</w:t>
      </w:r>
    </w:p>
    <w:p w:rsidR="00000000" w:rsidDel="00000000" w:rsidP="00000000" w:rsidRDefault="00000000" w:rsidRPr="00000000" w14:paraId="00000015">
      <w:pPr>
        <w:pStyle w:val="Heading2"/>
        <w:rPr/>
      </w:pPr>
      <w:r w:rsidDel="00000000" w:rsidR="00000000" w:rsidRPr="00000000">
        <w:rPr>
          <w:rtl w:val="0"/>
        </w:rPr>
        <w:t xml:space="preserve">2.2 Paper Replication Benchmarks</w:t>
      </w:r>
    </w:p>
    <w:p w:rsidR="00000000" w:rsidDel="00000000" w:rsidP="00000000" w:rsidRDefault="00000000" w:rsidRPr="00000000" w14:paraId="00000016">
      <w:pPr>
        <w:spacing w:after="120" w:lineRule="auto"/>
        <w:rPr/>
      </w:pPr>
      <w:r w:rsidDel="00000000" w:rsidR="00000000" w:rsidRPr="00000000">
        <w:rPr>
          <w:b w:val="1"/>
          <w:bCs w:val="1"/>
          <w:rtl w:val="0"/>
        </w:rPr>
        <w:t xml:space="preserve">PaperBench.</w:t>
      </w:r>
      <w:r w:rsidDel="00000000" w:rsidR="00000000" w:rsidRPr="00000000">
        <w:rPr>
          <w:rtl w:val="0"/>
        </w:rPr>
        <w:t xml:space="preserve"> Starace et al. (ICML 2025) require agents to replicate 20 ICML 2024 papers from scratch without original code. The best agent (Claude 3.5 Sonnet) scored 21.0% vs. 41.4% for ML PhDs. As noted in Section 1.1, the critical distinction is that PaperBench tests the agent’s coding ability (reimplementation), while ReproCheck tests the paper’s reproducibility (verification using authors’ own code). A paper could pass PaperBench yet fail ReproCheck if the authors’ own code has bugs, and vice versa.</w:t>
      </w:r>
    </w:p>
    <w:p w:rsidR="00000000" w:rsidDel="00000000" w:rsidP="00000000" w:rsidRDefault="00000000" w:rsidRPr="00000000" w14:paraId="00000017">
      <w:pPr>
        <w:spacing w:after="120" w:lineRule="auto"/>
        <w:rPr/>
      </w:pPr>
      <w:r w:rsidDel="00000000" w:rsidR="00000000" w:rsidRPr="00000000">
        <w:rPr>
          <w:b w:val="1"/>
          <w:bCs w:val="1"/>
          <w:rtl w:val="0"/>
        </w:rPr>
        <w:t xml:space="preserve">ReplicationBench.</w:t>
      </w:r>
      <w:r w:rsidDel="00000000" w:rsidR="00000000" w:rsidRPr="00000000">
        <w:rPr>
          <w:rtl w:val="0"/>
        </w:rPr>
        <w:t xml:space="preserve"> Ye et al. (2025) extend the from-scratch replication paradigm to astrophysics with 19 papers decomposed into 107 expert-written tasks, where frontier models scored under 20%. </w:t>
      </w:r>
      <w:r w:rsidDel="00000000" w:rsidR="00000000" w:rsidRPr="00000000">
        <w:rPr>
          <w:b w:val="1"/>
          <w:bCs w:val="1"/>
          <w:rtl w:val="0"/>
        </w:rPr>
        <w:t xml:space="preserve">LMR-BENCH.</w:t>
      </w:r>
      <w:r w:rsidDel="00000000" w:rsidR="00000000" w:rsidRPr="00000000">
        <w:rPr>
          <w:rtl w:val="0"/>
        </w:rPr>
        <w:t xml:space="preserve"> Yan et al. (EMNLP 2025) propose 28 code reproduction tasks from NLP papers where agents fill in masked functions—a middle ground between full reimplementation and verification. Both confirm that from-scratch replication remains extremely challenging, while ReproCheck bypasses this by using authors’ own code.</w:t>
      </w:r>
    </w:p>
    <w:p w:rsidR="00000000" w:rsidDel="00000000" w:rsidP="00000000" w:rsidRDefault="00000000" w:rsidRPr="00000000" w14:paraId="00000018">
      <w:pPr>
        <w:pStyle w:val="Heading2"/>
        <w:rPr/>
      </w:pPr>
      <w:r w:rsidDel="00000000" w:rsidR="00000000" w:rsidRPr="00000000">
        <w:rPr>
          <w:rtl w:val="0"/>
        </w:rPr>
        <w:t xml:space="preserve">2.3 AI Research Agent Benchmarks</w:t>
      </w:r>
    </w:p>
    <w:p w:rsidR="00000000" w:rsidDel="00000000" w:rsidP="00000000" w:rsidRDefault="00000000" w:rsidRPr="00000000" w14:paraId="00000019">
      <w:pPr>
        <w:spacing w:after="120" w:lineRule="auto"/>
        <w:rPr/>
      </w:pPr>
      <w:r w:rsidDel="00000000" w:rsidR="00000000" w:rsidRPr="00000000">
        <w:rPr>
          <w:rtl w:val="0"/>
        </w:rPr>
        <w:t xml:space="preserve">A broader family of benchmarks evaluates agents’ ability to conduct ML research. RE-Bench (Wijk et al., ICML 2025) tests frontier models against human experts on open-ended ML engineering tasks, finding agents achieve 4× human scores at 2-hour budgets but fall behind at 32 hours. MLRC-Bench (Zhang et al., NeurIPS 2025) uses ML competition tasks where even the best agent closed only 9.3% of the gap to top human solutions. AIRS-Bench (Lupidi et al., 2026) evaluates 20 SOTA ML tasks requiring end-to-end research; agents exceeded human SOTA on only 4 of 20. ScienceAgentBench (Chen et al., ICLR 2025) provides 102 data-driven discovery tasks with the best agent solving 32.4%. These collectively show that agents have meaningful but insufficient ML research capabilities, supporting ReproCheck’s modular, tool-based architecture over end-to-end reasoning.</w:t>
      </w:r>
    </w:p>
    <w:p w:rsidR="00000000" w:rsidDel="00000000" w:rsidP="00000000" w:rsidRDefault="00000000" w:rsidRPr="00000000" w14:paraId="0000001A">
      <w:pPr>
        <w:pStyle w:val="Heading2"/>
        <w:rPr/>
      </w:pPr>
      <w:r w:rsidDel="00000000" w:rsidR="00000000" w:rsidRPr="00000000">
        <w:rPr>
          <w:rtl w:val="0"/>
        </w:rPr>
        <w:t xml:space="preserve">2.4 Automated Statistical Verification</w:t>
      </w:r>
    </w:p>
    <w:p w:rsidR="00000000" w:rsidDel="00000000" w:rsidP="00000000" w:rsidRDefault="00000000" w:rsidRPr="00000000" w14:paraId="0000001B">
      <w:pPr>
        <w:spacing w:after="120" w:lineRule="auto"/>
        <w:rPr/>
      </w:pPr>
      <w:r w:rsidDel="00000000" w:rsidR="00000000" w:rsidRPr="00000000">
        <w:rPr>
          <w:b w:val="1"/>
          <w:bCs w:val="1"/>
          <w:rtl w:val="0"/>
        </w:rPr>
        <w:t xml:space="preserve">statcheck.</w:t>
      </w:r>
      <w:r w:rsidDel="00000000" w:rsidR="00000000" w:rsidRPr="00000000">
        <w:rPr>
          <w:rtl w:val="0"/>
        </w:rPr>
        <w:t xml:space="preserve"> Nuijten et al. (2016) developed an R package that extracts NHST results from psychology papers and recalculates p-values, finding ~50% of papers contained at least one inconsistency. Journals implementing statcheck during peer review saw steep declines in reporting errors (Nuijten &amp; Wicherts, 2024). Statcheck inspires ReproCheck’s Layer 4 Statistical Auditor, but is limited to APA-formatted NHST results and cannot handle ML metrics (accuracy, F1, BLEU, FID) or execute code. ReproCheck extends statcheck’s philosophy from statistical consistency checking to full computational verification.</w:t>
      </w:r>
    </w:p>
    <w:p w:rsidR="00000000" w:rsidDel="00000000" w:rsidP="00000000" w:rsidRDefault="00000000" w:rsidRPr="00000000" w14:paraId="0000001C">
      <w:pPr>
        <w:pStyle w:val="Heading2"/>
        <w:rPr/>
      </w:pPr>
      <w:r w:rsidDel="00000000" w:rsidR="00000000" w:rsidRPr="00000000">
        <w:rPr>
          <w:rtl w:val="0"/>
        </w:rPr>
        <w:t xml:space="preserve">2.5 Summary</w:t>
      </w:r>
    </w:p>
    <w:p w:rsidR="00000000" w:rsidDel="00000000" w:rsidP="00000000" w:rsidRDefault="00000000" w:rsidRPr="00000000" w14:paraId="0000001D">
      <w:pPr>
        <w:spacing w:after="120" w:lineRule="auto"/>
        <w:rPr/>
      </w:pPr>
      <w:r w:rsidDel="00000000" w:rsidR="00000000" w:rsidRPr="00000000">
        <w:rPr>
          <w:rtl w:val="0"/>
        </w:rPr>
        <w:t xml:space="preserve">ReproCheck occupies a unique position as the only proposed system combining: (1) automatic extraction of quantitative claims from paper PDFs, (2) environment configuration from wild GitHub repositories, (3) execution of authors’ own evaluation code, and (4) structured comparison of outputs against reported results with tolerance-aware verification. CORE-Bench comes closest but relies on pre-packaged environments; SUPER addresses repository setup but not claim verification; PaperBench and ReplicationBench test from-scratch reimplementation; and statcheck checks statistical consistency without code execution. ReproCheck fills the gap between these approaches.</w:t>
      </w:r>
    </w:p>
    <w:p w:rsidR="00000000" w:rsidDel="00000000" w:rsidP="00000000" w:rsidRDefault="00000000" w:rsidRPr="00000000" w14:paraId="0000001E">
      <w:pPr>
        <w:pStyle w:val="Heading1"/>
        <w:pageBreakBefore w:val="1"/>
        <w:pBdr>
          <w:bottom w:color="1f4e79" w:space="4" w:sz="4" w:val="single"/>
        </w:pBdr>
        <w:rPr/>
      </w:pPr>
      <w:r w:rsidDel="00000000" w:rsidR="00000000" w:rsidRPr="00000000">
        <w:rPr>
          <w:rtl w:val="0"/>
        </w:rPr>
        <w:t xml:space="preserve">3. Expected Impact</w:t>
      </w:r>
    </w:p>
    <w:p w:rsidR="00000000" w:rsidDel="00000000" w:rsidP="00000000" w:rsidRDefault="00000000" w:rsidRPr="00000000" w14:paraId="0000001F">
      <w:pPr>
        <w:numPr>
          <w:ilvl w:val="0"/>
          <w:numId w:val="1"/>
        </w:numPr>
        <w:spacing w:after="80" w:lineRule="auto"/>
        <w:ind w:left="720" w:hanging="360"/>
      </w:pPr>
      <w:r w:rsidDel="00000000" w:rsidR="00000000" w:rsidRPr="00000000">
        <w:rPr>
          <w:b w:val="1"/>
          <w:bCs w:val="1"/>
          <w:rtl w:val="0"/>
        </w:rPr>
        <w:t xml:space="preserve">For conference reviewing:</w:t>
      </w:r>
      <w:r w:rsidDel="00000000" w:rsidR="00000000" w:rsidRPr="00000000">
        <w:rPr>
          <w:rtl w:val="0"/>
        </w:rPr>
        <w:t xml:space="preserve"> ReproCheck could be integrated into the review pipeline. Before reviewers read a paper, an automated report flags potential reproducibility issues—mismatched numbers, missing ablations, inconsistent baselines. This augments (not replaces) human review.</w:t>
      </w:r>
    </w:p>
    <w:p w:rsidR="00000000" w:rsidDel="00000000" w:rsidP="00000000" w:rsidRDefault="00000000" w:rsidRPr="00000000" w14:paraId="00000020">
      <w:pPr>
        <w:numPr>
          <w:ilvl w:val="0"/>
          <w:numId w:val="1"/>
        </w:numPr>
        <w:spacing w:after="80" w:lineRule="auto"/>
        <w:ind w:left="720" w:hanging="360"/>
      </w:pPr>
      <w:r w:rsidDel="00000000" w:rsidR="00000000" w:rsidRPr="00000000">
        <w:rPr>
          <w:b w:val="1"/>
          <w:bCs w:val="1"/>
          <w:rtl w:val="0"/>
        </w:rPr>
        <w:t xml:space="preserve">For the reproducibility crisis:</w:t>
      </w:r>
      <w:r w:rsidDel="00000000" w:rsidR="00000000" w:rsidRPr="00000000">
        <w:rPr>
          <w:rtl w:val="0"/>
        </w:rPr>
        <w:t xml:space="preserve"> Large-scale automated verification across hundreds of papers can quantify the actual reproducibility rate in ML, providing the first comprehensive empirical estimate.</w:t>
      </w:r>
    </w:p>
    <w:p w:rsidR="00000000" w:rsidDel="00000000" w:rsidP="00000000" w:rsidRDefault="00000000" w:rsidRPr="00000000" w14:paraId="00000021">
      <w:pPr>
        <w:numPr>
          <w:ilvl w:val="0"/>
          <w:numId w:val="1"/>
        </w:numPr>
        <w:spacing w:after="80" w:lineRule="auto"/>
        <w:ind w:left="720" w:hanging="360"/>
      </w:pPr>
      <w:r w:rsidDel="00000000" w:rsidR="00000000" w:rsidRPr="00000000">
        <w:rPr>
          <w:b w:val="1"/>
          <w:bCs w:val="1"/>
          <w:rtl w:val="0"/>
        </w:rPr>
        <w:t xml:space="preserve">For authors:</w:t>
      </w:r>
      <w:r w:rsidDel="00000000" w:rsidR="00000000" w:rsidRPr="00000000">
        <w:rPr>
          <w:rtl w:val="0"/>
        </w:rPr>
        <w:t xml:space="preserve"> A pre-submission self-check tool. Authors run ReproCheck on their own paper before submission to catch errors, missing dependencies, or inconsistencies between their tables and their code’s actual output.</w:t>
      </w:r>
    </w:p>
    <w:p w:rsidR="00000000" w:rsidDel="00000000" w:rsidP="00000000" w:rsidRDefault="00000000" w:rsidRPr="00000000" w14:paraId="00000022">
      <w:pPr>
        <w:numPr>
          <w:ilvl w:val="0"/>
          <w:numId w:val="1"/>
        </w:numPr>
        <w:spacing w:after="80" w:lineRule="auto"/>
        <w:ind w:left="720" w:hanging="360"/>
      </w:pPr>
      <w:r w:rsidDel="00000000" w:rsidR="00000000" w:rsidRPr="00000000">
        <w:rPr>
          <w:b w:val="1"/>
          <w:bCs w:val="1"/>
          <w:rtl w:val="0"/>
        </w:rPr>
        <w:t xml:space="preserve">For the AI agent community:</w:t>
      </w:r>
      <w:r w:rsidDel="00000000" w:rsidR="00000000" w:rsidRPr="00000000">
        <w:rPr>
          <w:rtl w:val="0"/>
        </w:rPr>
        <w:t xml:space="preserve"> A challenging real-world benchmark for tool-using agents. Successfully configuring diverse codebases, debugging environment issues, and reasoning about numerical discrepancies requires sophisticated agent capabilities.</w:t>
      </w:r>
    </w:p>
    <w:p w:rsidR="00000000" w:rsidDel="00000000" w:rsidP="00000000" w:rsidRDefault="00000000" w:rsidRPr="00000000" w14:paraId="00000023">
      <w:pPr>
        <w:pStyle w:val="Heading1"/>
        <w:pageBreakBefore w:val="1"/>
        <w:pBdr>
          <w:bottom w:color="1f4e79" w:space="4" w:sz="4" w:val="single"/>
        </w:pBdr>
        <w:rPr/>
      </w:pPr>
      <w:r w:rsidDel="00000000" w:rsidR="00000000" w:rsidRPr="00000000">
        <w:rPr>
          <w:rtl w:val="0"/>
        </w:rPr>
        <w:t xml:space="preserve">4. Method Overview</w:t>
      </w:r>
    </w:p>
    <w:p w:rsidR="00000000" w:rsidDel="00000000" w:rsidP="00000000" w:rsidRDefault="00000000" w:rsidRPr="00000000" w14:paraId="00000024">
      <w:pPr>
        <w:pStyle w:val="Heading2"/>
        <w:rPr/>
      </w:pPr>
      <w:r w:rsidDel="00000000" w:rsidR="00000000" w:rsidRPr="00000000">
        <w:rPr>
          <w:rtl w:val="0"/>
        </w:rPr>
        <w:t xml:space="preserve">4.1 System Architecture</w:t>
      </w:r>
    </w:p>
    <w:p w:rsidR="00000000" w:rsidDel="00000000" w:rsidP="00000000" w:rsidRDefault="00000000" w:rsidRPr="00000000" w14:paraId="00000025">
      <w:pPr>
        <w:spacing w:after="120" w:lineRule="auto"/>
        <w:rPr/>
      </w:pPr>
      <w:r w:rsidDel="00000000" w:rsidR="00000000" w:rsidRPr="00000000">
        <w:rPr>
          <w:rtl w:val="0"/>
        </w:rPr>
        <w:t xml:space="preserve">ReproCheck consists of four layers, each comprising specialized tools orchestrated by an LLM-based agent controller:</w:t>
      </w:r>
    </w:p>
    <w:p w:rsidR="00000000" w:rsidDel="00000000" w:rsidP="00000000" w:rsidRDefault="00000000" w:rsidRPr="00000000" w14:paraId="00000026">
      <w:pPr>
        <w:spacing w:after="120" w:lineRule="auto"/>
        <w:jc w:val="center"/>
        <w:rPr/>
      </w:pPr>
      <w:r w:rsidDel="00000000" w:rsidR="00000000" w:rsidRPr="00000000">
        <w:rPr>
          <w:i w:val="1"/>
          <w:iCs w:val="1"/>
          <w:rtl w:val="0"/>
        </w:rPr>
        <w:t xml:space="preserve">Paper PDF + GitHub URL + (optional) HuggingFace Model ID</w:t>
      </w:r>
      <w:r w:rsidDel="00000000" w:rsidR="00000000" w:rsidRPr="00000000">
        <w:rPr>
          <w:rtl w:val="0"/>
        </w:rPr>
      </w:r>
    </w:p>
    <w:p w:rsidR="00000000" w:rsidDel="00000000" w:rsidP="00000000" w:rsidRDefault="00000000" w:rsidRPr="00000000" w14:paraId="00000027">
      <w:pPr>
        <w:spacing w:after="120" w:lineRule="auto"/>
        <w:jc w:val="center"/>
        <w:rPr/>
      </w:pPr>
      <w:r w:rsidDel="00000000" w:rsidR="00000000" w:rsidRPr="00000000">
        <w:rPr>
          <w:rtl w:val="0"/>
        </w:rPr>
        <w:t xml:space="preserve">↓</w:t>
      </w:r>
    </w:p>
    <w:p w:rsidR="00000000" w:rsidDel="00000000" w:rsidP="00000000" w:rsidRDefault="00000000" w:rsidRPr="00000000" w14:paraId="00000028">
      <w:pPr>
        <w:spacing w:after="120" w:lineRule="auto"/>
        <w:jc w:val="center"/>
        <w:rPr/>
      </w:pPr>
      <w:r w:rsidDel="00000000" w:rsidR="00000000" w:rsidRPr="00000000">
        <w:rPr>
          <w:b w:val="1"/>
          <w:bCs w:val="1"/>
          <w:rtl w:val="0"/>
        </w:rPr>
        <w:t xml:space="preserve">[Layer 1: Paper Analysis] → [Layer 2: Repo Analysis] → [Layer 3: Execution] → [Layer 4: Verification &amp; Report]</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4.2 Layer 1: Paper Analysis Tools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2A">
            <w:pPr>
              <w:spacing w:line="240" w:lineRule="auto"/>
              <w:rPr/>
            </w:pPr>
            <w:r w:rsidDel="00000000" w:rsidR="00000000" w:rsidRPr="00000000">
              <w:rPr>
                <w:b w:val="1"/>
                <w:bCs w:val="1"/>
                <w:color w:val="ffffff"/>
                <w:sz w:val="20"/>
                <w:szCs w:val="20"/>
                <w:rtl w:val="0"/>
              </w:rPr>
              <w:t xml:space="preserve">Tool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2B">
            <w:pPr>
              <w:spacing w:line="240" w:lineRule="auto"/>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2C">
            <w:pPr>
              <w:spacing w:line="240" w:lineRule="auto"/>
              <w:rPr/>
            </w:pPr>
            <w:r w:rsidDel="00000000" w:rsidR="00000000" w:rsidRPr="00000000">
              <w:rPr>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line="240" w:lineRule="auto"/>
              <w:rPr/>
            </w:pPr>
            <w:r w:rsidDel="00000000" w:rsidR="00000000" w:rsidRPr="00000000">
              <w:rPr>
                <w:b w:val="1"/>
                <w:bCs w:val="1"/>
                <w:sz w:val="20"/>
                <w:szCs w:val="20"/>
                <w:rtl w:val="0"/>
              </w:rPr>
              <w:t xml:space="preserve">PDF Parser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line="240" w:lineRule="auto"/>
              <w:rPr/>
            </w:pPr>
            <w:r w:rsidDel="00000000" w:rsidR="00000000" w:rsidRPr="00000000">
              <w:rPr>
                <w:sz w:val="20"/>
                <w:szCs w:val="20"/>
                <w:rtl w:val="0"/>
              </w:rPr>
              <w:t xml:space="preserve">Convert paper PDF to structured sections (Abstract, Methods, Results,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line="240" w:lineRule="auto"/>
              <w:rPr/>
            </w:pPr>
            <w:r w:rsidDel="00000000" w:rsidR="00000000" w:rsidRPr="00000000">
              <w:rPr>
                <w:sz w:val="20"/>
                <w:szCs w:val="20"/>
                <w:rtl w:val="0"/>
              </w:rPr>
              <w:t xml:space="preserve">GROBID or Nougat; fall back to VLM (Gemini/Claude/GPT) for complex layouts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30">
            <w:pPr>
              <w:spacing w:line="240" w:lineRule="auto"/>
              <w:rPr/>
            </w:pPr>
            <w:r w:rsidDel="00000000" w:rsidR="00000000" w:rsidRPr="00000000">
              <w:rPr>
                <w:b w:val="1"/>
                <w:bCs w:val="1"/>
                <w:sz w:val="20"/>
                <w:szCs w:val="20"/>
                <w:rtl w:val="0"/>
              </w:rPr>
              <w:t xml:space="preserve">Table Extractor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31">
            <w:pPr>
              <w:spacing w:line="240" w:lineRule="auto"/>
              <w:rPr/>
            </w:pPr>
            <w:r w:rsidDel="00000000" w:rsidR="00000000" w:rsidRPr="00000000">
              <w:rPr>
                <w:sz w:val="20"/>
                <w:szCs w:val="20"/>
                <w:rtl w:val="0"/>
              </w:rPr>
              <w:t xml:space="preserve">Parse result tables into structured data: {metric, value, dataset, model,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32">
            <w:pPr>
              <w:spacing w:line="240" w:lineRule="auto"/>
              <w:rPr/>
            </w:pPr>
            <w:r w:rsidDel="00000000" w:rsidR="00000000" w:rsidRPr="00000000">
              <w:rPr>
                <w:sz w:val="20"/>
                <w:szCs w:val="20"/>
                <w:rtl w:val="0"/>
              </w:rPr>
              <w:t xml:space="preserve">Table Transformer for image-based tables; regex + VLM for LaTeX source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line="240" w:lineRule="auto"/>
              <w:rPr/>
            </w:pPr>
            <w:r w:rsidDel="00000000" w:rsidR="00000000" w:rsidRPr="00000000">
              <w:rPr>
                <w:b w:val="1"/>
                <w:bCs w:val="1"/>
                <w:sz w:val="20"/>
                <w:szCs w:val="20"/>
                <w:rtl w:val="0"/>
              </w:rPr>
              <w:t xml:space="preserve">Claim Extractor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line="240" w:lineRule="auto"/>
              <w:rPr/>
            </w:pPr>
            <w:r w:rsidDel="00000000" w:rsidR="00000000" w:rsidRPr="00000000">
              <w:rPr>
                <w:sz w:val="20"/>
                <w:szCs w:val="20"/>
                <w:rtl w:val="0"/>
              </w:rPr>
              <w:t xml:space="preserve">Extract all quantitative claims from text (e.g., “our method achieves 85.3% on ImageNet”)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line="240" w:lineRule="auto"/>
              <w:rPr/>
            </w:pPr>
            <w:r w:rsidDel="00000000" w:rsidR="00000000" w:rsidRPr="00000000">
              <w:rPr>
                <w:sz w:val="20"/>
                <w:szCs w:val="20"/>
                <w:rtl w:val="0"/>
              </w:rPr>
              <w:t xml:space="preserve">LLM with few-shot prompting; output: JSON list of {claim_text, metric, value, table_ref,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36">
            <w:pPr>
              <w:spacing w:line="240" w:lineRule="auto"/>
              <w:rPr/>
            </w:pPr>
            <w:r w:rsidDel="00000000" w:rsidR="00000000" w:rsidRPr="00000000">
              <w:rPr>
                <w:b w:val="1"/>
                <w:bCs w:val="1"/>
                <w:sz w:val="20"/>
                <w:szCs w:val="20"/>
                <w:rtl w:val="0"/>
              </w:rPr>
              <w:t xml:space="preserve">Hyperparameter Extractor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37">
            <w:pPr>
              <w:spacing w:line="240" w:lineRule="auto"/>
              <w:rPr/>
            </w:pPr>
            <w:r w:rsidDel="00000000" w:rsidR="00000000" w:rsidRPr="00000000">
              <w:rPr>
                <w:sz w:val="20"/>
                <w:szCs w:val="20"/>
                <w:rtl w:val="0"/>
              </w:rPr>
              <w:t xml:space="preserve">Extract reported training/eval settings (batch size, learning rate, epochs,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38">
            <w:pPr>
              <w:spacing w:line="240" w:lineRule="auto"/>
              <w:rPr/>
            </w:pPr>
            <w:r w:rsidDel="00000000" w:rsidR="00000000" w:rsidRPr="00000000">
              <w:rPr>
                <w:sz w:val="20"/>
                <w:szCs w:val="20"/>
                <w:rtl w:val="0"/>
              </w:rPr>
              <w:t xml:space="preserve">LLM extraction from Methods/Appendix sections; cross-reference with config files in repo</w:t>
            </w:r>
            <w:r w:rsidDel="00000000" w:rsidR="00000000" w:rsidRPr="00000000">
              <w:rPr>
                <w:rtl w:val="0"/>
              </w:rPr>
            </w:r>
          </w:p>
        </w:tc>
      </w:tr>
    </w:tbl>
    <w:p w:rsidR="00000000" w:rsidDel="00000000" w:rsidP="00000000" w:rsidRDefault="00000000" w:rsidRPr="00000000" w14:paraId="00000039">
      <w:pPr>
        <w:pStyle w:val="Heading2"/>
        <w:rPr/>
      </w:pPr>
      <w:r w:rsidDel="00000000" w:rsidR="00000000" w:rsidRPr="00000000">
        <w:rPr>
          <w:rtl w:val="0"/>
        </w:rPr>
        <w:t xml:space="preserve">4.3 Layer 2: Repository Analysis Tools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A">
            <w:pPr>
              <w:spacing w:line="240" w:lineRule="auto"/>
              <w:rPr/>
            </w:pPr>
            <w:r w:rsidDel="00000000" w:rsidR="00000000" w:rsidRPr="00000000">
              <w:rPr>
                <w:b w:val="1"/>
                <w:bCs w:val="1"/>
                <w:color w:val="ffffff"/>
                <w:sz w:val="20"/>
                <w:szCs w:val="20"/>
                <w:rtl w:val="0"/>
              </w:rPr>
              <w:t xml:space="preserve">Tool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B">
            <w:pPr>
              <w:spacing w:line="240" w:lineRule="auto"/>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C">
            <w:pPr>
              <w:spacing w:line="240" w:lineRule="auto"/>
              <w:rPr/>
            </w:pPr>
            <w:r w:rsidDel="00000000" w:rsidR="00000000" w:rsidRPr="00000000">
              <w:rPr>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D">
            <w:pPr>
              <w:spacing w:line="240" w:lineRule="auto"/>
              <w:rPr/>
            </w:pPr>
            <w:r w:rsidDel="00000000" w:rsidR="00000000" w:rsidRPr="00000000">
              <w:rPr>
                <w:b w:val="1"/>
                <w:bCs w:val="1"/>
                <w:sz w:val="20"/>
                <w:szCs w:val="20"/>
                <w:rtl w:val="0"/>
              </w:rPr>
              <w:t xml:space="preserve">Repo Structure Analyzer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E">
            <w:pPr>
              <w:spacing w:line="240" w:lineRule="auto"/>
              <w:rPr/>
            </w:pPr>
            <w:r w:rsidDel="00000000" w:rsidR="00000000" w:rsidRPr="00000000">
              <w:rPr>
                <w:sz w:val="20"/>
                <w:szCs w:val="20"/>
                <w:rtl w:val="0"/>
              </w:rPr>
              <w:t xml:space="preserve">Map directory structure; identify key files (train.py, eval.py, configs/, requirements.txt)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line="240" w:lineRule="auto"/>
              <w:rPr/>
            </w:pPr>
            <w:r w:rsidDel="00000000" w:rsidR="00000000" w:rsidRPr="00000000">
              <w:rPr>
                <w:sz w:val="20"/>
                <w:szCs w:val="20"/>
                <w:rtl w:val="0"/>
              </w:rPr>
              <w:t xml:space="preserve">tree command + LLM understanding; heuristic rules for common ML repo layouts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40">
            <w:pPr>
              <w:spacing w:line="240" w:lineRule="auto"/>
              <w:rPr/>
            </w:pPr>
            <w:r w:rsidDel="00000000" w:rsidR="00000000" w:rsidRPr="00000000">
              <w:rPr>
                <w:b w:val="1"/>
                <w:bCs w:val="1"/>
                <w:sz w:val="20"/>
                <w:szCs w:val="20"/>
                <w:rtl w:val="0"/>
              </w:rPr>
              <w:t xml:space="preserve">Dependency Resolver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41">
            <w:pPr>
              <w:spacing w:line="240" w:lineRule="auto"/>
              <w:rPr/>
            </w:pPr>
            <w:r w:rsidDel="00000000" w:rsidR="00000000" w:rsidRPr="00000000">
              <w:rPr>
                <w:sz w:val="20"/>
                <w:szCs w:val="20"/>
                <w:rtl w:val="0"/>
              </w:rPr>
              <w:t xml:space="preserve">Parse requirements.txt / setup.py / pyproject.toml; detect version conflicts and missing packages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42">
            <w:pPr>
              <w:spacing w:line="240" w:lineRule="auto"/>
              <w:rPr/>
            </w:pPr>
            <w:r w:rsidDel="00000000" w:rsidR="00000000" w:rsidRPr="00000000">
              <w:rPr>
                <w:sz w:val="20"/>
                <w:szCs w:val="20"/>
                <w:rtl w:val="0"/>
              </w:rPr>
              <w:t xml:space="preserve">pip-tools + custom conflict detector; check CUDA/PyTorch compatibility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3">
            <w:pPr>
              <w:spacing w:line="240" w:lineRule="auto"/>
              <w:rPr/>
            </w:pPr>
            <w:r w:rsidDel="00000000" w:rsidR="00000000" w:rsidRPr="00000000">
              <w:rPr>
                <w:b w:val="1"/>
                <w:bCs w:val="1"/>
                <w:sz w:val="20"/>
                <w:szCs w:val="20"/>
                <w:rtl w:val="0"/>
              </w:rPr>
              <w:t xml:space="preserve">Config Matcher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line="240" w:lineRule="auto"/>
              <w:rPr/>
            </w:pPr>
            <w:r w:rsidDel="00000000" w:rsidR="00000000" w:rsidRPr="00000000">
              <w:rPr>
                <w:sz w:val="20"/>
                <w:szCs w:val="20"/>
                <w:rtl w:val="0"/>
              </w:rPr>
              <w:t xml:space="preserve">Match paper-reported hyperparams against config files; flag discrepancies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line="240" w:lineRule="auto"/>
              <w:rPr/>
            </w:pPr>
            <w:r w:rsidDel="00000000" w:rsidR="00000000" w:rsidRPr="00000000">
              <w:rPr>
                <w:sz w:val="20"/>
                <w:szCs w:val="20"/>
                <w:rtl w:val="0"/>
              </w:rPr>
              <w:t xml:space="preserve">Parse YAML/JSON/argparse configs; LLM-based alignment with paper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46">
            <w:pPr>
              <w:spacing w:line="240" w:lineRule="auto"/>
              <w:rPr/>
            </w:pPr>
            <w:r w:rsidDel="00000000" w:rsidR="00000000" w:rsidRPr="00000000">
              <w:rPr>
                <w:b w:val="1"/>
                <w:bCs w:val="1"/>
                <w:sz w:val="20"/>
                <w:szCs w:val="20"/>
                <w:rtl w:val="0"/>
              </w:rPr>
              <w:t xml:space="preserve">README Instruction Parser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47">
            <w:pPr>
              <w:spacing w:line="240" w:lineRule="auto"/>
              <w:rPr/>
            </w:pPr>
            <w:r w:rsidDel="00000000" w:rsidR="00000000" w:rsidRPr="00000000">
              <w:rPr>
                <w:sz w:val="20"/>
                <w:szCs w:val="20"/>
                <w:rtl w:val="0"/>
              </w:rPr>
              <w:t xml:space="preserve">Extract reproduction instructions from README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48">
            <w:pPr>
              <w:spacing w:line="240" w:lineRule="auto"/>
              <w:rPr/>
            </w:pPr>
            <w:r w:rsidDel="00000000" w:rsidR="00000000" w:rsidRPr="00000000">
              <w:rPr>
                <w:sz w:val="20"/>
                <w:szCs w:val="20"/>
                <w:rtl w:val="0"/>
              </w:rPr>
              <w:t xml:space="preserve">LLM extraction of step-by-step commands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9">
            <w:pPr>
              <w:spacing w:line="240" w:lineRule="auto"/>
              <w:rPr/>
            </w:pPr>
            <w:r w:rsidDel="00000000" w:rsidR="00000000" w:rsidRPr="00000000">
              <w:rPr>
                <w:b w:val="1"/>
                <w:bCs w:val="1"/>
                <w:sz w:val="20"/>
                <w:szCs w:val="20"/>
                <w:rtl w:val="0"/>
              </w:rPr>
              <w:t xml:space="preserve">Eval Script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A">
            <w:pPr>
              <w:spacing w:line="240" w:lineRule="auto"/>
              <w:rPr/>
            </w:pPr>
            <w:r w:rsidDel="00000000" w:rsidR="00000000" w:rsidRPr="00000000">
              <w:rPr>
                <w:sz w:val="20"/>
                <w:szCs w:val="20"/>
                <w:rtl w:val="0"/>
              </w:rPr>
              <w:t xml:space="preserve">Locate the correct evaluation script and required arguments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B">
            <w:pPr>
              <w:spacing w:line="240" w:lineRule="auto"/>
              <w:rPr/>
            </w:pPr>
            <w:r w:rsidDel="00000000" w:rsidR="00000000" w:rsidRPr="00000000">
              <w:rPr>
                <w:sz w:val="20"/>
                <w:szCs w:val="20"/>
                <w:rtl w:val="0"/>
              </w:rPr>
              <w:t xml:space="preserve">Pattern matching (eval*.py, test*.py, benchmark*.py) + README cross-reference</w:t>
            </w:r>
            <w:r w:rsidDel="00000000" w:rsidR="00000000" w:rsidRPr="00000000">
              <w:rPr>
                <w:rtl w:val="0"/>
              </w:rPr>
            </w:r>
          </w:p>
        </w:tc>
      </w:tr>
    </w:tbl>
    <w:p w:rsidR="00000000" w:rsidDel="00000000" w:rsidP="00000000" w:rsidRDefault="00000000" w:rsidRPr="00000000" w14:paraId="0000004C">
      <w:pPr>
        <w:pStyle w:val="Heading2"/>
        <w:rPr/>
      </w:pPr>
      <w:r w:rsidDel="00000000" w:rsidR="00000000" w:rsidRPr="00000000">
        <w:rPr>
          <w:rtl w:val="0"/>
        </w:rPr>
        <w:t xml:space="preserve">4.4 Layer 3: Execution Tools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D">
            <w:pPr>
              <w:spacing w:line="240" w:lineRule="auto"/>
              <w:rPr/>
            </w:pPr>
            <w:r w:rsidDel="00000000" w:rsidR="00000000" w:rsidRPr="00000000">
              <w:rPr>
                <w:b w:val="1"/>
                <w:bCs w:val="1"/>
                <w:color w:val="ffffff"/>
                <w:sz w:val="20"/>
                <w:szCs w:val="20"/>
                <w:rtl w:val="0"/>
              </w:rPr>
              <w:t xml:space="preserve">Tool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E">
            <w:pPr>
              <w:spacing w:line="240" w:lineRule="auto"/>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F">
            <w:pPr>
              <w:spacing w:line="240" w:lineRule="auto"/>
              <w:rPr/>
            </w:pPr>
            <w:r w:rsidDel="00000000" w:rsidR="00000000" w:rsidRPr="00000000">
              <w:rPr>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spacing w:line="240" w:lineRule="auto"/>
              <w:rPr/>
            </w:pPr>
            <w:r w:rsidDel="00000000" w:rsidR="00000000" w:rsidRPr="00000000">
              <w:rPr>
                <w:b w:val="1"/>
                <w:bCs w:val="1"/>
                <w:sz w:val="20"/>
                <w:szCs w:val="20"/>
                <w:rtl w:val="0"/>
              </w:rPr>
              <w:t xml:space="preserve">Docker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spacing w:line="240" w:lineRule="auto"/>
              <w:rPr/>
            </w:pPr>
            <w:r w:rsidDel="00000000" w:rsidR="00000000" w:rsidRPr="00000000">
              <w:rPr>
                <w:sz w:val="20"/>
                <w:szCs w:val="20"/>
                <w:rtl w:val="0"/>
              </w:rPr>
              <w:t xml:space="preserve">Auto-generate Dockerfile from detected dependencies; build isolated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2">
            <w:pPr>
              <w:spacing w:line="240" w:lineRule="auto"/>
              <w:rPr/>
            </w:pPr>
            <w:r w:rsidDel="00000000" w:rsidR="00000000" w:rsidRPr="00000000">
              <w:rPr>
                <w:sz w:val="20"/>
                <w:szCs w:val="20"/>
                <w:rtl w:val="0"/>
              </w:rPr>
              <w:t xml:space="preserve">Template-based: select base image from {PyTorch, TensorFlow, JAX} × {CUDA version} matrix; install deps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53">
            <w:pPr>
              <w:spacing w:line="240" w:lineRule="auto"/>
              <w:rPr/>
            </w:pPr>
            <w:r w:rsidDel="00000000" w:rsidR="00000000" w:rsidRPr="00000000">
              <w:rPr>
                <w:b w:val="1"/>
                <w:bCs w:val="1"/>
                <w:sz w:val="20"/>
                <w:szCs w:val="20"/>
                <w:rtl w:val="0"/>
              </w:rPr>
              <w:t xml:space="preserve">Checkpoint Downloader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54">
            <w:pPr>
              <w:spacing w:line="240" w:lineRule="auto"/>
              <w:rPr/>
            </w:pPr>
            <w:r w:rsidDel="00000000" w:rsidR="00000000" w:rsidRPr="00000000">
              <w:rPr>
                <w:sz w:val="20"/>
                <w:szCs w:val="20"/>
                <w:rtl w:val="0"/>
              </w:rPr>
              <w:t xml:space="preserve">Download model checkpoints from HuggingFace, Google Drive, or direct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55">
            <w:pPr>
              <w:spacing w:line="240" w:lineRule="auto"/>
              <w:rPr/>
            </w:pPr>
            <w:r w:rsidDel="00000000" w:rsidR="00000000" w:rsidRPr="00000000">
              <w:rPr>
                <w:sz w:val="20"/>
                <w:szCs w:val="20"/>
                <w:rtl w:val="0"/>
              </w:rPr>
              <w:t xml:space="preserve">huggingface_hub API + gdown + wget; auto-detect from README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line="240" w:lineRule="auto"/>
              <w:rPr/>
            </w:pPr>
            <w:r w:rsidDel="00000000" w:rsidR="00000000" w:rsidRPr="00000000">
              <w:rPr>
                <w:b w:val="1"/>
                <w:bCs w:val="1"/>
                <w:sz w:val="20"/>
                <w:szCs w:val="20"/>
                <w:rtl w:val="0"/>
              </w:rPr>
              <w:t xml:space="preserve">Dataset Downloader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7">
            <w:pPr>
              <w:spacing w:line="240" w:lineRule="auto"/>
              <w:rPr/>
            </w:pPr>
            <w:r w:rsidDel="00000000" w:rsidR="00000000" w:rsidRPr="00000000">
              <w:rPr>
                <w:sz w:val="20"/>
                <w:szCs w:val="20"/>
                <w:rtl w:val="0"/>
              </w:rPr>
              <w:t xml:space="preserve">Download evaluation datasets from standard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8">
            <w:pPr>
              <w:spacing w:line="240" w:lineRule="auto"/>
              <w:rPr/>
            </w:pPr>
            <w:r w:rsidDel="00000000" w:rsidR="00000000" w:rsidRPr="00000000">
              <w:rPr>
                <w:sz w:val="20"/>
                <w:szCs w:val="20"/>
                <w:rtl w:val="0"/>
              </w:rPr>
              <w:t xml:space="preserve">Mapping table: dataset_name → {source, download_command}; support HF Datasets, torchvision, kaggle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59">
            <w:pPr>
              <w:spacing w:line="240" w:lineRule="auto"/>
              <w:rPr/>
            </w:pPr>
            <w:r w:rsidDel="00000000" w:rsidR="00000000" w:rsidRPr="00000000">
              <w:rPr>
                <w:b w:val="1"/>
                <w:bCs w:val="1"/>
                <w:sz w:val="20"/>
                <w:szCs w:val="20"/>
                <w:rtl w:val="0"/>
              </w:rPr>
              <w:t xml:space="preserve">Eval Runner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5A">
            <w:pPr>
              <w:spacing w:line="240" w:lineRule="auto"/>
              <w:rPr/>
            </w:pPr>
            <w:r w:rsidDel="00000000" w:rsidR="00000000" w:rsidRPr="00000000">
              <w:rPr>
                <w:sz w:val="20"/>
                <w:szCs w:val="20"/>
                <w:rtl w:val="0"/>
              </w:rPr>
              <w:t xml:space="preserve">Execute evaluation script inside Docker container with GPU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5B">
            <w:pPr>
              <w:spacing w:line="240" w:lineRule="auto"/>
              <w:rPr/>
            </w:pPr>
            <w:r w:rsidDel="00000000" w:rsidR="00000000" w:rsidRPr="00000000">
              <w:rPr>
                <w:sz w:val="20"/>
                <w:szCs w:val="20"/>
                <w:rtl w:val="0"/>
              </w:rPr>
              <w:t xml:space="preserve">Docker SDK; capture stdout/stderr; parse output files; timeout after configurable limit (default: 2h)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C">
            <w:pPr>
              <w:spacing w:line="240" w:lineRule="auto"/>
              <w:rPr/>
            </w:pPr>
            <w:r w:rsidDel="00000000" w:rsidR="00000000" w:rsidRPr="00000000">
              <w:rPr>
                <w:b w:val="1"/>
                <w:bCs w:val="1"/>
                <w:sz w:val="20"/>
                <w:szCs w:val="20"/>
                <w:rtl w:val="0"/>
              </w:rPr>
              <w:t xml:space="preserve">Iterative Debugger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D">
            <w:pPr>
              <w:spacing w:line="240" w:lineRule="auto"/>
              <w:rPr/>
            </w:pPr>
            <w:r w:rsidDel="00000000" w:rsidR="00000000" w:rsidRPr="00000000">
              <w:rPr>
                <w:sz w:val="20"/>
                <w:szCs w:val="20"/>
                <w:rtl w:val="0"/>
              </w:rPr>
              <w:t xml:space="preserve">When build or execution fails, read error message and attempt fix (max 5 retries)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line="240" w:lineRule="auto"/>
              <w:rPr/>
            </w:pPr>
            <w:r w:rsidDel="00000000" w:rsidR="00000000" w:rsidRPr="00000000">
              <w:rPr>
                <w:sz w:val="20"/>
                <w:szCs w:val="20"/>
                <w:rtl w:val="0"/>
              </w:rPr>
              <w:t xml:space="preserve">LLM reads error → generates fix → rebuilds/reruns; maintains a “common fixes” knowledge base</w:t>
            </w:r>
            <w:r w:rsidDel="00000000" w:rsidR="00000000" w:rsidRPr="00000000">
              <w:rPr>
                <w:rtl w:val="0"/>
              </w:rPr>
            </w:r>
          </w:p>
        </w:tc>
      </w:tr>
    </w:tbl>
    <w:p w:rsidR="00000000" w:rsidDel="00000000" w:rsidP="00000000" w:rsidRDefault="00000000" w:rsidRPr="00000000" w14:paraId="0000005F">
      <w:pPr>
        <w:pStyle w:val="Heading2"/>
        <w:rPr/>
      </w:pPr>
      <w:r w:rsidDel="00000000" w:rsidR="00000000" w:rsidRPr="00000000">
        <w:rPr>
          <w:rtl w:val="0"/>
        </w:rPr>
        <w:t xml:space="preserve">4.5 Layer 4: Verification and Reporting Tools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0">
            <w:pPr>
              <w:spacing w:line="240" w:lineRule="auto"/>
              <w:rPr/>
            </w:pPr>
            <w:r w:rsidDel="00000000" w:rsidR="00000000" w:rsidRPr="00000000">
              <w:rPr>
                <w:b w:val="1"/>
                <w:bCs w:val="1"/>
                <w:color w:val="ffffff"/>
                <w:sz w:val="20"/>
                <w:szCs w:val="20"/>
                <w:rtl w:val="0"/>
              </w:rPr>
              <w:t xml:space="preserve">Tool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1">
            <w:pPr>
              <w:spacing w:line="240" w:lineRule="auto"/>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2">
            <w:pPr>
              <w:spacing w:line="240" w:lineRule="auto"/>
              <w:rPr/>
            </w:pPr>
            <w:r w:rsidDel="00000000" w:rsidR="00000000" w:rsidRPr="00000000">
              <w:rPr>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line="240" w:lineRule="auto"/>
              <w:rPr/>
            </w:pPr>
            <w:r w:rsidDel="00000000" w:rsidR="00000000" w:rsidRPr="00000000">
              <w:rPr>
                <w:b w:val="1"/>
                <w:bCs w:val="1"/>
                <w:sz w:val="20"/>
                <w:szCs w:val="20"/>
                <w:rtl w:val="0"/>
              </w:rPr>
              <w:t xml:space="preserve">Numerical Comparator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line="240" w:lineRule="auto"/>
              <w:rPr/>
            </w:pPr>
            <w:r w:rsidDel="00000000" w:rsidR="00000000" w:rsidRPr="00000000">
              <w:rPr>
                <w:sz w:val="20"/>
                <w:szCs w:val="20"/>
                <w:rtl w:val="0"/>
              </w:rPr>
              <w:t xml:space="preserve">Compare agent’s output against paper’s claimed values with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240" w:lineRule="auto"/>
              <w:rPr/>
            </w:pPr>
            <w:r w:rsidDel="00000000" w:rsidR="00000000" w:rsidRPr="00000000">
              <w:rPr>
                <w:sz w:val="20"/>
                <w:szCs w:val="20"/>
                <w:rtl w:val="0"/>
              </w:rPr>
              <w:t xml:space="preserve">Tolerance: ±0.1% for eval-only (deterministic); ±1–2% for re-training (stochastic). Run 3x for variance estimation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6">
            <w:pPr>
              <w:spacing w:line="240" w:lineRule="auto"/>
              <w:rPr/>
            </w:pPr>
            <w:r w:rsidDel="00000000" w:rsidR="00000000" w:rsidRPr="00000000">
              <w:rPr>
                <w:b w:val="1"/>
                <w:bCs w:val="1"/>
                <w:sz w:val="20"/>
                <w:szCs w:val="20"/>
                <w:rtl w:val="0"/>
              </w:rPr>
              <w:t xml:space="preserve">Statistical Auditor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7">
            <w:pPr>
              <w:spacing w:line="240" w:lineRule="auto"/>
              <w:rPr/>
            </w:pPr>
            <w:r w:rsidDel="00000000" w:rsidR="00000000" w:rsidRPr="00000000">
              <w:rPr>
                <w:sz w:val="20"/>
                <w:szCs w:val="20"/>
                <w:rtl w:val="0"/>
              </w:rPr>
              <w:t xml:space="preserve">Check for statistical red flags in the paper itself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8">
            <w:pPr>
              <w:spacing w:line="240" w:lineRule="auto"/>
              <w:rPr/>
            </w:pPr>
            <w:r w:rsidDel="00000000" w:rsidR="00000000" w:rsidRPr="00000000">
              <w:rPr>
                <w:sz w:val="20"/>
                <w:szCs w:val="20"/>
                <w:rtl w:val="0"/>
              </w:rPr>
              <w:t xml:space="preserve">statcheck library for F/t/p consistency; custom detector for p-hacking patterns, missing corrections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line="240" w:lineRule="auto"/>
              <w:rPr/>
            </w:pPr>
            <w:r w:rsidDel="00000000" w:rsidR="00000000" w:rsidRPr="00000000">
              <w:rPr>
                <w:b w:val="1"/>
                <w:bCs w:val="1"/>
                <w:sz w:val="20"/>
                <w:szCs w:val="20"/>
                <w:rtl w:val="0"/>
              </w:rPr>
              <w:t xml:space="preserve">Ablation Completeness Checker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240" w:lineRule="auto"/>
              <w:rPr/>
            </w:pPr>
            <w:r w:rsidDel="00000000" w:rsidR="00000000" w:rsidRPr="00000000">
              <w:rPr>
                <w:sz w:val="20"/>
                <w:szCs w:val="20"/>
                <w:rtl w:val="0"/>
              </w:rPr>
              <w:t xml:space="preserve">Verify all proposed components are ablated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240" w:lineRule="auto"/>
              <w:rPr/>
            </w:pPr>
            <w:r w:rsidDel="00000000" w:rsidR="00000000" w:rsidRPr="00000000">
              <w:rPr>
                <w:sz w:val="20"/>
                <w:szCs w:val="20"/>
                <w:rtl w:val="0"/>
              </w:rPr>
              <w:t xml:space="preserve">LLM extracts components from Method; cross-references ablation tables; flags missing combinations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C">
            <w:pPr>
              <w:spacing w:line="240" w:lineRule="auto"/>
              <w:rPr/>
            </w:pPr>
            <w:r w:rsidDel="00000000" w:rsidR="00000000" w:rsidRPr="00000000">
              <w:rPr>
                <w:b w:val="1"/>
                <w:bCs w:val="1"/>
                <w:sz w:val="20"/>
                <w:szCs w:val="20"/>
                <w:rtl w:val="0"/>
              </w:rPr>
              <w:t xml:space="preserve">Cross-Paper Baseline Checker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D">
            <w:pPr>
              <w:spacing w:line="240" w:lineRule="auto"/>
              <w:rPr/>
            </w:pPr>
            <w:r w:rsidDel="00000000" w:rsidR="00000000" w:rsidRPr="00000000">
              <w:rPr>
                <w:sz w:val="20"/>
                <w:szCs w:val="20"/>
                <w:rtl w:val="0"/>
              </w:rPr>
              <w:t xml:space="preserve">Compare baseline numbers across papers citing the same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6E">
            <w:pPr>
              <w:spacing w:line="240" w:lineRule="auto"/>
              <w:rPr/>
            </w:pPr>
            <w:r w:rsidDel="00000000" w:rsidR="00000000" w:rsidRPr="00000000">
              <w:rPr>
                <w:sz w:val="20"/>
                <w:szCs w:val="20"/>
                <w:rtl w:val="0"/>
              </w:rPr>
              <w:t xml:space="preserve">Semantic Scholar API to find papers citing same baseline; extract and compare reported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line="240" w:lineRule="auto"/>
              <w:rPr/>
            </w:pPr>
            <w:r w:rsidDel="00000000" w:rsidR="00000000" w:rsidRPr="00000000">
              <w:rPr>
                <w:b w:val="1"/>
                <w:bCs w:val="1"/>
                <w:sz w:val="20"/>
                <w:szCs w:val="20"/>
                <w:rtl w:val="0"/>
              </w:rPr>
              <w:t xml:space="preserve">Report Generator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line="240" w:lineRule="auto"/>
              <w:rPr/>
            </w:pPr>
            <w:r w:rsidDel="00000000" w:rsidR="00000000" w:rsidRPr="00000000">
              <w:rPr>
                <w:sz w:val="20"/>
                <w:szCs w:val="20"/>
                <w:rtl w:val="0"/>
              </w:rPr>
              <w:t xml:space="preserve">Produce structured reproducibility report with traffic-light status per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line="240" w:lineRule="auto"/>
              <w:rPr/>
            </w:pPr>
            <w:r w:rsidDel="00000000" w:rsidR="00000000" w:rsidRPr="00000000">
              <w:rPr>
                <w:sz w:val="20"/>
                <w:szCs w:val="20"/>
                <w:rtl w:val="0"/>
              </w:rPr>
              <w:t xml:space="preserve">Markdown/PDF report with: overall score, per-claim status, statistical audit, missing ablations, recommendations</w:t>
            </w:r>
            <w:r w:rsidDel="00000000" w:rsidR="00000000" w:rsidRPr="00000000">
              <w:rPr>
                <w:rtl w:val="0"/>
              </w:rPr>
            </w:r>
          </w:p>
        </w:tc>
      </w:tr>
    </w:tbl>
    <w:p w:rsidR="00000000" w:rsidDel="00000000" w:rsidP="00000000" w:rsidRDefault="00000000" w:rsidRPr="00000000" w14:paraId="00000072">
      <w:pPr>
        <w:pStyle w:val="Heading2"/>
        <w:rPr/>
      </w:pPr>
      <w:r w:rsidDel="00000000" w:rsidR="00000000" w:rsidRPr="00000000">
        <w:rPr>
          <w:rtl w:val="0"/>
        </w:rPr>
        <w:t xml:space="preserve">4.6 Agent Architecture: Multi-Agent Design</w:t>
      </w:r>
    </w:p>
    <w:p w:rsidR="00000000" w:rsidDel="00000000" w:rsidP="00000000" w:rsidRDefault="00000000" w:rsidRPr="00000000" w14:paraId="00000073">
      <w:pPr>
        <w:spacing w:after="120" w:lineRule="auto"/>
        <w:rPr/>
      </w:pPr>
      <w:r w:rsidDel="00000000" w:rsidR="00000000" w:rsidRPr="00000000">
        <w:rPr>
          <w:rtl w:val="0"/>
        </w:rPr>
        <w:t xml:space="preserve">A naive approach to automated reproducibility verification—such as passing the paper and repository to a general-purpose coding agent like Claude Code—treats the entire task as an open-ended coding problem. This ignores the rich domain structure of scientific paper verification. ReproCheck exploits this structure through a multi-agent architecture with specialized sub-agents, shared state, and domain-specific heuristics.</w:t>
      </w:r>
    </w:p>
    <w:p w:rsidR="00000000" w:rsidDel="00000000" w:rsidP="00000000" w:rsidRDefault="00000000" w:rsidRPr="00000000" w14:paraId="00000074">
      <w:pPr>
        <w:pStyle w:val="Heading3"/>
        <w:rPr/>
      </w:pPr>
      <w:r w:rsidDel="00000000" w:rsidR="00000000" w:rsidRPr="00000000">
        <w:rPr>
          <w:rtl w:val="0"/>
        </w:rPr>
        <w:t xml:space="preserve">4.6.1 Orchestrator and Sub-Agent Hierarchy</w:t>
      </w:r>
    </w:p>
    <w:p w:rsidR="00000000" w:rsidDel="00000000" w:rsidP="00000000" w:rsidRDefault="00000000" w:rsidRPr="00000000" w14:paraId="00000075">
      <w:pPr>
        <w:spacing w:after="120" w:lineRule="auto"/>
        <w:rPr/>
      </w:pPr>
      <w:r w:rsidDel="00000000" w:rsidR="00000000" w:rsidRPr="00000000">
        <w:rPr>
          <w:rtl w:val="0"/>
        </w:rPr>
        <w:t xml:space="preserve">The system is governed by an </w:t>
      </w:r>
      <w:r w:rsidDel="00000000" w:rsidR="00000000" w:rsidRPr="00000000">
        <w:rPr>
          <w:b w:val="1"/>
          <w:bCs w:val="1"/>
          <w:rtl w:val="0"/>
        </w:rPr>
        <w:t xml:space="preserve">Orchestrator agent</w:t>
      </w:r>
      <w:r w:rsidDel="00000000" w:rsidR="00000000" w:rsidRPr="00000000">
        <w:rPr>
          <w:rtl w:val="0"/>
        </w:rPr>
        <w:t xml:space="preserve"> that performs task decomposition, progress tracking, inter-agent information routing, and resource budget management. The Orchestrator does not perform any domain-specific work itself; it delegates to three specialized sub-agents:</w:t>
      </w:r>
    </w:p>
    <w:p w:rsidR="00000000" w:rsidDel="00000000" w:rsidP="00000000" w:rsidRDefault="00000000" w:rsidRPr="00000000" w14:paraId="00000076">
      <w:pPr>
        <w:numPr>
          <w:ilvl w:val="0"/>
          <w:numId w:val="1"/>
        </w:numPr>
        <w:spacing w:after="80" w:lineRule="auto"/>
        <w:ind w:left="720" w:hanging="360"/>
      </w:pPr>
      <w:r w:rsidDel="00000000" w:rsidR="00000000" w:rsidRPr="00000000">
        <w:rPr>
          <w:b w:val="1"/>
          <w:bCs w:val="1"/>
          <w:rtl w:val="0"/>
        </w:rPr>
        <w:t xml:space="preserve">Paper Agent:</w:t>
      </w:r>
      <w:r w:rsidDel="00000000" w:rsidR="00000000" w:rsidRPr="00000000">
        <w:rPr>
          <w:rtl w:val="0"/>
        </w:rPr>
        <w:t xml:space="preserve"> Handles PDF parsing and claim extraction. Its prompt includes curated few-shot examples from the development set, covering diverse table formats, metric naming conventions, and claim expression patterns specific to ML papers. It outputs structured JSON, not free text.</w:t>
      </w:r>
    </w:p>
    <w:p w:rsidR="00000000" w:rsidDel="00000000" w:rsidP="00000000" w:rsidRDefault="00000000" w:rsidRPr="00000000" w14:paraId="00000077">
      <w:pPr>
        <w:numPr>
          <w:ilvl w:val="0"/>
          <w:numId w:val="1"/>
        </w:numPr>
        <w:spacing w:after="80" w:lineRule="auto"/>
        <w:ind w:left="720" w:hanging="360"/>
      </w:pPr>
      <w:r w:rsidDel="00000000" w:rsidR="00000000" w:rsidRPr="00000000">
        <w:rPr>
          <w:b w:val="1"/>
          <w:bCs w:val="1"/>
          <w:rtl w:val="0"/>
        </w:rPr>
        <w:t xml:space="preserve">Repo Agent:</w:t>
      </w:r>
      <w:r w:rsidDel="00000000" w:rsidR="00000000" w:rsidRPr="00000000">
        <w:rPr>
          <w:rtl w:val="0"/>
        </w:rPr>
        <w:t xml:space="preserve"> Analyzes GitHub repository structure, resolves dependencies, and generates a detailed execution plan. It combines hardcoded heuristic rules (e.g., “if setup.py contains ext_modules, compile C extensions before pip install”) with LLM-based flexible reasoning for novel cases.</w:t>
      </w:r>
    </w:p>
    <w:p w:rsidR="00000000" w:rsidDel="00000000" w:rsidP="00000000" w:rsidRDefault="00000000" w:rsidRPr="00000000" w14:paraId="00000078">
      <w:pPr>
        <w:numPr>
          <w:ilvl w:val="0"/>
          <w:numId w:val="1"/>
        </w:numPr>
        <w:spacing w:after="80" w:lineRule="auto"/>
        <w:ind w:left="720" w:hanging="360"/>
      </w:pPr>
      <w:r w:rsidDel="00000000" w:rsidR="00000000" w:rsidRPr="00000000">
        <w:rPr>
          <w:b w:val="1"/>
          <w:bCs w:val="1"/>
          <w:rtl w:val="0"/>
        </w:rPr>
        <w:t xml:space="preserve">Exec Agent:</w:t>
      </w:r>
      <w:r w:rsidDel="00000000" w:rsidR="00000000" w:rsidRPr="00000000">
        <w:rPr>
          <w:rtl w:val="0"/>
        </w:rPr>
        <w:t xml:space="preserve"> Operates inside Docker containers. It executes the plan generated by the Repo Agent, monitors outputs, and handles errors through a structured debugging loop.</w:t>
      </w:r>
    </w:p>
    <w:p w:rsidR="00000000" w:rsidDel="00000000" w:rsidP="00000000" w:rsidRDefault="00000000" w:rsidRPr="00000000" w14:paraId="00000079">
      <w:pPr>
        <w:spacing w:after="120" w:lineRule="auto"/>
        <w:rPr/>
      </w:pPr>
      <w:r w:rsidDel="00000000" w:rsidR="00000000" w:rsidRPr="00000000">
        <w:rPr>
          <w:rtl w:val="0"/>
        </w:rPr>
        <w:t xml:space="preserve">The Orchestrator uses a lightweight, fast model (e.g., Gemini Flash) for routing decisions, while sub-agents use stronger models (e.g., Gemini Pro, Claude Sonnet) for domain reasoning. This tiered model allocation reduces cost while maintaining quality where it matters.</w:t>
      </w:r>
    </w:p>
    <w:p w:rsidR="00000000" w:rsidDel="00000000" w:rsidP="00000000" w:rsidRDefault="00000000" w:rsidRPr="00000000" w14:paraId="0000007A">
      <w:pPr>
        <w:pStyle w:val="Heading3"/>
        <w:rPr/>
      </w:pPr>
      <w:r w:rsidDel="00000000" w:rsidR="00000000" w:rsidRPr="00000000">
        <w:rPr>
          <w:rtl w:val="0"/>
        </w:rPr>
        <w:t xml:space="preserve">4.6.2 Shared State Store</w:t>
      </w:r>
    </w:p>
    <w:p w:rsidR="00000000" w:rsidDel="00000000" w:rsidP="00000000" w:rsidRDefault="00000000" w:rsidRPr="00000000" w14:paraId="0000007B">
      <w:pPr>
        <w:spacing w:after="120" w:lineRule="auto"/>
        <w:rPr/>
      </w:pPr>
      <w:r w:rsidDel="00000000" w:rsidR="00000000" w:rsidRPr="00000000">
        <w:rPr>
          <w:rtl w:val="0"/>
        </w:rPr>
        <w:t xml:space="preserve">All agents read from and write to a </w:t>
      </w:r>
      <w:r w:rsidDel="00000000" w:rsidR="00000000" w:rsidRPr="00000000">
        <w:rPr>
          <w:b w:val="1"/>
          <w:bCs w:val="1"/>
          <w:rtl w:val="0"/>
        </w:rPr>
        <w:t xml:space="preserve">shared structured state store</w:t>
      </w:r>
      <w:r w:rsidDel="00000000" w:rsidR="00000000" w:rsidRPr="00000000">
        <w:rPr>
          <w:rtl w:val="0"/>
        </w:rPr>
        <w:t xml:space="preserve"> (JSON), ensuring information flows correctly across the pipeline. The state store contains: extracted claims with confidence scores, detected repository structure and dependencies, the execution plan with predicted failure modes, execution logs and captured outputs, and verification results with tolerance annotations. This eliminates the failure mode where a monolithic agent “forgets” earlier findings in a long context window.</w:t>
      </w:r>
    </w:p>
    <w:p w:rsidR="00000000" w:rsidDel="00000000" w:rsidP="00000000" w:rsidRDefault="00000000" w:rsidRPr="00000000" w14:paraId="0000007C">
      <w:pPr>
        <w:pStyle w:val="Heading3"/>
        <w:rPr/>
      </w:pPr>
      <w:r w:rsidDel="00000000" w:rsidR="00000000" w:rsidRPr="00000000">
        <w:rPr>
          <w:rtl w:val="0"/>
        </w:rPr>
        <w:t xml:space="preserve">4.6.3 Key Design Decisions for Surpassing Baseline Agents</w:t>
      </w:r>
    </w:p>
    <w:p w:rsidR="00000000" w:rsidDel="00000000" w:rsidP="00000000" w:rsidRDefault="00000000" w:rsidRPr="00000000" w14:paraId="0000007D">
      <w:pPr>
        <w:spacing w:after="120" w:lineRule="auto"/>
        <w:rPr/>
      </w:pPr>
      <w:r w:rsidDel="00000000" w:rsidR="00000000" w:rsidRPr="00000000">
        <w:rPr>
          <w:rtl w:val="0"/>
        </w:rPr>
        <w:t xml:space="preserve">We identify five design decisions that we hypothesize will enable ReproCheck to outperform a general-purpose coding agent baseline (e.g., Claude Code given the same paper and repository):</w:t>
      </w:r>
    </w:p>
    <w:p w:rsidR="00000000" w:rsidDel="00000000" w:rsidP="00000000" w:rsidRDefault="00000000" w:rsidRPr="00000000" w14:paraId="0000007E">
      <w:pPr>
        <w:spacing w:after="120" w:lineRule="auto"/>
        <w:rPr/>
      </w:pPr>
      <w:r w:rsidDel="00000000" w:rsidR="00000000" w:rsidRPr="00000000">
        <w:rPr>
          <w:b w:val="1"/>
          <w:bCs w:val="1"/>
          <w:rtl w:val="0"/>
        </w:rPr>
        <w:t xml:space="preserve">Design 1: Execution Plan with Preemptive Fix Prediction.</w:t>
      </w:r>
      <w:r w:rsidDel="00000000" w:rsidR="00000000" w:rsidRPr="00000000">
        <w:rPr>
          <w:rtl w:val="0"/>
        </w:rPr>
        <w:t xml:space="preserve"> Rather than the reactive “run → fail → read error → fix” loop used by general-purpose agents, the Repo Agent generates a complete execution plan before any command is run. For each step, it predicts likely failure modes based on a curated knowledge base of common issues (e.g., PyTorch/CUDA version mismatches, missing compilation steps for custom CUDA kernels, dataset path assumptions). Preemptive fixes are applied before execution, dramatically reducing the number of build-fail-retry cycles.</w:t>
      </w:r>
    </w:p>
    <w:p w:rsidR="00000000" w:rsidDel="00000000" w:rsidP="00000000" w:rsidRDefault="00000000" w:rsidRPr="00000000" w14:paraId="0000007F">
      <w:pPr>
        <w:spacing w:after="120" w:lineRule="auto"/>
        <w:rPr/>
      </w:pPr>
      <w:r w:rsidDel="00000000" w:rsidR="00000000" w:rsidRPr="00000000">
        <w:rPr>
          <w:b w:val="1"/>
          <w:bCs w:val="1"/>
          <w:rtl w:val="0"/>
        </w:rPr>
        <w:t xml:space="preserve">Design 2: Structured Error Taxonomy and Specialized Handlers.</w:t>
      </w:r>
      <w:r w:rsidDel="00000000" w:rsidR="00000000" w:rsidRPr="00000000">
        <w:rPr>
          <w:rtl w:val="0"/>
        </w:rPr>
        <w:t xml:space="preserve"> When errors do occur, the Exec Agent first classifies the error into a taxonomy: dependency errors (ImportError, ModuleNotFoundError) are routed to the dependency resolver; CUDA errors (version mismatch, OOM) to the GPU configuration module; path errors (FileNotFoundError) to the path resolver that cross-references README download instructions; and code-level errors (TypeError, ValueError) to an LLM-based code fix module. This structured dispatch is more efficient than a monolithic agent attempting free-form debugging.</w:t>
      </w:r>
    </w:p>
    <w:p w:rsidR="00000000" w:rsidDel="00000000" w:rsidP="00000000" w:rsidRDefault="00000000" w:rsidRPr="00000000" w14:paraId="00000080">
      <w:pPr>
        <w:spacing w:after="120" w:lineRule="auto"/>
        <w:rPr/>
      </w:pPr>
      <w:r w:rsidDel="00000000" w:rsidR="00000000" w:rsidRPr="00000000">
        <w:rPr>
          <w:b w:val="1"/>
          <w:bCs w:val="1"/>
          <w:rtl w:val="0"/>
        </w:rPr>
        <w:t xml:space="preserve">Design 3: Checkpoint and Dataset Resolver.</w:t>
      </w:r>
      <w:r w:rsidDel="00000000" w:rsidR="00000000" w:rsidRPr="00000000">
        <w:rPr>
          <w:rtl w:val="0"/>
        </w:rPr>
        <w:t xml:space="preserve"> Many reproduction failures stem not from code bugs but from inability to locate the correct model checkpoint or dataset. We build a dedicated resolver that: parses all URLs in README files (Google Drive, Dropbox, HuggingFace, direct links); matches paper-mentioned model names to HuggingFace Hub model cards via fuzzy search; maintains a mapping table from standard benchmark names to download methods (torchvision built-in, HF Datasets, Kaggle API, manual download with access request); and attempts fallback sources (Wayback Machine, alternative mirrors) for dead links.</w:t>
      </w:r>
    </w:p>
    <w:p w:rsidR="00000000" w:rsidDel="00000000" w:rsidP="00000000" w:rsidRDefault="00000000" w:rsidRPr="00000000" w14:paraId="00000081">
      <w:pPr>
        <w:spacing w:after="120" w:lineRule="auto"/>
        <w:rPr/>
      </w:pPr>
      <w:r w:rsidDel="00000000" w:rsidR="00000000" w:rsidRPr="00000000">
        <w:rPr>
          <w:b w:val="1"/>
          <w:bCs w:val="1"/>
          <w:rtl w:val="0"/>
        </w:rPr>
        <w:t xml:space="preserve">Design 4: Multi-Strategy Output Parsing.</w:t>
      </w:r>
      <w:r w:rsidDel="00000000" w:rsidR="00000000" w:rsidRPr="00000000">
        <w:rPr>
          <w:rtl w:val="0"/>
        </w:rPr>
        <w:t xml:space="preserve"> Evaluation scripts produce outputs in wildly varying formats. Rather than relying on a single LLM call to parse stdout, the Exec Agent applies a priority cascade: (1) check for structured result files (results.json, metrics.csv); (2) parse stdout using the claimed metric name and expected value range as anchors; (3) check for TensorBoard or W&amp;B logs; (4) fall back to LLM-based free-form extraction. Each strategy includes a validation step that cross-checks extracted values against the expected order of magnitude from the paper’s claims.</w:t>
      </w:r>
    </w:p>
    <w:p w:rsidR="00000000" w:rsidDel="00000000" w:rsidP="00000000" w:rsidRDefault="00000000" w:rsidRPr="00000000" w14:paraId="00000082">
      <w:pPr>
        <w:spacing w:after="120" w:lineRule="auto"/>
        <w:rPr/>
      </w:pPr>
      <w:r w:rsidDel="00000000" w:rsidR="00000000" w:rsidRPr="00000000">
        <w:rPr>
          <w:b w:val="1"/>
          <w:bCs w:val="1"/>
          <w:rtl w:val="0"/>
        </w:rPr>
        <w:t xml:space="preserve">Design 5: Resource-Budgeted Execution.</w:t>
      </w:r>
      <w:r w:rsidDel="00000000" w:rsidR="00000000" w:rsidRPr="00000000">
        <w:rPr>
          <w:rtl w:val="0"/>
        </w:rPr>
        <w:t xml:space="preserve"> Each paper is allocated a fixed resource budget: GPU-hours, storage quota, and API call limit. The Orchestrator monitors consumption in real time. When a step exceeds its predicted duration (e.g., an evaluation runs for 90 minutes against a predicted 30 minutes), the Orchestrator decides whether to continue, abort, or attempt a lighter-weight verification (e.g., evaluate on a subset of test data to check if the trend matches). This prevents runaway execution and enables large-scale auditing across many papers.</w:t>
      </w:r>
    </w:p>
    <w:p w:rsidR="00000000" w:rsidDel="00000000" w:rsidP="00000000" w:rsidRDefault="00000000" w:rsidRPr="00000000" w14:paraId="00000083">
      <w:pPr>
        <w:pStyle w:val="Heading1"/>
        <w:pageBreakBefore w:val="1"/>
        <w:pBdr>
          <w:bottom w:color="1f4e79" w:space="4" w:sz="4" w:val="single"/>
        </w:pBdr>
        <w:rPr/>
      </w:pPr>
      <w:r w:rsidDel="00000000" w:rsidR="00000000" w:rsidRPr="00000000">
        <w:rPr>
          <w:rtl w:val="0"/>
        </w:rPr>
        <w:t xml:space="preserve">5. Evaluation Plan</w:t>
      </w:r>
    </w:p>
    <w:p w:rsidR="00000000" w:rsidDel="00000000" w:rsidP="00000000" w:rsidRDefault="00000000" w:rsidRPr="00000000" w14:paraId="00000084">
      <w:pPr>
        <w:pStyle w:val="Heading2"/>
        <w:rPr/>
      </w:pPr>
      <w:r w:rsidDel="00000000" w:rsidR="00000000" w:rsidRPr="00000000">
        <w:rPr>
          <w:rtl w:val="0"/>
        </w:rPr>
        <w:t xml:space="preserve">5.1 Benchmark Construction: Paper Selection and Annotation</w:t>
      </w:r>
    </w:p>
    <w:p w:rsidR="00000000" w:rsidDel="00000000" w:rsidP="00000000" w:rsidRDefault="00000000" w:rsidRPr="00000000" w14:paraId="00000085">
      <w:pPr>
        <w:spacing w:after="120" w:lineRule="auto"/>
        <w:rPr/>
      </w:pPr>
      <w:r w:rsidDel="00000000" w:rsidR="00000000" w:rsidRPr="00000000">
        <w:rPr>
          <w:rtl w:val="0"/>
        </w:rPr>
        <w:t xml:space="preserve">The quality of our benchmark (ReproBench) depends critically on a principled paper selection methodology that ensures representativeness, appropriate difficulty distribution, and the inclusion of both reproducible and non-reproducible ground truth. We describe the complete pipeline below.</w:t>
      </w:r>
    </w:p>
    <w:p w:rsidR="00000000" w:rsidDel="00000000" w:rsidP="00000000" w:rsidRDefault="00000000" w:rsidRPr="00000000" w14:paraId="00000086">
      <w:pPr>
        <w:pStyle w:val="Heading3"/>
        <w:rPr/>
      </w:pPr>
      <w:r w:rsidDel="00000000" w:rsidR="00000000" w:rsidRPr="00000000">
        <w:rPr>
          <w:rtl w:val="0"/>
        </w:rPr>
        <w:t xml:space="preserve">5.1.1 Paper Sources and Initial Filtering</w:t>
      </w:r>
    </w:p>
    <w:p w:rsidR="00000000" w:rsidDel="00000000" w:rsidP="00000000" w:rsidRDefault="00000000" w:rsidRPr="00000000" w14:paraId="00000087">
      <w:pPr>
        <w:spacing w:after="120" w:lineRule="auto"/>
        <w:rPr/>
      </w:pPr>
      <w:r w:rsidDel="00000000" w:rsidR="00000000" w:rsidRPr="00000000">
        <w:rPr>
          <w:rtl w:val="0"/>
        </w:rPr>
        <w:t xml:space="preserve">We source candidate papers from NeurIPS 2024–2025, ICML 2024–2025, and ICLR 2025–2026 accepted papers. We cross-reference three databases: Papers With Code (filtering for official code releases), OpenReview API (for paper metadata and GitHub links), and HuggingFace Hub (for associated model checkpoints linked via arXiv IDs).</w:t>
      </w:r>
    </w:p>
    <w:p w:rsidR="00000000" w:rsidDel="00000000" w:rsidP="00000000" w:rsidRDefault="00000000" w:rsidRPr="00000000" w14:paraId="00000088">
      <w:pPr>
        <w:spacing w:after="120" w:lineRule="auto"/>
        <w:rPr/>
      </w:pPr>
      <w:r w:rsidDel="00000000" w:rsidR="00000000" w:rsidRPr="00000000">
        <w:rPr>
          <w:rtl w:val="0"/>
        </w:rPr>
        <w:t xml:space="preserve">Each candidate paper must satisfy all of the following hard filters:</w:t>
      </w:r>
    </w:p>
    <w:p w:rsidR="00000000" w:rsidDel="00000000" w:rsidP="00000000" w:rsidRDefault="00000000" w:rsidRPr="00000000" w14:paraId="00000089">
      <w:pPr>
        <w:numPr>
          <w:ilvl w:val="0"/>
          <w:numId w:val="1"/>
        </w:numPr>
        <w:spacing w:after="80" w:lineRule="auto"/>
        <w:ind w:left="720" w:hanging="360"/>
      </w:pPr>
      <w:r w:rsidDel="00000000" w:rsidR="00000000" w:rsidRPr="00000000">
        <w:rPr>
          <w:rtl w:val="0"/>
        </w:rPr>
        <w:t xml:space="preserve">GitHub repository with ≥10 stars (excludes empty/placeholder repos)</w:t>
      </w:r>
    </w:p>
    <w:p w:rsidR="00000000" w:rsidDel="00000000" w:rsidP="00000000" w:rsidRDefault="00000000" w:rsidRPr="00000000" w14:paraId="0000008A">
      <w:pPr>
        <w:numPr>
          <w:ilvl w:val="0"/>
          <w:numId w:val="1"/>
        </w:numPr>
        <w:spacing w:after="80" w:lineRule="auto"/>
        <w:ind w:left="720" w:hanging="360"/>
      </w:pPr>
      <w:r w:rsidDel="00000000" w:rsidR="00000000" w:rsidRPr="00000000">
        <w:rPr>
          <w:rtl w:val="0"/>
        </w:rPr>
        <w:t xml:space="preserve">At least one identifiable evaluation script (eval</w:t>
      </w:r>
      <w:r w:rsidDel="00000000" w:rsidR="00000000" w:rsidRPr="00000000">
        <w:rPr>
          <w:i w:val="1"/>
          <w:iCs w:val="1"/>
          <w:rtl w:val="0"/>
        </w:rPr>
        <w:t xml:space="preserve">.py, test</w:t>
      </w:r>
      <w:r w:rsidDel="00000000" w:rsidR="00000000" w:rsidRPr="00000000">
        <w:rPr>
          <w:rtl w:val="0"/>
        </w:rPr>
        <w:t xml:space="preserve">.py, benchmark*.py, or equivalent)</w:t>
      </w:r>
    </w:p>
    <w:p w:rsidR="00000000" w:rsidDel="00000000" w:rsidP="00000000" w:rsidRDefault="00000000" w:rsidRPr="00000000" w14:paraId="0000008B">
      <w:pPr>
        <w:numPr>
          <w:ilvl w:val="0"/>
          <w:numId w:val="1"/>
        </w:numPr>
        <w:spacing w:after="80" w:lineRule="auto"/>
        <w:ind w:left="720" w:hanging="360"/>
      </w:pPr>
      <w:r w:rsidDel="00000000" w:rsidR="00000000" w:rsidRPr="00000000">
        <w:rPr>
          <w:rtl w:val="0"/>
        </w:rPr>
        <w:t xml:space="preserve">At least one quantitative result table in the paper</w:t>
      </w:r>
    </w:p>
    <w:p w:rsidR="00000000" w:rsidDel="00000000" w:rsidP="00000000" w:rsidRDefault="00000000" w:rsidRPr="00000000" w14:paraId="0000008C">
      <w:pPr>
        <w:numPr>
          <w:ilvl w:val="0"/>
          <w:numId w:val="1"/>
        </w:numPr>
        <w:spacing w:after="80" w:lineRule="auto"/>
        <w:ind w:left="720" w:hanging="360"/>
      </w:pPr>
      <w:r w:rsidDel="00000000" w:rsidR="00000000" w:rsidRPr="00000000">
        <w:rPr>
          <w:rtl w:val="0"/>
        </w:rPr>
        <w:t xml:space="preserve">Most recent repository commit within 6 months of paper publication (indicates maintained code)</w:t>
      </w:r>
    </w:p>
    <w:p w:rsidR="00000000" w:rsidDel="00000000" w:rsidP="00000000" w:rsidRDefault="00000000" w:rsidRPr="00000000" w14:paraId="0000008D">
      <w:pPr>
        <w:numPr>
          <w:ilvl w:val="0"/>
          <w:numId w:val="1"/>
        </w:numPr>
        <w:spacing w:after="80" w:lineRule="auto"/>
        <w:ind w:left="720" w:hanging="360"/>
      </w:pPr>
      <w:r w:rsidDel="00000000" w:rsidR="00000000" w:rsidRPr="00000000">
        <w:rPr>
          <w:rtl w:val="0"/>
        </w:rPr>
        <w:t xml:space="preserve">Python as the primary language (Phase 1 scope; excludes Lua, Julia, R-only repos)</w:t>
      </w:r>
    </w:p>
    <w:p w:rsidR="00000000" w:rsidDel="00000000" w:rsidP="00000000" w:rsidRDefault="00000000" w:rsidRPr="00000000" w14:paraId="0000008E">
      <w:pPr>
        <w:pStyle w:val="Heading3"/>
        <w:rPr/>
      </w:pPr>
      <w:r w:rsidDel="00000000" w:rsidR="00000000" w:rsidRPr="00000000">
        <w:rPr>
          <w:rtl w:val="0"/>
        </w:rPr>
        <w:t xml:space="preserve">5.1.2 Stratified Sampling Strategy</w:t>
      </w:r>
    </w:p>
    <w:p w:rsidR="00000000" w:rsidDel="00000000" w:rsidP="00000000" w:rsidRDefault="00000000" w:rsidRPr="00000000" w14:paraId="0000008F">
      <w:pPr>
        <w:spacing w:after="120" w:lineRule="auto"/>
        <w:rPr/>
      </w:pPr>
      <w:r w:rsidDel="00000000" w:rsidR="00000000" w:rsidRPr="00000000">
        <w:rPr>
          <w:rtl w:val="0"/>
        </w:rPr>
        <w:t xml:space="preserve">We apply stratified sampling across three dimensions to ensure the benchmark is representative and diagnostically useful:</w:t>
      </w:r>
    </w:p>
    <w:p w:rsidR="00000000" w:rsidDel="00000000" w:rsidP="00000000" w:rsidRDefault="00000000" w:rsidRPr="00000000" w14:paraId="00000090">
      <w:pPr>
        <w:spacing w:after="120" w:lineRule="auto"/>
        <w:rPr/>
      </w:pPr>
      <w:r w:rsidDel="00000000" w:rsidR="00000000" w:rsidRPr="00000000">
        <w:rPr>
          <w:b w:val="1"/>
          <w:bCs w:val="1"/>
          <w:rtl w:val="0"/>
        </w:rPr>
        <w:t xml:space="preserve">Dimension 1: Subfield Distribution.</w:t>
      </w:r>
      <w:r w:rsidDel="00000000" w:rsidR="00000000" w:rsidRPr="00000000">
        <w:rPr>
          <w:rtl w:val="0"/>
        </w:rPr>
        <w:t xml:space="preserve"> We target approximate proportions reflecting top-venue submission distributions: NLP (25%), Computer Vision (25%), Generative Models (15%), Reinforcement Learning (10%), Graph/Geometric Learning (10%), Multimodal (10%), Other (5%).</w:t>
      </w:r>
    </w:p>
    <w:p w:rsidR="00000000" w:rsidDel="00000000" w:rsidP="00000000" w:rsidRDefault="00000000" w:rsidRPr="00000000" w14:paraId="00000091">
      <w:pPr>
        <w:spacing w:after="120" w:lineRule="auto"/>
        <w:rPr/>
      </w:pPr>
      <w:r w:rsidDel="00000000" w:rsidR="00000000" w:rsidRPr="00000000">
        <w:rPr>
          <w:b w:val="1"/>
          <w:bCs w:val="1"/>
          <w:rtl w:val="0"/>
        </w:rPr>
        <w:t xml:space="preserve">Dimension 2: Environment Complexity Tiers.</w:t>
      </w:r>
      <w:r w:rsidDel="00000000" w:rsidR="00000000" w:rsidRPr="00000000">
        <w:rPr>
          <w:rtl w:val="0"/>
        </w:rPr>
        <w:t xml:space="preserve"> We classify repositories into three difficulty tiers based on dependency structure: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100"/>
        <w:gridCol w:w="3280"/>
        <w:gridCol w:w="3780"/>
        <w:tblGridChange w:id="0">
          <w:tblGrid>
            <w:gridCol w:w="1200"/>
            <w:gridCol w:w="1100"/>
            <w:gridCol w:w="3280"/>
            <w:gridCol w:w="37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2">
            <w:pPr>
              <w:spacing w:line="240" w:lineRule="auto"/>
              <w:rPr/>
            </w:pPr>
            <w:r w:rsidDel="00000000" w:rsidR="00000000" w:rsidRPr="00000000">
              <w:rPr>
                <w:b w:val="1"/>
                <w:bCs w:val="1"/>
                <w:color w:val="ffffff"/>
                <w:sz w:val="20"/>
                <w:szCs w:val="20"/>
                <w:rtl w:val="0"/>
              </w:rPr>
              <w:t xml:space="preserve">Tier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3">
            <w:pPr>
              <w:spacing w:line="240" w:lineRule="auto"/>
              <w:rPr/>
            </w:pPr>
            <w:r w:rsidDel="00000000" w:rsidR="00000000" w:rsidRPr="00000000">
              <w:rPr>
                <w:b w:val="1"/>
                <w:bCs w:val="1"/>
                <w:color w:val="ffffff"/>
                <w:sz w:val="20"/>
                <w:szCs w:val="20"/>
                <w:rtl w:val="0"/>
              </w:rPr>
              <w:t xml:space="preserve">Proportion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4">
            <w:pPr>
              <w:spacing w:line="240" w:lineRule="auto"/>
              <w:rPr/>
            </w:pPr>
            <w:r w:rsidDel="00000000" w:rsidR="00000000" w:rsidRPr="00000000">
              <w:rPr>
                <w:b w:val="1"/>
                <w:bCs w:val="1"/>
                <w:color w:val="ffffff"/>
                <w:sz w:val="20"/>
                <w:szCs w:val="20"/>
                <w:rtl w:val="0"/>
              </w:rPr>
              <w:t xml:space="preserve">Characteristics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5">
            <w:pPr>
              <w:spacing w:line="240" w:lineRule="auto"/>
              <w:rPr/>
            </w:pPr>
            <w:r w:rsidDel="00000000" w:rsidR="00000000" w:rsidRPr="00000000">
              <w:rPr>
                <w:b w:val="1"/>
                <w:bCs w:val="1"/>
                <w:color w:val="ffffff"/>
                <w:sz w:val="20"/>
                <w:szCs w:val="20"/>
                <w:rtl w:val="0"/>
              </w:rPr>
              <w:t xml:space="preserve">Example 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line="240" w:lineRule="auto"/>
              <w:rPr/>
            </w:pPr>
            <w:r w:rsidDel="00000000" w:rsidR="00000000" w:rsidRPr="00000000">
              <w:rPr>
                <w:b w:val="1"/>
                <w:bCs w:val="1"/>
                <w:sz w:val="20"/>
                <w:szCs w:val="20"/>
                <w:rtl w:val="0"/>
              </w:rPr>
              <w:t xml:space="preserve">Tier 1 (Easy)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line="240" w:lineRule="auto"/>
              <w:rPr/>
            </w:pPr>
            <w:r w:rsidDel="00000000" w:rsidR="00000000" w:rsidRPr="00000000">
              <w:rPr>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line="240" w:lineRule="auto"/>
              <w:rPr/>
            </w:pPr>
            <w:r w:rsidDel="00000000" w:rsidR="00000000" w:rsidRPr="00000000">
              <w:rPr>
                <w:sz w:val="20"/>
                <w:szCs w:val="20"/>
                <w:rtl w:val="0"/>
              </w:rPr>
              <w:t xml:space="preserve">Single requirements.txt, pure PyTorch/TF, no custom CUDA kernels, checkpoint &lt;5GB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line="240" w:lineRule="auto"/>
              <w:rPr/>
            </w:pPr>
            <w:r w:rsidDel="00000000" w:rsidR="00000000" w:rsidRPr="00000000">
              <w:rPr>
                <w:sz w:val="20"/>
                <w:szCs w:val="20"/>
                <w:rtl w:val="0"/>
              </w:rPr>
              <w:t xml:space="preserve">Standard pip install; evaluates on common benchmarks (ImageNet, GLUE)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A">
            <w:pPr>
              <w:spacing w:line="240" w:lineRule="auto"/>
              <w:rPr/>
            </w:pPr>
            <w:r w:rsidDel="00000000" w:rsidR="00000000" w:rsidRPr="00000000">
              <w:rPr>
                <w:b w:val="1"/>
                <w:bCs w:val="1"/>
                <w:sz w:val="20"/>
                <w:szCs w:val="20"/>
                <w:rtl w:val="0"/>
              </w:rPr>
              <w:t xml:space="preserve">Tier 2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B">
            <w:pPr>
              <w:spacing w:line="240" w:lineRule="auto"/>
              <w:rPr/>
            </w:pPr>
            <w:r w:rsidDel="00000000" w:rsidR="00000000" w:rsidRPr="00000000">
              <w:rPr>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C">
            <w:pPr>
              <w:spacing w:line="240" w:lineRule="auto"/>
              <w:rPr/>
            </w:pPr>
            <w:r w:rsidDel="00000000" w:rsidR="00000000" w:rsidRPr="00000000">
              <w:rPr>
                <w:sz w:val="20"/>
                <w:szCs w:val="20"/>
                <w:rtl w:val="0"/>
              </w:rPr>
              <w:t xml:space="preserve">Custom compilation (setup.py with C extensions), multiple config files, specific CUDA version, checkpoint 5–20GB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9D">
            <w:pPr>
              <w:spacing w:line="240" w:lineRule="auto"/>
              <w:rPr/>
            </w:pPr>
            <w:r w:rsidDel="00000000" w:rsidR="00000000" w:rsidRPr="00000000">
              <w:rPr>
                <w:sz w:val="20"/>
                <w:szCs w:val="20"/>
                <w:rtl w:val="0"/>
              </w:rPr>
              <w:t xml:space="preserve">Requires build steps; uses domain-specific libraries (detectron2, mmcv, flash-attn)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line="240" w:lineRule="auto"/>
              <w:rPr/>
            </w:pPr>
            <w:r w:rsidDel="00000000" w:rsidR="00000000" w:rsidRPr="00000000">
              <w:rPr>
                <w:b w:val="1"/>
                <w:bCs w:val="1"/>
                <w:sz w:val="20"/>
                <w:szCs w:val="20"/>
                <w:rtl w:val="0"/>
              </w:rPr>
              <w:t xml:space="preserve">Tier 3 (Hard)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line="240" w:lineRule="auto"/>
              <w:rPr/>
            </w:pPr>
            <w:r w:rsidDel="00000000" w:rsidR="00000000" w:rsidRPr="00000000">
              <w:rPr>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line="240" w:lineRule="auto"/>
              <w:rPr/>
            </w:pPr>
            <w:r w:rsidDel="00000000" w:rsidR="00000000" w:rsidRPr="00000000">
              <w:rPr>
                <w:sz w:val="20"/>
                <w:szCs w:val="20"/>
                <w:rtl w:val="0"/>
              </w:rPr>
              <w:t xml:space="preserve">Multi-GPU/distributed requirements, custom CUDA kernels, non-standard toolchains, checkpoint &gt;20GB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line="240" w:lineRule="auto"/>
              <w:rPr/>
            </w:pPr>
            <w:r w:rsidDel="00000000" w:rsidR="00000000" w:rsidRPr="00000000">
              <w:rPr>
                <w:sz w:val="20"/>
                <w:szCs w:val="20"/>
                <w:rtl w:val="0"/>
              </w:rPr>
              <w:t xml:space="preserve">Requires specific hardware topology; complex build chains; niche dependencies</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b w:val="1"/>
          <w:bCs w:val="1"/>
          <w:rtl w:val="0"/>
        </w:rPr>
        <w:t xml:space="preserve">Dimension 3: Expected Reproducibility Status.</w:t>
      </w:r>
      <w:r w:rsidDel="00000000" w:rsidR="00000000" w:rsidRPr="00000000">
        <w:rPr>
          <w:rtl w:val="0"/>
        </w:rPr>
        <w:t xml:space="preserve"> Following ReplicatorBench’s design, the benchmark must include papers that genuinely fail to reproduce. We target approximately 70% reproducible and 30% non-reproducible (including: code bugs, dead data/checkpoint links, numerical mismatches, and missing critical files). Without this balance, a trivial “always-pass” baseline could achieve high accuracy.</w:t>
      </w:r>
    </w:p>
    <w:p w:rsidR="00000000" w:rsidDel="00000000" w:rsidP="00000000" w:rsidRDefault="00000000" w:rsidRPr="00000000" w14:paraId="000000A3">
      <w:pPr>
        <w:pStyle w:val="Heading3"/>
        <w:rPr/>
      </w:pPr>
      <w:r w:rsidDel="00000000" w:rsidR="00000000" w:rsidRPr="00000000">
        <w:rPr>
          <w:rtl w:val="0"/>
        </w:rPr>
        <w:t xml:space="preserve">5.1.3 Automated Pre-Screening (Weeks 1–2)</w:t>
      </w:r>
    </w:p>
    <w:p w:rsidR="00000000" w:rsidDel="00000000" w:rsidP="00000000" w:rsidRDefault="00000000" w:rsidRPr="00000000" w14:paraId="000000A4">
      <w:pPr>
        <w:spacing w:after="120" w:lineRule="auto"/>
        <w:rPr/>
      </w:pPr>
      <w:r w:rsidDel="00000000" w:rsidR="00000000" w:rsidRPr="00000000">
        <w:rPr>
          <w:rtl w:val="0"/>
        </w:rPr>
        <w:t xml:space="preserve">Before human annotation, we run an automated pre-screening pipeline on all candidate repositories:</w:t>
      </w:r>
    </w:p>
    <w:p w:rsidR="00000000" w:rsidDel="00000000" w:rsidP="00000000" w:rsidRDefault="00000000" w:rsidRPr="00000000" w14:paraId="000000A5">
      <w:pPr>
        <w:numPr>
          <w:ilvl w:val="0"/>
          <w:numId w:val="1"/>
        </w:numPr>
        <w:spacing w:after="80" w:lineRule="auto"/>
        <w:ind w:left="720" w:hanging="360"/>
      </w:pPr>
      <w:r w:rsidDel="00000000" w:rsidR="00000000" w:rsidRPr="00000000">
        <w:rPr>
          <w:b w:val="1"/>
          <w:bCs w:val="1"/>
          <w:rtl w:val="0"/>
        </w:rPr>
        <w:t xml:space="preserve">Clone and structure check:</w:t>
      </w:r>
      <w:r w:rsidDel="00000000" w:rsidR="00000000" w:rsidRPr="00000000">
        <w:rPr>
          <w:rtl w:val="0"/>
        </w:rPr>
        <w:t xml:space="preserve"> Verify repository exists, run tree to map structure, check for requirements.txt / setup.py / pyproject.toml</w:t>
      </w:r>
    </w:p>
    <w:p w:rsidR="00000000" w:rsidDel="00000000" w:rsidP="00000000" w:rsidRDefault="00000000" w:rsidRPr="00000000" w14:paraId="000000A6">
      <w:pPr>
        <w:numPr>
          <w:ilvl w:val="0"/>
          <w:numId w:val="1"/>
        </w:numPr>
        <w:spacing w:after="80" w:lineRule="auto"/>
        <w:ind w:left="720" w:hanging="360"/>
      </w:pPr>
      <w:r w:rsidDel="00000000" w:rsidR="00000000" w:rsidRPr="00000000">
        <w:rPr>
          <w:b w:val="1"/>
          <w:bCs w:val="1"/>
          <w:rtl w:val="0"/>
        </w:rPr>
        <w:t xml:space="preserve">Dependency installation test:</w:t>
      </w:r>
      <w:r w:rsidDel="00000000" w:rsidR="00000000" w:rsidRPr="00000000">
        <w:rPr>
          <w:rtl w:val="0"/>
        </w:rPr>
        <w:t xml:space="preserve"> Attempt pip install in a clean Docker container; record success/failure and error category</w:t>
      </w:r>
    </w:p>
    <w:p w:rsidR="00000000" w:rsidDel="00000000" w:rsidP="00000000" w:rsidRDefault="00000000" w:rsidRPr="00000000" w14:paraId="000000A7">
      <w:pPr>
        <w:numPr>
          <w:ilvl w:val="0"/>
          <w:numId w:val="1"/>
        </w:numPr>
        <w:spacing w:after="80" w:lineRule="auto"/>
        <w:ind w:left="720" w:hanging="360"/>
      </w:pPr>
      <w:r w:rsidDel="00000000" w:rsidR="00000000" w:rsidRPr="00000000">
        <w:rPr>
          <w:b w:val="1"/>
          <w:bCs w:val="1"/>
          <w:rtl w:val="0"/>
        </w:rPr>
        <w:t xml:space="preserve">Import smoke test:</w:t>
      </w:r>
      <w:r w:rsidDel="00000000" w:rsidR="00000000" w:rsidRPr="00000000">
        <w:rPr>
          <w:rtl w:val="0"/>
        </w:rPr>
        <w:t xml:space="preserve"> Attempt to import the main package; record ImportErrors</w:t>
      </w:r>
    </w:p>
    <w:p w:rsidR="00000000" w:rsidDel="00000000" w:rsidP="00000000" w:rsidRDefault="00000000" w:rsidRPr="00000000" w14:paraId="000000A8">
      <w:pPr>
        <w:numPr>
          <w:ilvl w:val="0"/>
          <w:numId w:val="1"/>
        </w:numPr>
        <w:spacing w:after="80" w:lineRule="auto"/>
        <w:ind w:left="720" w:hanging="360"/>
      </w:pPr>
      <w:r w:rsidDel="00000000" w:rsidR="00000000" w:rsidRPr="00000000">
        <w:rPr>
          <w:b w:val="1"/>
          <w:bCs w:val="1"/>
          <w:rtl w:val="0"/>
        </w:rPr>
        <w:t xml:space="preserve">Asset link validation:</w:t>
      </w:r>
      <w:r w:rsidDel="00000000" w:rsidR="00000000" w:rsidRPr="00000000">
        <w:rPr>
          <w:rtl w:val="0"/>
        </w:rPr>
        <w:t xml:space="preserve"> Extract all URLs from README; check HTTP status codes for checkpoint and dataset links</w:t>
      </w:r>
    </w:p>
    <w:p w:rsidR="00000000" w:rsidDel="00000000" w:rsidP="00000000" w:rsidRDefault="00000000" w:rsidRPr="00000000" w14:paraId="000000A9">
      <w:pPr>
        <w:numPr>
          <w:ilvl w:val="0"/>
          <w:numId w:val="1"/>
        </w:numPr>
        <w:spacing w:after="80" w:lineRule="auto"/>
        <w:ind w:left="720" w:hanging="360"/>
      </w:pPr>
      <w:r w:rsidDel="00000000" w:rsidR="00000000" w:rsidRPr="00000000">
        <w:rPr>
          <w:b w:val="1"/>
          <w:bCs w:val="1"/>
          <w:rtl w:val="0"/>
        </w:rPr>
        <w:t xml:space="preserve">Eval script detection:</w:t>
      </w:r>
      <w:r w:rsidDel="00000000" w:rsidR="00000000" w:rsidRPr="00000000">
        <w:rPr>
          <w:rtl w:val="0"/>
        </w:rPr>
        <w:t xml:space="preserve"> Search for evaluation scripts; verify they accept standard arguments</w:t>
      </w:r>
    </w:p>
    <w:p w:rsidR="00000000" w:rsidDel="00000000" w:rsidP="00000000" w:rsidRDefault="00000000" w:rsidRPr="00000000" w14:paraId="000000AA">
      <w:pPr>
        <w:spacing w:after="120" w:lineRule="auto"/>
        <w:rPr/>
      </w:pPr>
      <w:r w:rsidDel="00000000" w:rsidR="00000000" w:rsidRPr="00000000">
        <w:rPr>
          <w:rtl w:val="0"/>
        </w:rPr>
        <w:t xml:space="preserve">This automated pass eliminates approximately 40–50% of candidates (primarily due to dead links, missing files, or fundamentally broken packaging) and provides an initial difficulty estimate for surviving candidates.</w:t>
      </w:r>
    </w:p>
    <w:p w:rsidR="00000000" w:rsidDel="00000000" w:rsidP="00000000" w:rsidRDefault="00000000" w:rsidRPr="00000000" w14:paraId="000000AB">
      <w:pPr>
        <w:pStyle w:val="Heading3"/>
        <w:rPr/>
      </w:pPr>
      <w:r w:rsidDel="00000000" w:rsidR="00000000" w:rsidRPr="00000000">
        <w:rPr>
          <w:rtl w:val="0"/>
        </w:rPr>
        <w:t xml:space="preserve">5.1.4 Human Annotation Protocol (Weeks 2–5)</w:t>
      </w:r>
    </w:p>
    <w:p w:rsidR="00000000" w:rsidDel="00000000" w:rsidP="00000000" w:rsidRDefault="00000000" w:rsidRPr="00000000" w14:paraId="000000AC">
      <w:pPr>
        <w:spacing w:after="120" w:lineRule="auto"/>
        <w:rPr/>
      </w:pPr>
      <w:r w:rsidDel="00000000" w:rsidR="00000000" w:rsidRPr="00000000">
        <w:rPr>
          <w:rtl w:val="0"/>
        </w:rPr>
        <w:t xml:space="preserve">For papers passing pre-screening, human annotators (2–3 research assistants) perform full reproduction. Each paper yields a structured annotation record:</w:t>
      </w:r>
    </w:p>
    <w:p w:rsidR="00000000" w:rsidDel="00000000" w:rsidP="00000000" w:rsidRDefault="00000000" w:rsidRPr="00000000" w14:paraId="000000AD">
      <w:pPr>
        <w:numPr>
          <w:ilvl w:val="0"/>
          <w:numId w:val="1"/>
        </w:numPr>
        <w:spacing w:after="80" w:lineRule="auto"/>
        <w:ind w:left="720" w:hanging="360"/>
      </w:pPr>
      <w:r w:rsidDel="00000000" w:rsidR="00000000" w:rsidRPr="00000000">
        <w:rPr>
          <w:b w:val="1"/>
          <w:bCs w:val="1"/>
          <w:rtl w:val="0"/>
        </w:rPr>
        <w:t xml:space="preserve">Claim inventory:</w:t>
      </w:r>
      <w:r w:rsidDel="00000000" w:rsidR="00000000" w:rsidRPr="00000000">
        <w:rPr>
          <w:rtl w:val="0"/>
        </w:rPr>
        <w:t xml:space="preserve"> All quantitative claims extracted from the paper, each with: claim text, source location (table/figure/text), metric name, reported value, and any stated conditions (seed, hardware, subset).</w:t>
      </w:r>
    </w:p>
    <w:p w:rsidR="00000000" w:rsidDel="00000000" w:rsidP="00000000" w:rsidRDefault="00000000" w:rsidRPr="00000000" w14:paraId="000000AE">
      <w:pPr>
        <w:numPr>
          <w:ilvl w:val="0"/>
          <w:numId w:val="1"/>
        </w:numPr>
        <w:spacing w:after="80" w:lineRule="auto"/>
        <w:ind w:left="720" w:hanging="360"/>
      </w:pPr>
      <w:r w:rsidDel="00000000" w:rsidR="00000000" w:rsidRPr="00000000">
        <w:rPr>
          <w:b w:val="1"/>
          <w:bCs w:val="1"/>
          <w:rtl w:val="0"/>
        </w:rPr>
        <w:t xml:space="preserve">Verified values:</w:t>
      </w:r>
      <w:r w:rsidDel="00000000" w:rsidR="00000000" w:rsidRPr="00000000">
        <w:rPr>
          <w:rtl w:val="0"/>
        </w:rPr>
        <w:t xml:space="preserve"> For each claim, the value obtained by the annotator after running the evaluation, averaged over 3 runs where feasible. Includes per-run values and variance estimate.</w:t>
      </w:r>
    </w:p>
    <w:p w:rsidR="00000000" w:rsidDel="00000000" w:rsidP="00000000" w:rsidRDefault="00000000" w:rsidRPr="00000000" w14:paraId="000000AF">
      <w:pPr>
        <w:numPr>
          <w:ilvl w:val="0"/>
          <w:numId w:val="1"/>
        </w:numPr>
        <w:spacing w:after="80" w:lineRule="auto"/>
        <w:ind w:left="720" w:hanging="360"/>
      </w:pPr>
      <w:r w:rsidDel="00000000" w:rsidR="00000000" w:rsidRPr="00000000">
        <w:rPr>
          <w:b w:val="1"/>
          <w:bCs w:val="1"/>
          <w:rtl w:val="0"/>
        </w:rPr>
        <w:t xml:space="preserve">Status label:</w:t>
      </w:r>
      <w:r w:rsidDel="00000000" w:rsidR="00000000" w:rsidRPr="00000000">
        <w:rPr>
          <w:rtl w:val="0"/>
        </w:rPr>
        <w:t xml:space="preserve"> Each claim receives one of: MATCH (within ±0.5%), CLOSE (within ±2%), MISMATCH (&gt;2% discrepancy), or UNABLE_TO_VERIFY (execution failed or claim is not directly testable).</w:t>
      </w:r>
    </w:p>
    <w:p w:rsidR="00000000" w:rsidDel="00000000" w:rsidP="00000000" w:rsidRDefault="00000000" w:rsidRPr="00000000" w14:paraId="000000B0">
      <w:pPr>
        <w:numPr>
          <w:ilvl w:val="0"/>
          <w:numId w:val="1"/>
        </w:numPr>
        <w:spacing w:after="80" w:lineRule="auto"/>
        <w:ind w:left="720" w:hanging="360"/>
      </w:pPr>
      <w:r w:rsidDel="00000000" w:rsidR="00000000" w:rsidRPr="00000000">
        <w:rPr>
          <w:b w:val="1"/>
          <w:bCs w:val="1"/>
          <w:rtl w:val="0"/>
        </w:rPr>
        <w:t xml:space="preserve">Environment log:</w:t>
      </w:r>
      <w:r w:rsidDel="00000000" w:rsidR="00000000" w:rsidRPr="00000000">
        <w:rPr>
          <w:rtl w:val="0"/>
        </w:rPr>
        <w:t xml:space="preserve"> Total setup time, number of manual fixes required, description of each fix, GPU type used, total evaluation time.</w:t>
      </w:r>
    </w:p>
    <w:p w:rsidR="00000000" w:rsidDel="00000000" w:rsidP="00000000" w:rsidRDefault="00000000" w:rsidRPr="00000000" w14:paraId="000000B1">
      <w:pPr>
        <w:numPr>
          <w:ilvl w:val="0"/>
          <w:numId w:val="1"/>
        </w:numPr>
        <w:spacing w:after="80" w:lineRule="auto"/>
        <w:ind w:left="720" w:hanging="360"/>
      </w:pPr>
      <w:r w:rsidDel="00000000" w:rsidR="00000000" w:rsidRPr="00000000">
        <w:rPr>
          <w:b w:val="1"/>
          <w:bCs w:val="1"/>
          <w:rtl w:val="0"/>
        </w:rPr>
        <w:t xml:space="preserve">Overall paper status:</w:t>
      </w:r>
      <w:r w:rsidDel="00000000" w:rsidR="00000000" w:rsidRPr="00000000">
        <w:rPr>
          <w:rtl w:val="0"/>
        </w:rPr>
        <w:t xml:space="preserve"> One of: REPRODUCIBLE, REPRODUCIBLE_WITH_MINOR_FIXES, PARTIALLY_REPRODUCIBLE, or NOT_REPRODUCIBLE.</w:t>
      </w:r>
    </w:p>
    <w:p w:rsidR="00000000" w:rsidDel="00000000" w:rsidP="00000000" w:rsidRDefault="00000000" w:rsidRPr="00000000" w14:paraId="000000B2">
      <w:pPr>
        <w:spacing w:after="120" w:lineRule="auto"/>
        <w:rPr/>
      </w:pPr>
      <w:r w:rsidDel="00000000" w:rsidR="00000000" w:rsidRPr="00000000">
        <w:rPr>
          <w:rtl w:val="0"/>
        </w:rPr>
        <w:t xml:space="preserve">For inter-annotator reliability, 20% of papers are independently annotated by two annotators, with Cohen’s Kappa computed on the per-claim status labels.</w:t>
      </w:r>
    </w:p>
    <w:p w:rsidR="00000000" w:rsidDel="00000000" w:rsidP="00000000" w:rsidRDefault="00000000" w:rsidRPr="00000000" w14:paraId="000000B3">
      <w:pPr>
        <w:pStyle w:val="Heading3"/>
        <w:rPr/>
      </w:pPr>
      <w:r w:rsidDel="00000000" w:rsidR="00000000" w:rsidRPr="00000000">
        <w:rPr>
          <w:rtl w:val="0"/>
        </w:rPr>
        <w:t xml:space="preserve">5.1.5 Final Benchmark Composition</w:t>
      </w:r>
    </w:p>
    <w:p w:rsidR="00000000" w:rsidDel="00000000" w:rsidP="00000000" w:rsidRDefault="00000000" w:rsidRPr="00000000" w14:paraId="000000B4">
      <w:pPr>
        <w:spacing w:after="120" w:lineRule="auto"/>
        <w:rPr/>
      </w:pPr>
      <w:r w:rsidDel="00000000" w:rsidR="00000000" w:rsidRPr="00000000">
        <w:rPr>
          <w:rtl w:val="0"/>
        </w:rPr>
        <w:t xml:space="preserve">We target 80 fully annotated papers (balancing coverage against annotation cost within the internship timeline), split as follows: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960"/>
        <w:tblGridChange w:id="0">
          <w:tblGrid>
            <w:gridCol w:w="1800"/>
            <w:gridCol w:w="1600"/>
            <w:gridCol w:w="59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B5">
            <w:pPr>
              <w:spacing w:line="240" w:lineRule="auto"/>
              <w:rPr/>
            </w:pPr>
            <w:r w:rsidDel="00000000" w:rsidR="00000000" w:rsidRPr="00000000">
              <w:rPr>
                <w:b w:val="1"/>
                <w:bCs w:val="1"/>
                <w:color w:val="ffffff"/>
                <w:sz w:val="20"/>
                <w:szCs w:val="20"/>
                <w:rtl w:val="0"/>
              </w:rPr>
              <w:t xml:space="preserve">Split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B6">
            <w:pPr>
              <w:spacing w:line="240" w:lineRule="auto"/>
              <w:rPr/>
            </w:pPr>
            <w:r w:rsidDel="00000000" w:rsidR="00000000" w:rsidRPr="00000000">
              <w:rPr>
                <w:b w:val="1"/>
                <w:bCs w:val="1"/>
                <w:color w:val="ffffff"/>
                <w:sz w:val="20"/>
                <w:szCs w:val="20"/>
                <w:rtl w:val="0"/>
              </w:rPr>
              <w:t xml:space="preserve">Count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B7">
            <w:pPr>
              <w:spacing w:line="24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line="240" w:lineRule="auto"/>
              <w:rPr/>
            </w:pPr>
            <w:r w:rsidDel="00000000" w:rsidR="00000000" w:rsidRPr="00000000">
              <w:rPr>
                <w:b w:val="1"/>
                <w:bCs w:val="1"/>
                <w:sz w:val="20"/>
                <w:szCs w:val="20"/>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line="240" w:lineRule="auto"/>
              <w:rPr/>
            </w:pPr>
            <w:r w:rsidDel="00000000" w:rsidR="00000000" w:rsidRPr="00000000">
              <w:rPr>
                <w:sz w:val="20"/>
                <w:szCs w:val="20"/>
                <w:rtl w:val="0"/>
              </w:rPr>
              <w:t xml:space="preserve">15 papers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line="240" w:lineRule="auto"/>
              <w:rPr/>
            </w:pPr>
            <w:r w:rsidDel="00000000" w:rsidR="00000000" w:rsidRPr="00000000">
              <w:rPr>
                <w:sz w:val="20"/>
                <w:szCs w:val="20"/>
                <w:rtl w:val="0"/>
              </w:rPr>
              <w:t xml:space="preserve">Agent development, prompt tuning, tolerance threshold calibration. Results on this split are NOT reported as main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B">
            <w:pPr>
              <w:spacing w:line="240" w:lineRule="auto"/>
              <w:rPr/>
            </w:pPr>
            <w:r w:rsidDel="00000000" w:rsidR="00000000" w:rsidRPr="00000000">
              <w:rPr>
                <w:b w:val="1"/>
                <w:bCs w:val="1"/>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C">
            <w:pPr>
              <w:spacing w:line="240" w:lineRule="auto"/>
              <w:rPr/>
            </w:pPr>
            <w:r w:rsidDel="00000000" w:rsidR="00000000" w:rsidRPr="00000000">
              <w:rPr>
                <w:sz w:val="20"/>
                <w:szCs w:val="20"/>
                <w:rtl w:val="0"/>
              </w:rPr>
              <w:t xml:space="preserve">50 papers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BD">
            <w:pPr>
              <w:spacing w:line="240" w:lineRule="auto"/>
              <w:rPr/>
            </w:pPr>
            <w:r w:rsidDel="00000000" w:rsidR="00000000" w:rsidRPr="00000000">
              <w:rPr>
                <w:sz w:val="20"/>
                <w:szCs w:val="20"/>
                <w:rtl w:val="0"/>
              </w:rPr>
              <w:t xml:space="preserve">Primary evaluation. No agent component may be tuned on this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line="240" w:lineRule="auto"/>
              <w:rPr/>
            </w:pPr>
            <w:r w:rsidDel="00000000" w:rsidR="00000000" w:rsidRPr="00000000">
              <w:rPr>
                <w:b w:val="1"/>
                <w:bCs w:val="1"/>
                <w:sz w:val="20"/>
                <w:szCs w:val="20"/>
                <w:rtl w:val="0"/>
              </w:rPr>
              <w:t xml:space="preserve">Stress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line="240" w:lineRule="auto"/>
              <w:rPr/>
            </w:pPr>
            <w:r w:rsidDel="00000000" w:rsidR="00000000" w:rsidRPr="00000000">
              <w:rPr>
                <w:sz w:val="20"/>
                <w:szCs w:val="20"/>
                <w:rtl w:val="0"/>
              </w:rPr>
              <w:t xml:space="preserve">15 papers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line="240" w:lineRule="auto"/>
              <w:rPr/>
            </w:pPr>
            <w:r w:rsidDel="00000000" w:rsidR="00000000" w:rsidRPr="00000000">
              <w:rPr>
                <w:sz w:val="20"/>
                <w:szCs w:val="20"/>
                <w:rtl w:val="0"/>
              </w:rPr>
              <w:t xml:space="preserve">Extreme cases: very large checkpoints, highly complex environments, confirmed non-reproducible papers. Used for ceiling/floor analysis.</w:t>
            </w:r>
            <w:r w:rsidDel="00000000" w:rsidR="00000000" w:rsidRPr="00000000">
              <w:rPr>
                <w:rtl w:val="0"/>
              </w:rPr>
            </w:r>
          </w:p>
        </w:tc>
      </w:tr>
    </w:tbl>
    <w:p w:rsidR="00000000" w:rsidDel="00000000" w:rsidP="00000000" w:rsidRDefault="00000000" w:rsidRPr="00000000" w14:paraId="000000C1">
      <w:pPr>
        <w:pStyle w:val="Heading2"/>
        <w:rPr/>
      </w:pPr>
      <w:r w:rsidDel="00000000" w:rsidR="00000000" w:rsidRPr="00000000">
        <w:rPr>
          <w:rtl w:val="0"/>
        </w:rPr>
        <w:t xml:space="preserve">5.2 Metrics</w:t>
      </w:r>
    </w:p>
    <w:p w:rsidR="00000000" w:rsidDel="00000000" w:rsidP="00000000" w:rsidRDefault="00000000" w:rsidRPr="00000000" w14:paraId="000000C2">
      <w:pPr>
        <w:numPr>
          <w:ilvl w:val="0"/>
          <w:numId w:val="1"/>
        </w:numPr>
        <w:spacing w:after="80" w:lineRule="auto"/>
        <w:ind w:left="720" w:hanging="360"/>
      </w:pPr>
      <w:r w:rsidDel="00000000" w:rsidR="00000000" w:rsidRPr="00000000">
        <w:rPr>
          <w:b w:val="1"/>
          <w:bCs w:val="1"/>
          <w:rtl w:val="0"/>
        </w:rPr>
        <w:t xml:space="preserve">Environment Setup Success Rate:</w:t>
      </w:r>
      <w:r w:rsidDel="00000000" w:rsidR="00000000" w:rsidRPr="00000000">
        <w:rPr>
          <w:rtl w:val="0"/>
        </w:rPr>
        <w:t xml:space="preserve"> Fraction of papers where ReproCheck successfully builds a working Docker environment and runs the evaluation script to completion (without human intervention).</w:t>
      </w:r>
    </w:p>
    <w:p w:rsidR="00000000" w:rsidDel="00000000" w:rsidP="00000000" w:rsidRDefault="00000000" w:rsidRPr="00000000" w14:paraId="000000C3">
      <w:pPr>
        <w:numPr>
          <w:ilvl w:val="0"/>
          <w:numId w:val="1"/>
        </w:numPr>
        <w:spacing w:after="80" w:lineRule="auto"/>
        <w:ind w:left="720" w:hanging="360"/>
      </w:pPr>
      <w:r w:rsidDel="00000000" w:rsidR="00000000" w:rsidRPr="00000000">
        <w:rPr>
          <w:b w:val="1"/>
          <w:bCs w:val="1"/>
          <w:rtl w:val="0"/>
        </w:rPr>
        <w:t xml:space="preserve">Claim Extraction Precision/Recall:</w:t>
      </w:r>
      <w:r w:rsidDel="00000000" w:rsidR="00000000" w:rsidRPr="00000000">
        <w:rPr>
          <w:rtl w:val="0"/>
        </w:rPr>
        <w:t xml:space="preserve"> Fraction of paper’s quantitative claims correctly extracted (recall) and fraction of extracted claims that are real claims (precision), against human annotations.</w:t>
      </w:r>
    </w:p>
    <w:p w:rsidR="00000000" w:rsidDel="00000000" w:rsidP="00000000" w:rsidRDefault="00000000" w:rsidRPr="00000000" w14:paraId="000000C4">
      <w:pPr>
        <w:numPr>
          <w:ilvl w:val="0"/>
          <w:numId w:val="1"/>
        </w:numPr>
        <w:spacing w:after="80" w:lineRule="auto"/>
        <w:ind w:left="720" w:hanging="360"/>
      </w:pPr>
      <w:r w:rsidDel="00000000" w:rsidR="00000000" w:rsidRPr="00000000">
        <w:rPr>
          <w:b w:val="1"/>
          <w:bCs w:val="1"/>
          <w:rtl w:val="0"/>
        </w:rPr>
        <w:t xml:space="preserve">Verification Accuracy:</w:t>
      </w:r>
      <w:r w:rsidDel="00000000" w:rsidR="00000000" w:rsidRPr="00000000">
        <w:rPr>
          <w:rtl w:val="0"/>
        </w:rPr>
        <w:t xml:space="preserve"> Among claims where both ReproCheck and human ground-truth reach a verdict, the fraction where they agree (match/close/mismatch).</w:t>
      </w:r>
    </w:p>
    <w:p w:rsidR="00000000" w:rsidDel="00000000" w:rsidP="00000000" w:rsidRDefault="00000000" w:rsidRPr="00000000" w14:paraId="000000C5">
      <w:pPr>
        <w:numPr>
          <w:ilvl w:val="0"/>
          <w:numId w:val="1"/>
        </w:numPr>
        <w:spacing w:after="80" w:lineRule="auto"/>
        <w:ind w:left="720" w:hanging="360"/>
      </w:pPr>
      <w:r w:rsidDel="00000000" w:rsidR="00000000" w:rsidRPr="00000000">
        <w:rPr>
          <w:b w:val="1"/>
          <w:bCs w:val="1"/>
          <w:rtl w:val="0"/>
        </w:rPr>
        <w:t xml:space="preserve">False Alarm Rate:</w:t>
      </w:r>
      <w:r w:rsidDel="00000000" w:rsidR="00000000" w:rsidRPr="00000000">
        <w:rPr>
          <w:rtl w:val="0"/>
        </w:rPr>
        <w:t xml:space="preserve"> Fraction of claims ReproCheck flags as “mismatch” that are actually correct (critical for trust).</w:t>
      </w:r>
    </w:p>
    <w:p w:rsidR="00000000" w:rsidDel="00000000" w:rsidP="00000000" w:rsidRDefault="00000000" w:rsidRPr="00000000" w14:paraId="000000C6">
      <w:pPr>
        <w:numPr>
          <w:ilvl w:val="0"/>
          <w:numId w:val="1"/>
        </w:numPr>
        <w:spacing w:after="80" w:lineRule="auto"/>
        <w:ind w:left="720" w:hanging="360"/>
      </w:pPr>
      <w:r w:rsidDel="00000000" w:rsidR="00000000" w:rsidRPr="00000000">
        <w:rPr>
          <w:b w:val="1"/>
          <w:bCs w:val="1"/>
          <w:rtl w:val="0"/>
        </w:rPr>
        <w:t xml:space="preserve">Debug Success Rate:</w:t>
      </w:r>
      <w:r w:rsidDel="00000000" w:rsidR="00000000" w:rsidRPr="00000000">
        <w:rPr>
          <w:rtl w:val="0"/>
        </w:rPr>
        <w:t xml:space="preserve"> When initial setup fails, fraction of cases where the iterative debugger resolves the issue within 5 retries.</w:t>
      </w:r>
    </w:p>
    <w:p w:rsidR="00000000" w:rsidDel="00000000" w:rsidP="00000000" w:rsidRDefault="00000000" w:rsidRPr="00000000" w14:paraId="000000C7">
      <w:pPr>
        <w:numPr>
          <w:ilvl w:val="0"/>
          <w:numId w:val="1"/>
        </w:numPr>
        <w:spacing w:after="80" w:lineRule="auto"/>
        <w:ind w:left="720" w:hanging="360"/>
      </w:pPr>
      <w:r w:rsidDel="00000000" w:rsidR="00000000" w:rsidRPr="00000000">
        <w:rPr>
          <w:b w:val="1"/>
          <w:bCs w:val="1"/>
          <w:rtl w:val="0"/>
        </w:rPr>
        <w:t xml:space="preserve">Cost Efficiency:</w:t>
      </w:r>
      <w:r w:rsidDel="00000000" w:rsidR="00000000" w:rsidRPr="00000000">
        <w:rPr>
          <w:rtl w:val="0"/>
        </w:rPr>
        <w:t xml:space="preserve"> Average LLM API cost and GPU-hours per paper, broken down by layer. Critical for assessing real-world deployment viability.</w:t>
      </w:r>
    </w:p>
    <w:p w:rsidR="00000000" w:rsidDel="00000000" w:rsidP="00000000" w:rsidRDefault="00000000" w:rsidRPr="00000000" w14:paraId="000000C8">
      <w:pPr>
        <w:pStyle w:val="Heading2"/>
        <w:rPr/>
      </w:pPr>
      <w:r w:rsidDel="00000000" w:rsidR="00000000" w:rsidRPr="00000000">
        <w:rPr>
          <w:rtl w:val="0"/>
        </w:rPr>
        <w:t xml:space="preserve">5.3 Baselines and Comparisons</w:t>
      </w:r>
    </w:p>
    <w:p w:rsidR="00000000" w:rsidDel="00000000" w:rsidP="00000000" w:rsidRDefault="00000000" w:rsidRPr="00000000" w14:paraId="000000C9">
      <w:pPr>
        <w:numPr>
          <w:ilvl w:val="0"/>
          <w:numId w:val="1"/>
        </w:numPr>
        <w:spacing w:after="80" w:lineRule="auto"/>
        <w:ind w:left="720" w:hanging="360"/>
      </w:pPr>
      <w:r w:rsidDel="00000000" w:rsidR="00000000" w:rsidRPr="00000000">
        <w:rPr>
          <w:b w:val="1"/>
          <w:bCs w:val="1"/>
          <w:rtl w:val="0"/>
        </w:rPr>
        <w:t xml:space="preserve">General-purpose coding agent (Claude Code / Gemini CLI):</w:t>
      </w:r>
      <w:r w:rsidDel="00000000" w:rsidR="00000000" w:rsidRPr="00000000">
        <w:rPr>
          <w:rtl w:val="0"/>
        </w:rPr>
        <w:t xml:space="preserve"> Given the same inputs (paper PDF, GitHub URL, checkpoint link), a frontier coding agent is prompted to verify the paper’s claims using a single high-level instruction. This measures the marginal value of ReproCheck’s structured pipeline over a monolithic agent approach. We ensure identical resource budgets (GPU-hours, timeout) for fair comparison.</w:t>
      </w:r>
    </w:p>
    <w:p w:rsidR="00000000" w:rsidDel="00000000" w:rsidP="00000000" w:rsidRDefault="00000000" w:rsidRPr="00000000" w14:paraId="000000CA">
      <w:pPr>
        <w:numPr>
          <w:ilvl w:val="0"/>
          <w:numId w:val="1"/>
        </w:numPr>
        <w:spacing w:after="80" w:lineRule="auto"/>
        <w:ind w:left="720" w:hanging="360"/>
      </w:pPr>
      <w:r w:rsidDel="00000000" w:rsidR="00000000" w:rsidRPr="00000000">
        <w:rPr>
          <w:b w:val="1"/>
          <w:bCs w:val="1"/>
          <w:rtl w:val="0"/>
        </w:rPr>
        <w:t xml:space="preserve">Manual reproduction by PhD students:</w:t>
      </w:r>
      <w:r w:rsidDel="00000000" w:rsidR="00000000" w:rsidRPr="00000000">
        <w:rPr>
          <w:rtl w:val="0"/>
        </w:rPr>
        <w:t xml:space="preserve"> 2–3 PhD students attempt the same verification task. We measure their time, success rate, and accuracy for direct human–agent comparison.</w:t>
      </w:r>
    </w:p>
    <w:p w:rsidR="00000000" w:rsidDel="00000000" w:rsidP="00000000" w:rsidRDefault="00000000" w:rsidRPr="00000000" w14:paraId="000000CB">
      <w:pPr>
        <w:numPr>
          <w:ilvl w:val="0"/>
          <w:numId w:val="1"/>
        </w:numPr>
        <w:spacing w:after="80" w:lineRule="auto"/>
        <w:ind w:left="720" w:hanging="360"/>
      </w:pPr>
      <w:r w:rsidDel="00000000" w:rsidR="00000000" w:rsidRPr="00000000">
        <w:rPr>
          <w:b w:val="1"/>
          <w:bCs w:val="1"/>
          <w:rtl w:val="0"/>
        </w:rPr>
        <w:t xml:space="preserve">Naive script execution:</w:t>
      </w:r>
      <w:r w:rsidDel="00000000" w:rsidR="00000000" w:rsidRPr="00000000">
        <w:rPr>
          <w:rtl w:val="0"/>
        </w:rPr>
        <w:t xml:space="preserve"> Simply running the README’s suggested commands without any LLM-based debugging or adaptation. This measures the marginal value of agent intelligence over a fully scripted approach.</w:t>
      </w:r>
    </w:p>
    <w:p w:rsidR="00000000" w:rsidDel="00000000" w:rsidP="00000000" w:rsidRDefault="00000000" w:rsidRPr="00000000" w14:paraId="000000CC">
      <w:pPr>
        <w:numPr>
          <w:ilvl w:val="0"/>
          <w:numId w:val="1"/>
        </w:numPr>
        <w:spacing w:after="80" w:lineRule="auto"/>
        <w:ind w:left="720" w:hanging="360"/>
      </w:pPr>
      <w:r w:rsidDel="00000000" w:rsidR="00000000" w:rsidRPr="00000000">
        <w:rPr>
          <w:b w:val="1"/>
          <w:bCs w:val="1"/>
          <w:rtl w:val="0"/>
        </w:rPr>
        <w:t xml:space="preserve">PaperBench-style reimplementation:</w:t>
      </w:r>
      <w:r w:rsidDel="00000000" w:rsidR="00000000" w:rsidRPr="00000000">
        <w:rPr>
          <w:rtl w:val="0"/>
        </w:rPr>
        <w:t xml:space="preserve"> For a subset of papers, also run PaperBench’s from-scratch approach. Comparing the two highlights the difference between “can an agent rewrite this code?” vs. “can an agent verify this code?”</w:t>
      </w:r>
    </w:p>
    <w:p w:rsidR="00000000" w:rsidDel="00000000" w:rsidP="00000000" w:rsidRDefault="00000000" w:rsidRPr="00000000" w14:paraId="000000CD">
      <w:pPr>
        <w:pStyle w:val="Heading1"/>
        <w:pageBreakBefore w:val="1"/>
        <w:pBdr>
          <w:bottom w:color="1f4e79" w:space="4" w:sz="4" w:val="single"/>
        </w:pBdr>
        <w:rPr/>
      </w:pPr>
      <w:r w:rsidDel="00000000" w:rsidR="00000000" w:rsidRPr="00000000">
        <w:rPr>
          <w:rtl w:val="0"/>
        </w:rPr>
        <w:t xml:space="preserve">6. Cross-Disciplinary Extension (Future Work)</w:t>
      </w:r>
    </w:p>
    <w:p w:rsidR="00000000" w:rsidDel="00000000" w:rsidP="00000000" w:rsidRDefault="00000000" w:rsidRPr="00000000" w14:paraId="000000CE">
      <w:pPr>
        <w:spacing w:after="120" w:lineRule="auto"/>
        <w:rPr/>
      </w:pPr>
      <w:r w:rsidDel="00000000" w:rsidR="00000000" w:rsidRPr="00000000">
        <w:rPr>
          <w:rtl w:val="0"/>
        </w:rPr>
        <w:t xml:space="preserve">While Phase 1 focuses on CS/ML, the ReproCheck framework is designed for extensibility. The core architecture (claim extraction → verification → reporting) is discipline-agnostic; only Layer 2–3 tools need domain adaptation: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CF">
            <w:pPr>
              <w:spacing w:line="240" w:lineRule="auto"/>
              <w:rPr/>
            </w:pPr>
            <w:r w:rsidDel="00000000" w:rsidR="00000000" w:rsidRPr="00000000">
              <w:rPr>
                <w:b w:val="1"/>
                <w:bCs w:val="1"/>
                <w:color w:val="ffffff"/>
                <w:sz w:val="20"/>
                <w:szCs w:val="20"/>
                <w:rtl w:val="0"/>
              </w:rPr>
              <w:t xml:space="preserve">Discipline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D0">
            <w:pPr>
              <w:spacing w:line="240" w:lineRule="auto"/>
              <w:rPr/>
            </w:pPr>
            <w:r w:rsidDel="00000000" w:rsidR="00000000" w:rsidRPr="00000000">
              <w:rPr>
                <w:b w:val="1"/>
                <w:bCs w:val="1"/>
                <w:color w:val="ffffff"/>
                <w:sz w:val="20"/>
                <w:szCs w:val="20"/>
                <w:rtl w:val="0"/>
              </w:rPr>
              <w:t xml:space="preserve">What Changes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D1">
            <w:pPr>
              <w:spacing w:line="240" w:lineRule="auto"/>
              <w:rPr/>
            </w:pPr>
            <w:r w:rsidDel="00000000" w:rsidR="00000000" w:rsidRPr="00000000">
              <w:rPr>
                <w:b w:val="1"/>
                <w:bCs w:val="1"/>
                <w:color w:val="ffffff"/>
                <w:sz w:val="20"/>
                <w:szCs w:val="20"/>
                <w:rtl w:val="0"/>
              </w:rPr>
              <w:t xml:space="preserve">Verification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line="240" w:lineRule="auto"/>
              <w:rPr/>
            </w:pPr>
            <w:r w:rsidDel="00000000" w:rsidR="00000000" w:rsidRPr="00000000">
              <w:rPr>
                <w:b w:val="1"/>
                <w:bCs w:val="1"/>
                <w:sz w:val="20"/>
                <w:szCs w:val="20"/>
                <w:rtl w:val="0"/>
              </w:rPr>
              <w:t xml:space="preserve">Social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line="240" w:lineRule="auto"/>
              <w:rPr/>
            </w:pPr>
            <w:r w:rsidDel="00000000" w:rsidR="00000000" w:rsidRPr="00000000">
              <w:rPr>
                <w:sz w:val="20"/>
                <w:szCs w:val="20"/>
                <w:rtl w:val="0"/>
              </w:rPr>
              <w:t xml:space="preserve">Layer 2–3 tools target Stata/R scripts + public datasets (Census, World Bank, OECD)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line="240" w:lineRule="auto"/>
              <w:rPr/>
            </w:pPr>
            <w:r w:rsidDel="00000000" w:rsidR="00000000" w:rsidRPr="00000000">
              <w:rPr>
                <w:sz w:val="20"/>
                <w:szCs w:val="20"/>
                <w:rtl w:val="0"/>
              </w:rPr>
              <w:t xml:space="preserve">Re-execute regression analyses; check statistical claims; verify effect sizes and confidence intervals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5">
            <w:pPr>
              <w:spacing w:line="240" w:lineRule="auto"/>
              <w:rPr/>
            </w:pPr>
            <w:r w:rsidDel="00000000" w:rsidR="00000000" w:rsidRPr="00000000">
              <w:rPr>
                <w:b w:val="1"/>
                <w:bCs w:val="1"/>
                <w:sz w:val="20"/>
                <w:szCs w:val="20"/>
                <w:rtl w:val="0"/>
              </w:rPr>
              <w:t xml:space="preserve">Biomedicine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6">
            <w:pPr>
              <w:spacing w:line="240" w:lineRule="auto"/>
              <w:rPr/>
            </w:pPr>
            <w:r w:rsidDel="00000000" w:rsidR="00000000" w:rsidRPr="00000000">
              <w:rPr>
                <w:sz w:val="20"/>
                <w:szCs w:val="20"/>
                <w:rtl w:val="0"/>
              </w:rPr>
              <w:t xml:space="preserve">Layer 2 analyzes Methods sections for protocol completeness; Layer 4 checks reagent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7">
            <w:pPr>
              <w:spacing w:line="240" w:lineRule="auto"/>
              <w:rPr/>
            </w:pPr>
            <w:r w:rsidDel="00000000" w:rsidR="00000000" w:rsidRPr="00000000">
              <w:rPr>
                <w:sz w:val="20"/>
                <w:szCs w:val="20"/>
                <w:rtl w:val="0"/>
              </w:rPr>
              <w:t xml:space="preserve">Protocol completeness scoring; reagent database cross-reference; no code execution (physical experiments)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line="240" w:lineRule="auto"/>
              <w:rPr/>
            </w:pPr>
            <w:r w:rsidDel="00000000" w:rsidR="00000000" w:rsidRPr="00000000">
              <w:rPr>
                <w:b w:val="1"/>
                <w:bCs w:val="1"/>
                <w:sz w:val="20"/>
                <w:szCs w:val="20"/>
                <w:rtl w:val="0"/>
              </w:rPr>
              <w:t xml:space="preserve">Comp. Chemistry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line="240" w:lineRule="auto"/>
              <w:rPr/>
            </w:pPr>
            <w:r w:rsidDel="00000000" w:rsidR="00000000" w:rsidRPr="00000000">
              <w:rPr>
                <w:sz w:val="20"/>
                <w:szCs w:val="20"/>
                <w:rtl w:val="0"/>
              </w:rPr>
              <w:t xml:space="preserve">Layer 2–3 parse DFT/MD simulation input files (VASP, Gaussian)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line="240" w:lineRule="auto"/>
              <w:rPr/>
            </w:pPr>
            <w:r w:rsidDel="00000000" w:rsidR="00000000" w:rsidRPr="00000000">
              <w:rPr>
                <w:sz w:val="20"/>
                <w:szCs w:val="20"/>
                <w:rtl w:val="0"/>
              </w:rPr>
              <w:t xml:space="preserve">Re-run simulations with extracted parameters; compare energies/structures (deterministic)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B">
            <w:pPr>
              <w:spacing w:line="240" w:lineRule="auto"/>
              <w:rPr/>
            </w:pPr>
            <w:r w:rsidDel="00000000" w:rsidR="00000000" w:rsidRPr="00000000">
              <w:rPr>
                <w:b w:val="1"/>
                <w:bCs w:val="1"/>
                <w:sz w:val="20"/>
                <w:szCs w:val="20"/>
                <w:rtl w:val="0"/>
              </w:rPr>
              <w:t xml:space="preserve">Economics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C">
            <w:pPr>
              <w:spacing w:line="240" w:lineRule="auto"/>
              <w:rPr/>
            </w:pPr>
            <w:r w:rsidDel="00000000" w:rsidR="00000000" w:rsidRPr="00000000">
              <w:rPr>
                <w:sz w:val="20"/>
                <w:szCs w:val="20"/>
                <w:rtl w:val="0"/>
              </w:rPr>
              <w:t xml:space="preserve">Layer 2–3 target Stata .do files + data availability statements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vAlign w:val="center"/>
          </w:tcPr>
          <w:p w:rsidR="00000000" w:rsidDel="00000000" w:rsidP="00000000" w:rsidRDefault="00000000" w:rsidRPr="00000000" w14:paraId="000000DD">
            <w:pPr>
              <w:spacing w:line="240" w:lineRule="auto"/>
              <w:rPr/>
            </w:pPr>
            <w:r w:rsidDel="00000000" w:rsidR="00000000" w:rsidRPr="00000000">
              <w:rPr>
                <w:sz w:val="20"/>
                <w:szCs w:val="20"/>
                <w:rtl w:val="0"/>
              </w:rPr>
              <w:t xml:space="preserve">Re-execute .do files on declared datasets; verify tables and figures match output</w:t>
            </w:r>
            <w:r w:rsidDel="00000000" w:rsidR="00000000" w:rsidRPr="00000000">
              <w:rPr>
                <w:rtl w:val="0"/>
              </w:rPr>
            </w:r>
          </w:p>
        </w:tc>
      </w:tr>
    </w:tbl>
    <w:p w:rsidR="00000000" w:rsidDel="00000000" w:rsidP="00000000" w:rsidRDefault="00000000" w:rsidRPr="00000000" w14:paraId="000000DE">
      <w:pPr>
        <w:pStyle w:val="Heading1"/>
        <w:pageBreakBefore w:val="1"/>
        <w:pBdr>
          <w:bottom w:color="1f4e79" w:space="4" w:sz="4" w:val="single"/>
        </w:pBdr>
        <w:rPr/>
      </w:pPr>
      <w:r w:rsidDel="00000000" w:rsidR="00000000" w:rsidRPr="00000000">
        <w:rPr>
          <w:rtl w:val="0"/>
        </w:rPr>
        <w:t xml:space="preserve">7. Execution Plan</w:t>
      </w:r>
    </w:p>
    <w:p w:rsidR="00000000" w:rsidDel="00000000" w:rsidP="00000000" w:rsidRDefault="00000000" w:rsidRPr="00000000" w14:paraId="000000DF">
      <w:pPr>
        <w:pStyle w:val="Heading2"/>
        <w:rPr/>
      </w:pPr>
      <w:r w:rsidDel="00000000" w:rsidR="00000000" w:rsidRPr="00000000">
        <w:rPr>
          <w:rtl w:val="0"/>
        </w:rPr>
        <w:t xml:space="preserve">7.1 Phased Development</w:t>
      </w:r>
    </w:p>
    <w:p w:rsidR="00000000" w:rsidDel="00000000" w:rsidP="00000000" w:rsidRDefault="00000000" w:rsidRPr="00000000" w14:paraId="000000E0">
      <w:pPr>
        <w:spacing w:after="120" w:lineRule="auto"/>
        <w:rPr/>
      </w:pPr>
      <w:r w:rsidDel="00000000" w:rsidR="00000000" w:rsidRPr="00000000">
        <w:rPr>
          <w:b w:val="1"/>
          <w:bCs w:val="1"/>
          <w:rtl w:val="0"/>
        </w:rPr>
        <w:t xml:space="preserve">Pre-Internship Preparation (Recommended).</w:t>
      </w:r>
      <w:r w:rsidDel="00000000" w:rsidR="00000000" w:rsidRPr="00000000">
        <w:rPr>
          <w:rtl w:val="0"/>
        </w:rPr>
        <w:t xml:space="preserve"> Before the internship begins, build a prototype of Layer 1 (PDF parsing + claim extraction) independently. This front-loads the least hardware-dependent component and allows the internship to focus on the technically challenging Layers 2–3. Confirm Docker-in-Docker or equivalent container isolation support on the host team’s infrastructure.</w:t>
      </w:r>
    </w:p>
    <w:p w:rsidR="00000000" w:rsidDel="00000000" w:rsidP="00000000" w:rsidRDefault="00000000" w:rsidRPr="00000000" w14:paraId="000000E1">
      <w:pPr>
        <w:spacing w:after="120" w:lineRule="auto"/>
        <w:rPr/>
      </w:pPr>
      <w:r w:rsidDel="00000000" w:rsidR="00000000" w:rsidRPr="00000000">
        <w:rPr>
          <w:b w:val="1"/>
          <w:bCs w:val="1"/>
          <w:rtl w:val="0"/>
        </w:rPr>
        <w:t xml:space="preserve">Phase 1 (Weeks 1–5): Core Pipeline.</w:t>
      </w:r>
      <w:r w:rsidDel="00000000" w:rsidR="00000000" w:rsidRPr="00000000">
        <w:rPr>
          <w:rtl w:val="0"/>
        </w:rPr>
        <w:t xml:space="preserve"> Build the end-to-end pipeline for CS/ML papers: claim extraction → Docker environment setup → eval execution → numerical comparison. In parallel, execute automated pre-screening and begin human annotation for ReproBench. Target: successfully verify 30+ papers with &gt;60% environment setup success rate. Deliverable: Workshop paper or short paper at a relevant venue.</w:t>
      </w:r>
    </w:p>
    <w:p w:rsidR="00000000" w:rsidDel="00000000" w:rsidP="00000000" w:rsidRDefault="00000000" w:rsidRPr="00000000" w14:paraId="000000E2">
      <w:pPr>
        <w:spacing w:after="120" w:lineRule="auto"/>
        <w:rPr/>
      </w:pPr>
      <w:r w:rsidDel="00000000" w:rsidR="00000000" w:rsidRPr="00000000">
        <w:rPr>
          <w:b w:val="1"/>
          <w:bCs w:val="1"/>
          <w:rtl w:val="0"/>
        </w:rPr>
        <w:t xml:space="preserve">Phase 2 (Weeks 6–9): Verification Depth and Large-Scale Study.</w:t>
      </w:r>
      <w:r w:rsidDel="00000000" w:rsidR="00000000" w:rsidRPr="00000000">
        <w:rPr>
          <w:rtl w:val="0"/>
        </w:rPr>
        <w:t xml:space="preserve"> Add the Statistical Auditor and Cross-Paper Baseline Checker. Complete ReproBench annotation. Run the full evaluation suite (ReproCheck + all baselines) across the test set. Compute the first automated estimate of ML paper reproducibility rates. Deliverable: Full paper targeting NeurIPS/ICML.</w:t>
      </w:r>
    </w:p>
    <w:p w:rsidR="00000000" w:rsidDel="00000000" w:rsidP="00000000" w:rsidRDefault="00000000" w:rsidRPr="00000000" w14:paraId="000000E3">
      <w:pPr>
        <w:spacing w:after="120" w:lineRule="auto"/>
        <w:rPr/>
      </w:pPr>
      <w:r w:rsidDel="00000000" w:rsidR="00000000" w:rsidRPr="00000000">
        <w:rPr>
          <w:b w:val="1"/>
          <w:bCs w:val="1"/>
          <w:rtl w:val="0"/>
        </w:rPr>
        <w:t xml:space="preserve">Phase 3 (Weeks 10–12): Analysis and Polishing.</w:t>
      </w:r>
      <w:r w:rsidDel="00000000" w:rsidR="00000000" w:rsidRPr="00000000">
        <w:rPr>
          <w:rtl w:val="0"/>
        </w:rPr>
        <w:t xml:space="preserve"> Finalize the reproducibility audit analysis: per-subfield variation, common failure mode taxonomy, correlation between repository quality signals (stars, recency, CI usage) and reproducibility outcomes. Prepare the open-source release of ReproCheck and ReproBench. If time permits, conduct a small-scale cross-disciplinary pilot on social science papers.</w:t>
      </w:r>
    </w:p>
    <w:p w:rsidR="00000000" w:rsidDel="00000000" w:rsidP="00000000" w:rsidRDefault="00000000" w:rsidRPr="00000000" w14:paraId="000000E4">
      <w:pPr>
        <w:pStyle w:val="Heading2"/>
        <w:rPr/>
      </w:pPr>
      <w:r w:rsidDel="00000000" w:rsidR="00000000" w:rsidRPr="00000000">
        <w:rPr>
          <w:rtl w:val="0"/>
        </w:rPr>
        <w:t xml:space="preserve">7.2 Infrastructure Requirements</w:t>
      </w:r>
    </w:p>
    <w:p w:rsidR="00000000" w:rsidDel="00000000" w:rsidP="00000000" w:rsidRDefault="00000000" w:rsidRPr="00000000" w14:paraId="000000E5">
      <w:pPr>
        <w:numPr>
          <w:ilvl w:val="0"/>
          <w:numId w:val="1"/>
        </w:numPr>
        <w:spacing w:after="80" w:lineRule="auto"/>
        <w:ind w:left="720" w:hanging="360"/>
      </w:pPr>
      <w:r w:rsidDel="00000000" w:rsidR="00000000" w:rsidRPr="00000000">
        <w:rPr>
          <w:b w:val="1"/>
          <w:bCs w:val="1"/>
          <w:rtl w:val="0"/>
        </w:rPr>
        <w:t xml:space="preserve">Compute:</w:t>
      </w:r>
      <w:r w:rsidDel="00000000" w:rsidR="00000000" w:rsidRPr="00000000">
        <w:rPr>
          <w:rtl w:val="0"/>
        </w:rPr>
        <w:t xml:space="preserve"> GPU server with 4–8 A100 GPUs for running evaluations inside Docker. Cloud spot instances can reduce cost to ~$1–2/hour. Note: Confirm container isolation policies with the host team’s infrastructure (Docker-in-Docker, gVisor, or equivalent).</w:t>
      </w:r>
    </w:p>
    <w:p w:rsidR="00000000" w:rsidDel="00000000" w:rsidP="00000000" w:rsidRDefault="00000000" w:rsidRPr="00000000" w14:paraId="000000E6">
      <w:pPr>
        <w:numPr>
          <w:ilvl w:val="0"/>
          <w:numId w:val="1"/>
        </w:numPr>
        <w:spacing w:after="80" w:lineRule="auto"/>
        <w:ind w:left="720" w:hanging="360"/>
      </w:pPr>
      <w:r w:rsidDel="00000000" w:rsidR="00000000" w:rsidRPr="00000000">
        <w:rPr>
          <w:b w:val="1"/>
          <w:bCs w:val="1"/>
          <w:rtl w:val="0"/>
        </w:rPr>
        <w:t xml:space="preserve">API costs:</w:t>
      </w:r>
      <w:r w:rsidDel="00000000" w:rsidR="00000000" w:rsidRPr="00000000">
        <w:rPr>
          <w:rtl w:val="0"/>
        </w:rPr>
        <w:t xml:space="preserve"> LLM API calls for claim extraction, debugging, and report generation. Estimated $500–$1,000 for 100-paper study using Gemini Pro / Claude Sonnet. The tiered model allocation (Flash for orchestration, Pro for reasoning) reduces costs by ~40% vs. using the strongest model throughout.</w:t>
      </w:r>
    </w:p>
    <w:p w:rsidR="00000000" w:rsidDel="00000000" w:rsidP="00000000" w:rsidRDefault="00000000" w:rsidRPr="00000000" w14:paraId="000000E7">
      <w:pPr>
        <w:numPr>
          <w:ilvl w:val="0"/>
          <w:numId w:val="1"/>
        </w:numPr>
        <w:spacing w:after="80" w:lineRule="auto"/>
        <w:ind w:left="720" w:hanging="360"/>
      </w:pPr>
      <w:r w:rsidDel="00000000" w:rsidR="00000000" w:rsidRPr="00000000">
        <w:rPr>
          <w:b w:val="1"/>
          <w:bCs w:val="1"/>
          <w:rtl w:val="0"/>
        </w:rPr>
        <w:t xml:space="preserve">Storage:</w:t>
      </w:r>
      <w:r w:rsidDel="00000000" w:rsidR="00000000" w:rsidRPr="00000000">
        <w:rPr>
          <w:rtl w:val="0"/>
        </w:rPr>
        <w:t xml:space="preserve"> ~2TB for downloaded checkpoints and datasets (can be ephemeral—download, evaluate, delete).</w:t>
      </w:r>
    </w:p>
    <w:p w:rsidR="00000000" w:rsidDel="00000000" w:rsidP="00000000" w:rsidRDefault="00000000" w:rsidRPr="00000000" w14:paraId="000000E8">
      <w:pPr>
        <w:pStyle w:val="Heading2"/>
        <w:rPr/>
      </w:pPr>
      <w:r w:rsidDel="00000000" w:rsidR="00000000" w:rsidRPr="00000000">
        <w:rPr>
          <w:rtl w:val="0"/>
        </w:rPr>
        <w:t xml:space="preserve">7.3 Deliverables</w:t>
      </w:r>
    </w:p>
    <w:p w:rsidR="00000000" w:rsidDel="00000000" w:rsidP="00000000" w:rsidRDefault="00000000" w:rsidRPr="00000000" w14:paraId="000000E9">
      <w:pPr>
        <w:numPr>
          <w:ilvl w:val="0"/>
          <w:numId w:val="1"/>
        </w:numPr>
        <w:spacing w:after="80" w:lineRule="auto"/>
        <w:ind w:left="720" w:hanging="360"/>
      </w:pPr>
      <w:r w:rsidDel="00000000" w:rsidR="00000000" w:rsidRPr="00000000">
        <w:rPr>
          <w:b w:val="1"/>
          <w:bCs w:val="1"/>
          <w:rtl w:val="0"/>
        </w:rPr>
        <w:t xml:space="preserve">ReproCheck:</w:t>
      </w:r>
      <w:r w:rsidDel="00000000" w:rsidR="00000000" w:rsidRPr="00000000">
        <w:rPr>
          <w:rtl w:val="0"/>
        </w:rPr>
        <w:t xml:space="preserve"> An open-source automated reproducibility verification agent with multi-agent architecture</w:t>
      </w:r>
    </w:p>
    <w:p w:rsidR="00000000" w:rsidDel="00000000" w:rsidP="00000000" w:rsidRDefault="00000000" w:rsidRPr="00000000" w14:paraId="000000EA">
      <w:pPr>
        <w:numPr>
          <w:ilvl w:val="0"/>
          <w:numId w:val="1"/>
        </w:numPr>
        <w:spacing w:after="80" w:lineRule="auto"/>
        <w:ind w:left="720" w:hanging="360"/>
      </w:pPr>
      <w:r w:rsidDel="00000000" w:rsidR="00000000" w:rsidRPr="00000000">
        <w:rPr>
          <w:b w:val="1"/>
          <w:bCs w:val="1"/>
          <w:rtl w:val="0"/>
        </w:rPr>
        <w:t xml:space="preserve">ReproBench:</w:t>
      </w:r>
      <w:r w:rsidDel="00000000" w:rsidR="00000000" w:rsidRPr="00000000">
        <w:rPr>
          <w:rtl w:val="0"/>
        </w:rPr>
        <w:t xml:space="preserve"> A curated dataset of ~80 ML papers with ground-truth reproducibility annotations, stratified by subfield, difficulty, and reproducibility status</w:t>
      </w:r>
    </w:p>
    <w:p w:rsidR="00000000" w:rsidDel="00000000" w:rsidP="00000000" w:rsidRDefault="00000000" w:rsidRPr="00000000" w14:paraId="000000EB">
      <w:pPr>
        <w:numPr>
          <w:ilvl w:val="0"/>
          <w:numId w:val="1"/>
        </w:numPr>
        <w:spacing w:after="80" w:lineRule="auto"/>
        <w:ind w:left="720" w:hanging="360"/>
      </w:pPr>
      <w:r w:rsidDel="00000000" w:rsidR="00000000" w:rsidRPr="00000000">
        <w:rPr>
          <w:b w:val="1"/>
          <w:bCs w:val="1"/>
          <w:rtl w:val="0"/>
        </w:rPr>
        <w:t xml:space="preserve">Large-scale reproducibility audit:</w:t>
      </w:r>
      <w:r w:rsidDel="00000000" w:rsidR="00000000" w:rsidRPr="00000000">
        <w:rPr>
          <w:rtl w:val="0"/>
        </w:rPr>
        <w:t xml:space="preserve"> The first automated estimate of ML conference paper reproducibility rates, with per-subfield and per-difficulty breakdowns</w:t>
      </w:r>
    </w:p>
    <w:p w:rsidR="00000000" w:rsidDel="00000000" w:rsidP="00000000" w:rsidRDefault="00000000" w:rsidRPr="00000000" w14:paraId="000000EC">
      <w:pPr>
        <w:numPr>
          <w:ilvl w:val="0"/>
          <w:numId w:val="1"/>
        </w:numPr>
        <w:spacing w:after="80" w:lineRule="auto"/>
        <w:ind w:left="720" w:hanging="360"/>
      </w:pPr>
      <w:r w:rsidDel="00000000" w:rsidR="00000000" w:rsidRPr="00000000">
        <w:rPr>
          <w:b w:val="1"/>
          <w:bCs w:val="1"/>
          <w:rtl w:val="0"/>
        </w:rPr>
        <w:t xml:space="preserve">Structured reproducibility reports</w:t>
      </w:r>
      <w:r w:rsidDel="00000000" w:rsidR="00000000" w:rsidRPr="00000000">
        <w:rPr>
          <w:rtl w:val="0"/>
        </w:rPr>
        <w:t xml:space="preserve"> for all audited papers (publicly released)</w:t>
      </w:r>
    </w:p>
    <w:p w:rsidR="00000000" w:rsidDel="00000000" w:rsidP="00000000" w:rsidRDefault="00000000" w:rsidRPr="00000000" w14:paraId="000000ED">
      <w:pPr>
        <w:numPr>
          <w:ilvl w:val="0"/>
          <w:numId w:val="1"/>
        </w:numPr>
        <w:spacing w:after="80" w:lineRule="auto"/>
        <w:ind w:left="720" w:hanging="360"/>
      </w:pPr>
      <w:r w:rsidDel="00000000" w:rsidR="00000000" w:rsidRPr="00000000">
        <w:rPr>
          <w:b w:val="1"/>
          <w:bCs w:val="1"/>
          <w:rtl w:val="0"/>
        </w:rPr>
        <w:t xml:space="preserve">Analysis paper</w:t>
      </w:r>
      <w:r w:rsidDel="00000000" w:rsidR="00000000" w:rsidRPr="00000000">
        <w:rPr>
          <w:rtl w:val="0"/>
        </w:rPr>
        <w:t xml:space="preserve"> with findings on ML reproducibility rates, common failure modes, per-subfield variation, and agent design ablations</w:t>
      </w:r>
    </w:p>
    <w:p w:rsidR="00000000" w:rsidDel="00000000" w:rsidP="00000000" w:rsidRDefault="00000000" w:rsidRPr="00000000" w14:paraId="000000EE">
      <w:pPr>
        <w:pStyle w:val="Heading1"/>
        <w:pageBreakBefore w:val="1"/>
        <w:pBdr>
          <w:bottom w:color="1f4e79" w:space="4" w:sz="4" w:val="single"/>
        </w:pBdr>
        <w:rPr/>
      </w:pPr>
      <w:r w:rsidDel="00000000" w:rsidR="00000000" w:rsidRPr="00000000">
        <w:rPr>
          <w:rtl w:val="0"/>
        </w:rPr>
        <w:t xml:space="preserve">8. Risks and Mitigations</w:t>
      </w:r>
    </w:p>
    <w:p w:rsidR="00000000" w:rsidDel="00000000" w:rsidP="00000000" w:rsidRDefault="00000000" w:rsidRPr="00000000" w14:paraId="000000EF">
      <w:pPr>
        <w:numPr>
          <w:ilvl w:val="0"/>
          <w:numId w:val="1"/>
        </w:numPr>
        <w:spacing w:after="80" w:lineRule="auto"/>
        <w:ind w:left="720" w:hanging="360"/>
      </w:pPr>
      <w:r w:rsidDel="00000000" w:rsidR="00000000" w:rsidRPr="00000000">
        <w:rPr>
          <w:b w:val="1"/>
          <w:bCs w:val="1"/>
          <w:rtl w:val="0"/>
        </w:rPr>
        <w:t xml:space="preserve">Risk: Many repos are simply broken and cannot be run.</w:t>
      </w:r>
      <w:r w:rsidDel="00000000" w:rsidR="00000000" w:rsidRPr="00000000">
        <w:rPr>
          <w:rtl w:val="0"/>
        </w:rPr>
        <w:t xml:space="preserve"> Mitigation: This is itself a valuable finding. We report the “environment setup success rate” as a metric of the field’s reproducibility infrastructure. Even a 40% success rate yields 40–50 verified papers—sufficient for a strong paper.</w:t>
      </w:r>
    </w:p>
    <w:p w:rsidR="00000000" w:rsidDel="00000000" w:rsidP="00000000" w:rsidRDefault="00000000" w:rsidRPr="00000000" w14:paraId="000000F0">
      <w:pPr>
        <w:numPr>
          <w:ilvl w:val="0"/>
          <w:numId w:val="1"/>
        </w:numPr>
        <w:spacing w:after="80" w:lineRule="auto"/>
        <w:ind w:left="720" w:hanging="360"/>
      </w:pPr>
      <w:r w:rsidDel="00000000" w:rsidR="00000000" w:rsidRPr="00000000">
        <w:rPr>
          <w:b w:val="1"/>
          <w:bCs w:val="1"/>
          <w:rtl w:val="0"/>
        </w:rPr>
        <w:t xml:space="preserve">Risk: Tolerance thresholds for “close enough” are arbitrary.</w:t>
      </w:r>
      <w:r w:rsidDel="00000000" w:rsidR="00000000" w:rsidRPr="00000000">
        <w:rPr>
          <w:rtl w:val="0"/>
        </w:rPr>
        <w:t xml:space="preserve"> Mitigation: We report results at multiple tolerance levels (0.1%, 0.5%, 1.0%, 2.0%) and let the reader choose. We also run each evaluation 3 times to estimate variance, providing empirical tolerance bounds.</w:t>
      </w:r>
    </w:p>
    <w:p w:rsidR="00000000" w:rsidDel="00000000" w:rsidP="00000000" w:rsidRDefault="00000000" w:rsidRPr="00000000" w14:paraId="000000F1">
      <w:pPr>
        <w:numPr>
          <w:ilvl w:val="0"/>
          <w:numId w:val="1"/>
        </w:numPr>
        <w:spacing w:after="80" w:lineRule="auto"/>
        <w:ind w:left="720" w:hanging="360"/>
      </w:pPr>
      <w:r w:rsidDel="00000000" w:rsidR="00000000" w:rsidRPr="00000000">
        <w:rPr>
          <w:b w:val="1"/>
          <w:bCs w:val="1"/>
          <w:rtl w:val="0"/>
        </w:rPr>
        <w:t xml:space="preserve">Risk: Claim extraction errors propagate downstream.</w:t>
      </w:r>
      <w:r w:rsidDel="00000000" w:rsidR="00000000" w:rsidRPr="00000000">
        <w:rPr>
          <w:rtl w:val="0"/>
        </w:rPr>
        <w:t xml:space="preserve"> Mitigation: Human-in-the-loop validation for Phase 1 (manually verify extracted claims for the benchmark set). In deployment, confidence scores on each extracted claim flag low-confidence cases for human review.</w:t>
      </w:r>
    </w:p>
    <w:p w:rsidR="00000000" w:rsidDel="00000000" w:rsidP="00000000" w:rsidRDefault="00000000" w:rsidRPr="00000000" w14:paraId="000000F2">
      <w:pPr>
        <w:numPr>
          <w:ilvl w:val="0"/>
          <w:numId w:val="1"/>
        </w:numPr>
        <w:spacing w:after="80" w:lineRule="auto"/>
        <w:ind w:left="720" w:hanging="360"/>
      </w:pPr>
      <w:r w:rsidDel="00000000" w:rsidR="00000000" w:rsidRPr="00000000">
        <w:rPr>
          <w:b w:val="1"/>
          <w:bCs w:val="1"/>
          <w:rtl w:val="0"/>
        </w:rPr>
        <w:t xml:space="preserve">Risk: Ethical concerns about publicly flagging papers.</w:t>
      </w:r>
      <w:r w:rsidDel="00000000" w:rsidR="00000000" w:rsidRPr="00000000">
        <w:rPr>
          <w:rtl w:val="0"/>
        </w:rPr>
        <w:t xml:space="preserve"> Mitigation: Reports focus on reproducibility status, not accusations of fraud. We frame discrepancies as potential issues (environment differences, random seeds, etc.) rather than errors. Authors will be contacted before public release to allow correction.</w:t>
      </w:r>
    </w:p>
    <w:p w:rsidR="00000000" w:rsidDel="00000000" w:rsidP="00000000" w:rsidRDefault="00000000" w:rsidRPr="00000000" w14:paraId="000000F3">
      <w:pPr>
        <w:numPr>
          <w:ilvl w:val="0"/>
          <w:numId w:val="1"/>
        </w:numPr>
        <w:spacing w:after="80" w:lineRule="auto"/>
        <w:ind w:left="720" w:hanging="360"/>
      </w:pPr>
      <w:r w:rsidDel="00000000" w:rsidR="00000000" w:rsidRPr="00000000">
        <w:rPr>
          <w:b w:val="1"/>
          <w:bCs w:val="1"/>
          <w:rtl w:val="0"/>
        </w:rPr>
        <w:t xml:space="preserve">Risk: Docker-in-Docker isolation constraints in Google infrastructure.</w:t>
      </w:r>
      <w:r w:rsidDel="00000000" w:rsidR="00000000" w:rsidRPr="00000000">
        <w:rPr>
          <w:rtl w:val="0"/>
        </w:rPr>
        <w:t xml:space="preserve"> Mitigation: Investigate alternatives early (gVisor, Kubernetes sandbox pods, Cloud Build). Confirm with host team during onboarding. Fall back to VM-based isolation if containerized execution is restricted.</w:t>
      </w:r>
    </w:p>
    <w:p w:rsidR="00000000" w:rsidDel="00000000" w:rsidP="00000000" w:rsidRDefault="00000000" w:rsidRPr="00000000" w14:paraId="000000F4">
      <w:pPr>
        <w:numPr>
          <w:ilvl w:val="0"/>
          <w:numId w:val="1"/>
        </w:numPr>
        <w:spacing w:after="80" w:lineRule="auto"/>
        <w:ind w:left="720" w:hanging="360"/>
      </w:pPr>
      <w:r w:rsidDel="00000000" w:rsidR="00000000" w:rsidRPr="00000000">
        <w:rPr>
          <w:b w:val="1"/>
          <w:bCs w:val="1"/>
          <w:rtl w:val="0"/>
        </w:rPr>
        <w:t xml:space="preserve">Risk: Annotation bottleneck limits benchmark size.</w:t>
      </w:r>
      <w:r w:rsidDel="00000000" w:rsidR="00000000" w:rsidRPr="00000000">
        <w:rPr>
          <w:rtl w:val="0"/>
        </w:rPr>
        <w:t xml:space="preserve"> Mitigation: The automated pre-screening pipeline eliminates ~50% of candidates, focusing human effort on viable papers. The tiered annotation protocol (automated first, human second) maximizes throughput. Target 80 papers (realistic) rather than 100 (aspirational).</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rFonts w:ascii="Calibri" w:cs="Calibri" w:eastAsia="Calibri" w:hAnsi="Calibri"/>
        <w:color w:val="999999"/>
        <w:sz w:val="18"/>
        <w:szCs w:val="18"/>
        <w:rtl w:val="0"/>
      </w:rPr>
      <w:t xml:space="preserve">Page </w:t>
    </w:r>
    <w:r w:rsidDel="00000000" w:rsidR="00000000" w:rsidRPr="00000000">
      <w:rPr>
        <w:rFonts w:ascii="Calibri" w:cs="Calibri" w:eastAsia="Calibri" w:hAnsi="Calibri"/>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bottom w:color="cccccc" w:space="4" w:sz="4" w:val="single"/>
      </w:pBdr>
      <w:spacing w:after="0" w:lineRule="auto"/>
      <w:rPr/>
    </w:pPr>
    <w:r w:rsidDel="00000000" w:rsidR="00000000" w:rsidRPr="00000000">
      <w:rPr>
        <w:rFonts w:ascii="Calibri" w:cs="Calibri" w:eastAsia="Calibri" w:hAnsi="Calibri"/>
        <w:i w:val="1"/>
        <w:iCs w:val="1"/>
        <w:color w:val="999999"/>
        <w:sz w:val="18"/>
        <w:szCs w:val="18"/>
        <w:rtl w:val="0"/>
      </w:rPr>
      <w:t xml:space="preserve">ReproCheck: Automated Verification Agent for Scientific Reproducibility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Calibri" w:cs="Calibri" w:eastAsia="Calibri" w:hAnsi="Calibri"/>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