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54937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D053A6" w:rsidRPr="00727DFF" w:rsidRDefault="00D053A6" w:rsidP="00727DFF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27DF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22821602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Исходные данные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_Toc22821602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03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Определение типа и параметров земляного сооружения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_Toc22821603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04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Определение объемов земляных работ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_Toc22821604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5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по срезке растительного слоя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_Toc22821605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6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земляных работ по разработке траншеи(котлована)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_Toc22821606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7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зачистке дна земляного сооружения (разработка недоборов) и планировке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_Toc22821607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8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Гидроизоляция фундамента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_Toc22821608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09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обратной засыпке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_Toc22821609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      </w:t>
          </w:r>
          <w:hyperlink w:anchor="_Toc22821610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Подсчет объемов работ по уплотнению обратной засыпки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_Toc22821610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11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Расчет схем размещения земляных масс (кавальеров)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_Toc22821611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096B0A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2821612" w:history="1">
            <w:r w:rsidR="00D053A6"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основных машин и механизмов для производства земляных работ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_Toc22821612 \h </w:instrTex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053A6"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3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машин для срезки растительного слоя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_Toc22821613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4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машин для разработки грунта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_Toc22821614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7DFF">
            <w:rPr>
              <w:rStyle w:val="a9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   </w:t>
          </w:r>
          <w:hyperlink w:anchor="_Toc22821615" w:history="1">
            <w:r w:rsidRPr="00727DFF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вида и подсчет транспортных средств для отвозки грунта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_Toc22821615 \h </w:instrTex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27D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53A6" w:rsidRPr="00727DFF" w:rsidRDefault="00D053A6" w:rsidP="00727DFF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27D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053A6" w:rsidRPr="00727DFF" w:rsidRDefault="00D053A6" w:rsidP="00727DFF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:rsidR="005B4D39" w:rsidRPr="00727DFF" w:rsidRDefault="00EA5EF0" w:rsidP="00727DFF">
      <w:pPr>
        <w:pStyle w:val="1"/>
        <w:spacing w:line="360" w:lineRule="auto"/>
        <w:ind w:left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2821602"/>
      <w:r w:rsidRPr="00727DF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1941195</wp:posOffset>
            </wp:positionV>
            <wp:extent cx="8265160" cy="5420995"/>
            <wp:effectExtent l="0" t="6668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16824" r="20631" b="7605"/>
                    <a:stretch/>
                  </pic:blipFill>
                  <pic:spPr bwMode="auto">
                    <a:xfrm rot="16200000">
                      <a:off x="0" y="0"/>
                      <a:ext cx="8265160" cy="542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BDD" w:rsidRPr="00727DFF">
        <w:rPr>
          <w:rFonts w:ascii="Times New Roman" w:hAnsi="Times New Roman" w:cs="Times New Roman"/>
          <w:color w:val="auto"/>
          <w:sz w:val="28"/>
          <w:szCs w:val="28"/>
        </w:rPr>
        <w:t>Исходные данные</w:t>
      </w:r>
      <w:bookmarkEnd w:id="0"/>
    </w:p>
    <w:p w:rsidR="00EB10D1" w:rsidRPr="00727DFF" w:rsidRDefault="00EA5EF0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br w:type="textWrapping" w:clear="all"/>
        <w:t>Рис. 1.</w:t>
      </w:r>
      <w:r w:rsidR="00A73BDF" w:rsidRPr="00727DFF">
        <w:rPr>
          <w:rFonts w:ascii="Times New Roman" w:hAnsi="Times New Roman" w:cs="Times New Roman"/>
          <w:sz w:val="28"/>
          <w:szCs w:val="28"/>
        </w:rPr>
        <w:t>1.</w:t>
      </w:r>
      <w:r w:rsidRPr="00727DFF">
        <w:rPr>
          <w:rFonts w:ascii="Times New Roman" w:hAnsi="Times New Roman" w:cs="Times New Roman"/>
          <w:sz w:val="28"/>
          <w:szCs w:val="28"/>
        </w:rPr>
        <w:t xml:space="preserve"> План фундаментов</w:t>
      </w:r>
    </w:p>
    <w:p w:rsidR="00743CF5" w:rsidRPr="00727DFF" w:rsidRDefault="00743CF5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F8FEF0" wp14:editId="44DD3D73">
            <wp:extent cx="2769108" cy="175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30" t="35646" r="47568" b="21578"/>
                    <a:stretch/>
                  </pic:blipFill>
                  <pic:spPr bwMode="auto">
                    <a:xfrm>
                      <a:off x="0" y="0"/>
                      <a:ext cx="2784744" cy="176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CF5" w:rsidRPr="00727DFF" w:rsidRDefault="00743CF5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BDF" w:rsidRPr="00727DFF">
        <w:rPr>
          <w:rFonts w:ascii="Times New Roman" w:hAnsi="Times New Roman" w:cs="Times New Roman"/>
          <w:sz w:val="28"/>
          <w:szCs w:val="28"/>
        </w:rPr>
        <w:t>1.</w:t>
      </w:r>
      <w:r w:rsidRPr="00727DFF">
        <w:rPr>
          <w:rFonts w:ascii="Times New Roman" w:hAnsi="Times New Roman" w:cs="Times New Roman"/>
          <w:sz w:val="28"/>
          <w:szCs w:val="28"/>
        </w:rPr>
        <w:t>2. План типового фундамента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Место строительства: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Санкт-Петербург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шагов: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пролётов:</w:t>
      </w:r>
      <w:r w:rsidR="008E2CB5" w:rsidRPr="00727DFF">
        <w:rPr>
          <w:rFonts w:ascii="Times New Roman" w:hAnsi="Times New Roman" w:cs="Times New Roman"/>
          <w:sz w:val="28"/>
          <w:szCs w:val="28"/>
        </w:rPr>
        <w:t xml:space="preserve"> 2</w:t>
      </w:r>
      <w:r w:rsidRPr="00727DFF">
        <w:rPr>
          <w:rFonts w:ascii="Times New Roman" w:hAnsi="Times New Roman" w:cs="Times New Roman"/>
          <w:sz w:val="28"/>
          <w:szCs w:val="28"/>
        </w:rPr>
        <w:t>Шаг: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6000 мм; 12000 мм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Пролёт: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30000 мм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Вид грунта: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суглинок</w:t>
      </w:r>
    </w:p>
    <w:p w:rsidR="00C14BDD" w:rsidRPr="00727DFF" w:rsidRDefault="00CE629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УГВ:</w:t>
      </w:r>
      <w:r w:rsidR="00C14BDD" w:rsidRPr="00727DFF">
        <w:rPr>
          <w:rFonts w:ascii="Times New Roman" w:hAnsi="Times New Roman" w:cs="Times New Roman"/>
          <w:sz w:val="28"/>
          <w:szCs w:val="28"/>
        </w:rPr>
        <w:t xml:space="preserve"> -1.5 м</w:t>
      </w:r>
    </w:p>
    <w:p w:rsidR="00C14BDD" w:rsidRPr="00727DFF" w:rsidRDefault="00C14BDD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br w:type="page"/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F469BE" wp14:editId="26308225">
            <wp:extent cx="3217264" cy="25908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85" t="19107" r="40032" b="11311"/>
                    <a:stretch/>
                  </pic:blipFill>
                  <pic:spPr bwMode="auto">
                    <a:xfrm>
                      <a:off x="0" y="0"/>
                      <a:ext cx="3257228" cy="262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Рис. 1.3. Геологический разрез строительной площадки</w:t>
      </w:r>
    </w:p>
    <w:p w:rsidR="004754A3" w:rsidRPr="00727DFF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1-растительный слой, 2-суглинок, 3-глина</w:t>
      </w:r>
    </w:p>
    <w:p w:rsidR="004754A3" w:rsidRDefault="004754A3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4C21" w:rsidRPr="00727DFF" w:rsidRDefault="006C4C21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4BDD" w:rsidRPr="00727DFF" w:rsidRDefault="00A86140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Характеристика грунтов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86140" w:rsidRPr="00727DFF" w:rsidTr="00A86140">
        <w:tc>
          <w:tcPr>
            <w:tcW w:w="2336" w:type="dxa"/>
            <w:vMerge w:val="restart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</w:t>
            </w:r>
          </w:p>
        </w:tc>
        <w:tc>
          <w:tcPr>
            <w:tcW w:w="7009" w:type="dxa"/>
            <w:gridSpan w:val="3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Наименование грунтов по слоям</w:t>
            </w:r>
          </w:p>
        </w:tc>
      </w:tr>
      <w:tr w:rsidR="00A86140" w:rsidRPr="00727DFF" w:rsidTr="00A86140">
        <w:tc>
          <w:tcPr>
            <w:tcW w:w="2336" w:type="dxa"/>
            <w:vMerge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Растительный слой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Суглинок</w:t>
            </w:r>
          </w:p>
        </w:tc>
        <w:tc>
          <w:tcPr>
            <w:tcW w:w="2337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Глина жирная мягкая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Группа грунтов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37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Средняя плотность в плотном состоянии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1200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1750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1800 т/м</w:t>
            </w:r>
            <w:r w:rsidRPr="00727DF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A86140" w:rsidRPr="00727DFF" w:rsidTr="00A86140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 крутизны откоса</w:t>
            </w:r>
          </w:p>
        </w:tc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1:0,5</w:t>
            </w:r>
          </w:p>
        </w:tc>
        <w:tc>
          <w:tcPr>
            <w:tcW w:w="2337" w:type="dxa"/>
            <w:vAlign w:val="center"/>
          </w:tcPr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1:0,5</w:t>
            </w:r>
          </w:p>
        </w:tc>
      </w:tr>
      <w:tr w:rsidR="00A86140" w:rsidRPr="00727DFF" w:rsidTr="002E6806">
        <w:tc>
          <w:tcPr>
            <w:tcW w:w="2336" w:type="dxa"/>
            <w:vAlign w:val="center"/>
          </w:tcPr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Показатели увеличения объема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Первоначальное увеличение объема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Остаточное разрыхление грунта</w:t>
            </w:r>
          </w:p>
          <w:p w:rsidR="00A86140" w:rsidRPr="00727DFF" w:rsidRDefault="00A86140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20-25%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3-4%</w:t>
            </w:r>
          </w:p>
        </w:tc>
        <w:tc>
          <w:tcPr>
            <w:tcW w:w="2336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18-24%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3-6%</w:t>
            </w:r>
          </w:p>
        </w:tc>
        <w:tc>
          <w:tcPr>
            <w:tcW w:w="2337" w:type="dxa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24-30%</w:t>
            </w: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86140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4-7%</w:t>
            </w:r>
          </w:p>
        </w:tc>
      </w:tr>
      <w:tr w:rsidR="002E6806" w:rsidRPr="00727DFF" w:rsidTr="00763C74">
        <w:tc>
          <w:tcPr>
            <w:tcW w:w="2336" w:type="dxa"/>
            <w:vAlign w:val="center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Уровень грунтовых вод</w:t>
            </w:r>
          </w:p>
        </w:tc>
        <w:tc>
          <w:tcPr>
            <w:tcW w:w="7009" w:type="dxa"/>
            <w:gridSpan w:val="3"/>
            <w:vAlign w:val="center"/>
          </w:tcPr>
          <w:p w:rsidR="002E6806" w:rsidRPr="00727DFF" w:rsidRDefault="002E6806" w:rsidP="00727DF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hAnsi="Times New Roman" w:cs="Times New Roman"/>
                <w:sz w:val="28"/>
                <w:szCs w:val="28"/>
              </w:rPr>
              <w:t>-1,5 м</w:t>
            </w:r>
          </w:p>
        </w:tc>
      </w:tr>
    </w:tbl>
    <w:p w:rsidR="00AC2A6C" w:rsidRDefault="00AC2A6C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4C21" w:rsidRPr="00727DFF" w:rsidRDefault="006C4C21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C2A6C" w:rsidRPr="00727DFF" w:rsidRDefault="00AC2A6C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2821603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типа и параметров земляного сооружения</w:t>
      </w:r>
      <w:bookmarkEnd w:id="1"/>
    </w:p>
    <w:p w:rsidR="00E82464" w:rsidRPr="00727DFF" w:rsidRDefault="00E82464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C2A6C" w:rsidRPr="00727DFF" w:rsidRDefault="00AC2A6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Размер котлованов и траншей зависит от уклонов откосов, которые определяются по типу разрабатываемого грунта (1:0,5 для </w:t>
      </w:r>
      <w:r w:rsidR="001935AE" w:rsidRPr="00727DFF">
        <w:rPr>
          <w:rFonts w:ascii="Times New Roman" w:hAnsi="Times New Roman" w:cs="Times New Roman"/>
          <w:sz w:val="28"/>
          <w:szCs w:val="28"/>
        </w:rPr>
        <w:t>суглинка при глубине залегания до 3 м), ширины бетонной под</w:t>
      </w:r>
      <w:r w:rsidR="00323318">
        <w:rPr>
          <w:rFonts w:ascii="Times New Roman" w:hAnsi="Times New Roman" w:cs="Times New Roman"/>
          <w:sz w:val="28"/>
          <w:szCs w:val="28"/>
        </w:rPr>
        <w:t>готовки фундамента 0,2 м, а так</w:t>
      </w:r>
      <w:r w:rsidR="001935AE" w:rsidRPr="00727DFF">
        <w:rPr>
          <w:rFonts w:ascii="Times New Roman" w:hAnsi="Times New Roman" w:cs="Times New Roman"/>
          <w:sz w:val="28"/>
          <w:szCs w:val="28"/>
        </w:rPr>
        <w:t>же от условий обеспечения возможности СМР возле фундамента 0,8 м. Так же добавляется 0,1 м – толщина песчаной подготовки.</w:t>
      </w:r>
    </w:p>
    <w:p w:rsidR="00C1278E" w:rsidRPr="00727DFF" w:rsidRDefault="00C1278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Глубина котлована 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</w:rPr>
        <w:t>, рассчитывается как разность отметок подошвы фундамента и нулевой отметки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27DFF">
        <w:rPr>
          <w:rFonts w:ascii="Times New Roman" w:hAnsi="Times New Roman" w:cs="Times New Roman"/>
          <w:sz w:val="28"/>
          <w:szCs w:val="28"/>
        </w:rPr>
        <w:t>) с учётом недобора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недоб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>=0,1 м) и подготовки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под</w:t>
      </w:r>
      <w:r w:rsidRPr="00727DFF">
        <w:rPr>
          <w:rFonts w:ascii="Times New Roman" w:hAnsi="Times New Roman" w:cs="Times New Roman"/>
          <w:sz w:val="28"/>
          <w:szCs w:val="28"/>
        </w:rPr>
        <w:t>=0,1 м) (2.1)</w:t>
      </w:r>
    </w:p>
    <w:p w:rsidR="00C1278E" w:rsidRPr="00727DFF" w:rsidRDefault="00C1278E" w:rsidP="00727DF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недоб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1.9-0.0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+0.1-0.1+0.1=2 м</m:t>
          </m:r>
        </m:oMath>
      </m:oMathPara>
    </w:p>
    <w:p w:rsidR="001935AE" w:rsidRPr="00727DFF" w:rsidRDefault="001935A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Глубина котлована по низу определяется, как сумма линейного размера подошвы фундамента и удвоенной суммы ширины бетонной подготовки (0,2 м) и расстояния для СМР (0,8 м) по формуле</w:t>
      </w:r>
      <w:r w:rsidR="00D75AA4" w:rsidRPr="00727DFF">
        <w:rPr>
          <w:rFonts w:ascii="Times New Roman" w:hAnsi="Times New Roman" w:cs="Times New Roman"/>
          <w:sz w:val="28"/>
          <w:szCs w:val="28"/>
        </w:rPr>
        <w:t xml:space="preserve"> (2.2)</w:t>
      </w:r>
      <w:r w:rsidRPr="00727DFF">
        <w:rPr>
          <w:rFonts w:ascii="Times New Roman" w:hAnsi="Times New Roman" w:cs="Times New Roman"/>
          <w:sz w:val="28"/>
          <w:szCs w:val="28"/>
        </w:rPr>
        <w:t>:</w:t>
      </w:r>
    </w:p>
    <w:p w:rsidR="001935AE" w:rsidRPr="00727DFF" w:rsidRDefault="001935A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C=a+2*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0,8+0,2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=1,2+2*1=3,2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:rsidR="001935A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=b+2*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0,8+0,2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=2+2*1=4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:rsidR="0043558E" w:rsidRPr="00727DFF" w:rsidRDefault="0043558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Проекция откоса на горизонталь определяется как заложение откоса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), умноженное на глубину котлована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 по формуле</w:t>
      </w:r>
      <w:r w:rsidR="0039117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(2.3)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3558E" w:rsidRPr="00727DFF" w:rsidRDefault="0043558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L=m*H=0,5*2=1 м</m:t>
        </m:r>
      </m:oMath>
      <w:r w:rsidRPr="00727DF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</w:p>
    <w:p w:rsidR="0043558E" w:rsidRPr="00727DFF" w:rsidRDefault="009A3D9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Длина котлована по верху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, в сечении 1-1,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, в сечении 2-2), равняется сумме длины котлована по низу и удвоенного значения проекции откоса на горизонталь (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) по формуле (2.4):</w:t>
      </w:r>
    </w:p>
    <w:p w:rsidR="009A3D98" w:rsidRPr="00727DFF" w:rsidRDefault="00A3024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B=C+2L=3.2+2*1=5.2 м</m:t>
          </m:r>
        </m:oMath>
      </m:oMathPara>
    </w:p>
    <w:p w:rsidR="00A3024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=C+2L=4.0+2*1=6.0 м</m:t>
          </m:r>
        </m:oMath>
      </m:oMathPara>
    </w:p>
    <w:p w:rsidR="00A3024C" w:rsidRPr="00727DFF" w:rsidRDefault="00A3024C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FB3A7" wp14:editId="72387BCF">
            <wp:extent cx="4543425" cy="224331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05" t="38213" r="36986" b="16730"/>
                    <a:stretch/>
                  </pic:blipFill>
                  <pic:spPr bwMode="auto">
                    <a:xfrm>
                      <a:off x="0" y="0"/>
                      <a:ext cx="4569774" cy="225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526" w:rsidRPr="00727DFF" w:rsidRDefault="00653526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2.1. Определение размеров котлована по сечениям 1-1 и 2-2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При разработке необходимо определить тип расположения фундаментов. 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Бывают 3 типа расположения: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Траншейный;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Отдельно стоящие котлованы;</w:t>
      </w:r>
    </w:p>
    <w:p w:rsidR="00856636" w:rsidRPr="00727DFF" w:rsidRDefault="00856636" w:rsidP="00727DFF">
      <w:pPr>
        <w:pStyle w:val="a7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Комбинированный (совмещает в себе отдельно стоящие котлованы и траншеи)</w:t>
      </w:r>
    </w:p>
    <w:p w:rsidR="00856636" w:rsidRPr="00727DFF" w:rsidRDefault="00856636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Тип расположения фундаментов определяется по формуле (2.5):</w:t>
      </w:r>
    </w:p>
    <w:p w:rsidR="00856636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*100%</m:t>
          </m:r>
        </m:oMath>
      </m:oMathPara>
    </w:p>
    <w:p w:rsidR="003C6E01" w:rsidRPr="00727DFF" w:rsidRDefault="003C6E01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Если полученный результат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≤30%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, то грунт выкапывается,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≥30%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, то грунт оставляется.</w:t>
      </w:r>
    </w:p>
    <w:p w:rsidR="003C6E01" w:rsidRPr="00727DFF" w:rsidRDefault="004A3192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38ADF0" wp14:editId="0B7FAE38">
            <wp:extent cx="5667375" cy="253106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35" t="46768" r="42918" b="13878"/>
                    <a:stretch/>
                  </pic:blipFill>
                  <pic:spPr bwMode="auto">
                    <a:xfrm>
                      <a:off x="0" y="0"/>
                      <a:ext cx="5693581" cy="254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192" w:rsidRPr="00727DFF" w:rsidRDefault="004A3192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2.2. Определение профиля котлована по сечению 1-1</w:t>
      </w:r>
    </w:p>
    <w:p w:rsidR="004A3192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4A3192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2.8*4+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.8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*4*0.8*6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+0.8*6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=15.55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15.55-42.66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15.55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*100%=-174%≤30%  </m:t>
          </m:r>
        </m:oMath>
      </m:oMathPara>
    </w:p>
    <w:p w:rsidR="00104FBE" w:rsidRPr="00727DFF" w:rsidRDefault="00104FBE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вынимается</w:t>
      </w:r>
    </w:p>
    <w:p w:rsidR="00104FB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8.8*4+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.8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*4*6.8*6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+6.8*6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=75.93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104FBE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75.93-42.66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75.93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*100%=43.8%&gt;30%  </m:t>
          </m:r>
        </m:oMath>
      </m:oMathPara>
    </w:p>
    <w:p w:rsidR="00F642A0" w:rsidRDefault="00F642A0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оставляется</w:t>
      </w:r>
    </w:p>
    <w:p w:rsidR="006C4C21" w:rsidRPr="00727DFF" w:rsidRDefault="006C4C21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F642A0" w:rsidRPr="00727DFF" w:rsidRDefault="00F642A0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AB67F4" wp14:editId="5C3B7483">
            <wp:extent cx="5866726" cy="15240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58744" r="28328" b="9031"/>
                    <a:stretch/>
                  </pic:blipFill>
                  <pic:spPr bwMode="auto">
                    <a:xfrm>
                      <a:off x="0" y="0"/>
                      <a:ext cx="5876415" cy="152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464" w:rsidRPr="00727DFF" w:rsidRDefault="00E82464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Рис. 2.3. Определение профиля котлована по сечению 2-2</w:t>
      </w:r>
    </w:p>
    <w:p w:rsidR="00E82464" w:rsidRPr="00727DFF" w:rsidRDefault="00E82464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8246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3.2*4+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3.2*4*5.2*6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+5.2*6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=42.66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8246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24*5.2+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24*5.2*26*3.2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+26*3.2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=206.6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82464" w:rsidRPr="00727DFF" w:rsidRDefault="00096B0A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206.6-42.66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206.6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*100%=79.4%&gt;30%  </m:t>
          </m:r>
        </m:oMath>
      </m:oMathPara>
    </w:p>
    <w:p w:rsidR="00E82464" w:rsidRPr="00727DFF" w:rsidRDefault="00E82464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-грунт оставляется</w:t>
      </w:r>
    </w:p>
    <w:p w:rsidR="00E82464" w:rsidRPr="00727DFF" w:rsidRDefault="00E82464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Исходя из полученных результатов, данный вид расположения – комбинированный.</w:t>
      </w:r>
    </w:p>
    <w:p w:rsidR="00104FBE" w:rsidRPr="00727DFF" w:rsidRDefault="00104FB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04FBE" w:rsidRPr="00727DFF" w:rsidRDefault="00104FB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A3192" w:rsidRPr="00727DFF" w:rsidRDefault="004A319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935AE" w:rsidRPr="00727DFF" w:rsidRDefault="001935AE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10AC6" w:rsidRPr="00727DFF" w:rsidRDefault="00210AC6" w:rsidP="00727DF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27DFF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935AE" w:rsidRPr="00727DFF" w:rsidRDefault="00210AC6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2821604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объемов земляных работ</w:t>
      </w:r>
      <w:bookmarkEnd w:id="2"/>
    </w:p>
    <w:p w:rsidR="00210AC6" w:rsidRPr="00727DFF" w:rsidRDefault="00210AC6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2821605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по срезке растительного слоя</w:t>
      </w:r>
      <w:bookmarkEnd w:id="3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10AC6" w:rsidRPr="00727DFF" w:rsidRDefault="00210AC6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Площадь срезаемого растительного слоя определяется из условия, по которому грунт срезается на расстоянии 10м от крайних осей здания.</w:t>
      </w:r>
    </w:p>
    <w:p w:rsidR="00210AC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60+10+10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36+10+10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=4480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76C7B" w:rsidRPr="00727DFF" w:rsidRDefault="00676C7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срезаемого растительного слоя определяется по формуле (2.6):</w:t>
      </w:r>
    </w:p>
    <w:p w:rsidR="00676C7B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</m:oMath>
      </m:oMathPara>
    </w:p>
    <w:p w:rsidR="00430BDC" w:rsidRPr="00727DFF" w:rsidRDefault="00430BD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толщина растительного слоя грунта = 0.1 м.</w:t>
      </w:r>
    </w:p>
    <w:p w:rsidR="00430BD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=4480*0.1=448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B13EDE" w:rsidRPr="00727DFF" w:rsidRDefault="00B13EDE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13EDE" w:rsidRPr="00727DFF" w:rsidRDefault="00B13EDE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2821606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земляных работ по разработке траншеи(котлована)</w:t>
      </w:r>
      <w:bookmarkEnd w:id="4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3EDE" w:rsidRPr="00727DFF" w:rsidRDefault="00113791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Расчет объема траншеи (котлована) выполняется по формуле (2.7):</w:t>
      </w:r>
    </w:p>
    <w:p w:rsidR="0011379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к/тр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A*B+c*d+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A+c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*(B+d)</m:t>
              </m:r>
            </m:e>
          </m:d>
        </m:oMath>
      </m:oMathPara>
    </w:p>
    <w:p w:rsidR="004801CE" w:rsidRPr="00727DFF" w:rsidRDefault="004801CE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-глубина заложения фундамента,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длина и ширина котлована (траншеи) по верху, м;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 ширина и длина котлована(траншеи) по низу, м.</w:t>
      </w:r>
    </w:p>
    <w:p w:rsidR="00B13EDE" w:rsidRPr="00727DFF" w:rsidRDefault="00B13EDE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801C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11.2*6+9.2*4+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11.2+9.2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*(6+4)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=97.53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4801CE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5.2*6+3.2*4+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5.2+3.2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*(6+4)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=40.53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017398" w:rsidRPr="00727DFF" w:rsidRDefault="00096B0A" w:rsidP="006C4C21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+6*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=3*40.53+6*97.53=706.77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017398" w:rsidRPr="00727DFF" w:rsidRDefault="00017398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2821607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Подсчет объемов работ по зачистке дна земляного сооружения (раз</w:t>
      </w:r>
      <w:r w:rsidR="00665AFF" w:rsidRPr="00727DFF">
        <w:rPr>
          <w:rFonts w:ascii="Times New Roman" w:hAnsi="Times New Roman" w:cs="Times New Roman"/>
          <w:color w:val="auto"/>
          <w:sz w:val="28"/>
          <w:szCs w:val="28"/>
        </w:rPr>
        <w:t>работка недоборов) и планировке</w:t>
      </w:r>
      <w:bookmarkEnd w:id="5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5AFF" w:rsidRPr="00727DFF" w:rsidRDefault="00665AFF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Разработку недоборов грунта необходимо производить вручную или механизированным специальным оборудованием. Объем работ по зачистке находится по формуле (2.8):</w:t>
      </w:r>
    </w:p>
    <w:p w:rsidR="00665AFF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=h*F</m:t>
          </m:r>
        </m:oMath>
      </m:oMathPara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-глубина недобора грунта (0.1 м) </w:t>
      </w:r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 площадь дна траншеи(котлована)</w:t>
      </w:r>
    </w:p>
    <w:p w:rsidR="00665AFF" w:rsidRPr="00727DFF" w:rsidRDefault="00665AFF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зачистки котлована:</w:t>
      </w:r>
    </w:p>
    <w:p w:rsidR="00665AFF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 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=3.2*4*0.1=1.28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8E2229" w:rsidRPr="00727DFF" w:rsidRDefault="008E2229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Объем зачистки траншеи:</w:t>
      </w:r>
    </w:p>
    <w:p w:rsidR="008E2229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зач 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=9.2*4*0.1=3.68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DD04A4" w:rsidRPr="00727DFF" w:rsidRDefault="00DD04A4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Общий объем зачистки:</w:t>
      </w:r>
    </w:p>
    <w:p w:rsidR="00DD04A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зач. общ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+6*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=3*1,28+6*3,68=3,84+22,08=25,92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BD34D4" w:rsidRDefault="00BD34D4" w:rsidP="00727DFF">
      <w:pPr>
        <w:pStyle w:val="a4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Default="006C4C21" w:rsidP="006C4C21"/>
    <w:p w:rsidR="006C4C21" w:rsidRPr="006C4C21" w:rsidRDefault="006C4C21" w:rsidP="006C4C21"/>
    <w:p w:rsidR="00BD34D4" w:rsidRPr="00727DFF" w:rsidRDefault="00BD34D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2821608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Гидроизоляция фундамента</w:t>
      </w:r>
      <w:bookmarkEnd w:id="6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D34D4" w:rsidRPr="00727DFF" w:rsidRDefault="009B66D6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Для данного этапа работ используется </w:t>
      </w:r>
      <w:proofErr w:type="spellStart"/>
      <w:r w:rsidRPr="00727DFF">
        <w:rPr>
          <w:rFonts w:ascii="Times New Roman" w:hAnsi="Times New Roman" w:cs="Times New Roman"/>
          <w:sz w:val="28"/>
          <w:szCs w:val="28"/>
        </w:rPr>
        <w:t>оклеечная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 гидроизоляция в 2 слоя. Для того, чтобы определить гидроизоляцию для одного фундамента, необходимо найти площадь поверхности фундамента.</w:t>
      </w:r>
    </w:p>
    <w:p w:rsidR="009B66D6" w:rsidRPr="00727DFF" w:rsidRDefault="009B66D6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BFDF4" wp14:editId="3BAFC13E">
            <wp:extent cx="2390775" cy="14508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30" t="43061" r="48049" b="16445"/>
                    <a:stretch/>
                  </pic:blipFill>
                  <pic:spPr bwMode="auto">
                    <a:xfrm>
                      <a:off x="0" y="0"/>
                      <a:ext cx="2405004" cy="145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5B1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=1.2*0.5*2=1.2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=2*0.5*2=2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=1.05*1,25*2=2,625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=1.35*1,25*2=3,375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=1.2*2-1,05*1,35=2,4-1,42=0,98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955B1" w:rsidRPr="00727DFF" w:rsidRDefault="00096B0A" w:rsidP="00727D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1,2+2+2,625+3,375+0,98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*15*2=305,4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C4C21" w:rsidRDefault="006C4C21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22821609"/>
    </w:p>
    <w:p w:rsidR="002955B1" w:rsidRPr="00727DFF" w:rsidRDefault="00B73B15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работ по обратной засыпке</w:t>
      </w:r>
      <w:bookmarkEnd w:id="7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73B15" w:rsidRPr="00727DFF" w:rsidRDefault="00B73B1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После установки фундаментов необходимо произвести обратную засыпку, </w:t>
      </w:r>
      <w:r w:rsidR="002B7583" w:rsidRPr="00727DFF">
        <w:rPr>
          <w:rFonts w:ascii="Times New Roman" w:hAnsi="Times New Roman" w:cs="Times New Roman"/>
          <w:sz w:val="28"/>
          <w:szCs w:val="28"/>
        </w:rPr>
        <w:t>объем которой определяется по формуле (2.9):</w:t>
      </w:r>
    </w:p>
    <w:p w:rsidR="002B7583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общ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о.р.</m:t>
                  </m:r>
                </m:sub>
              </m:sSub>
            </m:den>
          </m:f>
        </m:oMath>
      </m:oMathPara>
    </w:p>
    <w:p w:rsidR="00633E0C" w:rsidRPr="00727DFF" w:rsidRDefault="00633E0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-объем общий, 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-геометрический объем фундамента, 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о.р.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-коэффициент остаточного разрыхления грунта.</w:t>
      </w:r>
    </w:p>
    <w:p w:rsidR="00633E0C" w:rsidRPr="00727DFF" w:rsidRDefault="00633E0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E2229" w:rsidRPr="00727DFF" w:rsidRDefault="00633E0C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49E2A">
            <wp:extent cx="2390140" cy="145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3E0C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1,25*1,05*1,35+0,5*1,2*2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*15=44,6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4A009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706,8-44,6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1,04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763C74" w:rsidRPr="00727DFF" w:rsidRDefault="00763C7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763C74" w:rsidRPr="00727DFF" w:rsidRDefault="00763C74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2821610"/>
      <w:r w:rsidRPr="00727DFF">
        <w:rPr>
          <w:rFonts w:ascii="Times New Roman" w:hAnsi="Times New Roman" w:cs="Times New Roman"/>
          <w:color w:val="auto"/>
          <w:sz w:val="28"/>
          <w:szCs w:val="28"/>
        </w:rPr>
        <w:t>Подсчет объемов работ по уплотнению обратной засыпки</w:t>
      </w:r>
      <w:bookmarkEnd w:id="8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3C74" w:rsidRPr="00727DFF" w:rsidRDefault="00763C74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Объем грунта, подлежащего уплотнению равен объему грунта для обратной засыпки.</w:t>
      </w:r>
    </w:p>
    <w:p w:rsidR="00763C74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D4F4B" w:rsidRPr="00727DFF" w:rsidRDefault="00ED4F4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Определим объем работ по уплотнению обратной засыпки грунта с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трамбованием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вручную по формуле (2.10):</w:t>
      </w:r>
    </w:p>
    <w:p w:rsidR="00ED4F4B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б.п.</m:t>
              </m:r>
            </m:sub>
          </m:sSub>
        </m:oMath>
      </m:oMathPara>
    </w:p>
    <w:p w:rsidR="00ED4F4B" w:rsidRPr="00727DFF" w:rsidRDefault="00ED4F4B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-минимальное расстояние от уплотняющих машин до фундамента =0.6 м.</w:t>
      </w:r>
    </w:p>
    <w:p w:rsidR="00ED4F4B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б.п.</m:t>
            </m:r>
          </m:sub>
        </m:sSub>
      </m:oMath>
      <w:r w:rsidR="00F549FC" w:rsidRPr="00727DFF">
        <w:rPr>
          <w:rFonts w:ascii="Times New Roman" w:eastAsiaTheme="minorEastAsia" w:hAnsi="Times New Roman" w:cs="Times New Roman"/>
          <w:sz w:val="28"/>
          <w:szCs w:val="28"/>
        </w:rPr>
        <w:t>-площадь боковой поверхности фундамента, м</w:t>
      </w:r>
      <w:r w:rsidR="00F549FC"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</w:p>
    <w:p w:rsidR="00F549F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0,6*152,7=91,62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F549FC" w:rsidRPr="00727DFF" w:rsidRDefault="00F549F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Объем обратной засыпки с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трамбованием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механизированным способом определяется по формуле</w:t>
      </w:r>
      <w:r w:rsidR="00606902" w:rsidRPr="00727DF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2.11</w:t>
      </w:r>
      <w:r w:rsidR="00606902" w:rsidRPr="00727DFF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C4C2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тр.мех.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тр.вр.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=636,7-91,62=545,08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606902" w:rsidRPr="00727DFF" w:rsidRDefault="0060690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Определяем площадь уплотнения грунта по формуле (2.12):</w:t>
      </w:r>
    </w:p>
    <w:p w:rsidR="00606902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о.з.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den>
          </m:f>
        </m:oMath>
      </m:oMathPara>
    </w:p>
    <w:p w:rsidR="00606902" w:rsidRPr="00727DFF" w:rsidRDefault="00606902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7E31E5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толщина уплотняемого слоя =0,2м </w:t>
      </w:r>
    </w:p>
    <w:p w:rsidR="007E31E5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упл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636,7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=3183,5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BB46D9" w:rsidRPr="00727DFF" w:rsidRDefault="00BB46D9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Ведомость объемов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5103"/>
        <w:gridCol w:w="1059"/>
        <w:gridCol w:w="2337"/>
      </w:tblGrid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 работ</w:t>
            </w:r>
          </w:p>
        </w:tc>
        <w:tc>
          <w:tcPr>
            <w:tcW w:w="1059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Ед. изм.</w:t>
            </w:r>
          </w:p>
        </w:tc>
        <w:tc>
          <w:tcPr>
            <w:tcW w:w="2337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Объем работ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Срезка растительного слоя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448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03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Разработка грунта экскаватором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706,77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Зачистка дна котлована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25,92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Установка фундамента массой 3т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 эл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Обратная засыпка пазух котлована</w:t>
            </w:r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трамбованием</w:t>
            </w:r>
            <w:proofErr w:type="spellEnd"/>
            <w:r w:rsidR="005B5D33"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вручную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91,62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Обратная засыпка котлована бульдозером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545,08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Уплотнение грунта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3183,5</w:t>
            </w:r>
          </w:p>
        </w:tc>
      </w:tr>
      <w:tr w:rsidR="00BB46D9" w:rsidRPr="00727DFF" w:rsidTr="00BB46D9">
        <w:tc>
          <w:tcPr>
            <w:tcW w:w="846" w:type="dxa"/>
          </w:tcPr>
          <w:p w:rsidR="00BB46D9" w:rsidRPr="00727DFF" w:rsidRDefault="00BB46D9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103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Гидроизоляция фундамента</w:t>
            </w:r>
          </w:p>
        </w:tc>
        <w:tc>
          <w:tcPr>
            <w:tcW w:w="1059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М</w:t>
            </w: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337" w:type="dxa"/>
          </w:tcPr>
          <w:p w:rsidR="00BB46D9" w:rsidRPr="00727DFF" w:rsidRDefault="00F514DC" w:rsidP="00727DF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27DFF">
              <w:rPr>
                <w:rFonts w:ascii="Times New Roman" w:eastAsiaTheme="minorEastAsia" w:hAnsi="Times New Roman" w:cs="Times New Roman"/>
                <w:sz w:val="28"/>
                <w:szCs w:val="28"/>
              </w:rPr>
              <w:t>305,4</w:t>
            </w:r>
          </w:p>
        </w:tc>
      </w:tr>
    </w:tbl>
    <w:p w:rsidR="00BB46D9" w:rsidRPr="00727DFF" w:rsidRDefault="00BB46D9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7E31E5" w:rsidRPr="00727DFF" w:rsidRDefault="007E31E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D06B4" w:rsidRPr="00727DFF" w:rsidRDefault="00CD06B4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7E31E5" w:rsidRPr="00727DFF" w:rsidRDefault="00BA6D55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9" w:name="_Toc22821611"/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Расчет схем размещения земляных масс (кавальеров)</w:t>
      </w:r>
      <w:bookmarkEnd w:id="9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6D55" w:rsidRPr="00727DFF" w:rsidRDefault="00BA6D5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Грунт для обратной засыпки располагают в протяжных кавальерах на расстоянии не менее 1 м от бровки котлована. Найдем ширину кавальера (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) по формуле </w:t>
      </w:r>
      <w:r w:rsidR="005501D5" w:rsidRPr="00727DFF">
        <w:rPr>
          <w:rFonts w:ascii="Times New Roman" w:hAnsi="Times New Roman" w:cs="Times New Roman"/>
          <w:sz w:val="28"/>
          <w:szCs w:val="28"/>
        </w:rPr>
        <w:t xml:space="preserve">(3.1), где </w:t>
      </w:r>
      <w:r w:rsidR="005501D5" w:rsidRPr="00727DFF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5501D5" w:rsidRPr="00727DFF">
        <w:rPr>
          <w:rFonts w:ascii="Times New Roman" w:hAnsi="Times New Roman" w:cs="Times New Roman"/>
          <w:sz w:val="28"/>
          <w:szCs w:val="28"/>
        </w:rPr>
        <w:t xml:space="preserve"> – это объем кавальера, м</w:t>
      </w:r>
      <w:proofErr w:type="gramStart"/>
      <w:r w:rsidR="005501D5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 xml:space="preserve"> ;</w:t>
      </w:r>
      <w:proofErr w:type="gramEnd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5501D5" w:rsidRPr="00727DF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="005501D5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 xml:space="preserve"> – высота кавальера, м; </w:t>
      </w:r>
      <w:r w:rsidR="00D52CEA" w:rsidRPr="00727DFF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D52CEA" w:rsidRPr="00727DFF">
        <w:rPr>
          <w:rFonts w:ascii="Times New Roman" w:hAnsi="Times New Roman" w:cs="Times New Roman"/>
          <w:sz w:val="28"/>
          <w:szCs w:val="28"/>
          <w:vertAlign w:val="subscript"/>
        </w:rPr>
        <w:t>кав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 xml:space="preserve"> – длина </w:t>
      </w:r>
      <w:proofErr w:type="spellStart"/>
      <w:r w:rsidR="00D52CEA" w:rsidRPr="00727DFF">
        <w:rPr>
          <w:rFonts w:ascii="Times New Roman" w:hAnsi="Times New Roman" w:cs="Times New Roman"/>
          <w:sz w:val="28"/>
          <w:szCs w:val="28"/>
        </w:rPr>
        <w:t>кавальера,м</w:t>
      </w:r>
      <w:proofErr w:type="spellEnd"/>
      <w:r w:rsidR="00D52CEA" w:rsidRPr="00727DFF">
        <w:rPr>
          <w:rFonts w:ascii="Times New Roman" w:hAnsi="Times New Roman" w:cs="Times New Roman"/>
          <w:sz w:val="28"/>
          <w:szCs w:val="28"/>
        </w:rPr>
        <w:t>.</w:t>
      </w:r>
    </w:p>
    <w:p w:rsidR="00D52CE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о.з.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*1,18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кав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кав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2*636,7*1,18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3*41,2*3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=4,05 м</m:t>
          </m:r>
        </m:oMath>
      </m:oMathPara>
    </w:p>
    <w:p w:rsidR="00D52CEA" w:rsidRPr="00727DFF" w:rsidRDefault="00096B0A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=6*2+12*2+2,6*2=12+24+5,2=41,2 м</m:t>
          </m:r>
        </m:oMath>
      </m:oMathPara>
    </w:p>
    <w:p w:rsidR="00F549FC" w:rsidRPr="00727DFF" w:rsidRDefault="00096B0A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perscript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кав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perscript"/>
            </w:rPr>
            <m:t>=3 м</m:t>
          </m:r>
        </m:oMath>
      </m:oMathPara>
    </w:p>
    <w:p w:rsidR="004A0096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кав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о.з.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=636,7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6F2020" w:rsidRPr="00727DFF" w:rsidRDefault="006F2020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41.2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=8.4 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(принимаем 7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шт</w:t>
      </w:r>
      <w:proofErr w:type="spellEnd"/>
      <w:r w:rsidRPr="00727DF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F2020" w:rsidRPr="00727DFF" w:rsidRDefault="00096B0A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41,2-35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</m:t>
        </m:r>
      </m:oMath>
      <w:r w:rsidR="006F2020" w:rsidRPr="00727DFF">
        <w:rPr>
          <w:rFonts w:ascii="Times New Roman" w:eastAsiaTheme="minorEastAsia" w:hAnsi="Times New Roman" w:cs="Times New Roman"/>
          <w:sz w:val="28"/>
          <w:szCs w:val="28"/>
        </w:rPr>
        <w:t>–расстояние между кавальерами</w:t>
      </w:r>
    </w:p>
    <w:p w:rsidR="00233807" w:rsidRPr="00727DFF" w:rsidRDefault="00233807" w:rsidP="00727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233807" w:rsidRPr="00727DFF" w:rsidRDefault="00233807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22821612"/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основных машин и механизмов для производства земляных работ</w:t>
      </w:r>
      <w:bookmarkEnd w:id="10"/>
    </w:p>
    <w:p w:rsidR="00A81F95" w:rsidRPr="00727DFF" w:rsidRDefault="00A81F95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2821613"/>
      <w:r w:rsidRPr="00727DFF">
        <w:rPr>
          <w:rFonts w:ascii="Times New Roman" w:hAnsi="Times New Roman" w:cs="Times New Roman"/>
          <w:color w:val="auto"/>
          <w:sz w:val="28"/>
          <w:szCs w:val="28"/>
        </w:rPr>
        <w:t>Выбор машин для срезки растительного слоя</w:t>
      </w:r>
      <w:bookmarkEnd w:id="11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81F95" w:rsidRPr="00727DFF" w:rsidRDefault="00A81F9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Срезка растительного слоя осуществляется бульдозерами, прицепными или самоходными скреперами. При выборе типов машин необходимо иметь ввиду, что технологический процесс срезки растительного грунта включает собственную срезку, а также перемещение грунта. Бульдозерами целесообразно перемещать грунт до 50-100 м. следует отметить, что отвал растительного грунта следует располагать на расстоянии 10 м от бровки траншеи</w:t>
      </w:r>
      <w:r w:rsidR="00D01D8C" w:rsidRPr="00727DFF">
        <w:rPr>
          <w:rFonts w:ascii="Times New Roman" w:hAnsi="Times New Roman" w:cs="Times New Roman"/>
          <w:sz w:val="28"/>
          <w:szCs w:val="28"/>
        </w:rPr>
        <w:t xml:space="preserve"> и 5 м от бровки траншеи.</w:t>
      </w: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Бульдозер ДЗ-8 на базе Т-100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Тип </w:t>
      </w:r>
      <w:r w:rsidR="003330D9" w:rsidRPr="00727DFF">
        <w:rPr>
          <w:rFonts w:ascii="Times New Roman" w:hAnsi="Times New Roman" w:cs="Times New Roman"/>
          <w:sz w:val="28"/>
          <w:szCs w:val="28"/>
        </w:rPr>
        <w:t>отвала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неповоротный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3330D9" w:rsidRPr="00727DFF">
        <w:rPr>
          <w:rFonts w:ascii="Times New Roman" w:hAnsi="Times New Roman" w:cs="Times New Roman"/>
          <w:sz w:val="28"/>
          <w:szCs w:val="28"/>
        </w:rPr>
        <w:t>отвала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3,03 м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отвала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</w:t>
      </w:r>
      <w:r w:rsidRPr="00727DFF">
        <w:rPr>
          <w:rFonts w:ascii="Times New Roman" w:hAnsi="Times New Roman" w:cs="Times New Roman"/>
          <w:sz w:val="28"/>
          <w:szCs w:val="28"/>
        </w:rPr>
        <w:t xml:space="preserve"> 1,1 м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Управление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 </w:t>
      </w:r>
      <w:r w:rsidRPr="00727DFF">
        <w:rPr>
          <w:rFonts w:ascii="Times New Roman" w:hAnsi="Times New Roman" w:cs="Times New Roman"/>
          <w:sz w:val="28"/>
          <w:szCs w:val="28"/>
        </w:rPr>
        <w:t>канатный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Мощность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 - </w:t>
      </w:r>
      <w:r w:rsidRPr="00727DFF">
        <w:rPr>
          <w:rFonts w:ascii="Times New Roman" w:hAnsi="Times New Roman" w:cs="Times New Roman"/>
          <w:sz w:val="28"/>
          <w:szCs w:val="28"/>
        </w:rPr>
        <w:t>79 кВт</w:t>
      </w:r>
    </w:p>
    <w:p w:rsidR="00D01D8C" w:rsidRPr="00727DFF" w:rsidRDefault="00D01D8C" w:rsidP="00727DF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Масса </w:t>
      </w:r>
      <w:r w:rsidR="003330D9" w:rsidRPr="00727DFF">
        <w:rPr>
          <w:rFonts w:ascii="Times New Roman" w:hAnsi="Times New Roman" w:cs="Times New Roman"/>
          <w:sz w:val="28"/>
          <w:szCs w:val="28"/>
        </w:rPr>
        <w:t xml:space="preserve">оборудования - </w:t>
      </w:r>
      <w:r w:rsidRPr="00727DFF">
        <w:rPr>
          <w:rFonts w:ascii="Times New Roman" w:hAnsi="Times New Roman" w:cs="Times New Roman"/>
          <w:sz w:val="28"/>
          <w:szCs w:val="28"/>
        </w:rPr>
        <w:t>1,58 т</w:t>
      </w:r>
    </w:p>
    <w:p w:rsidR="00D01D8C" w:rsidRPr="00727DFF" w:rsidRDefault="00D01D8C" w:rsidP="00727DF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22821614"/>
      <w:r w:rsidRPr="00727DFF">
        <w:rPr>
          <w:rFonts w:ascii="Times New Roman" w:hAnsi="Times New Roman" w:cs="Times New Roman"/>
          <w:color w:val="auto"/>
          <w:sz w:val="28"/>
          <w:szCs w:val="28"/>
        </w:rPr>
        <w:t>Выбор машин для разработки грунта</w:t>
      </w:r>
      <w:bookmarkEnd w:id="12"/>
    </w:p>
    <w:p w:rsidR="00D053A6" w:rsidRPr="00727DFF" w:rsidRDefault="00D053A6" w:rsidP="00727D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Разработка котлованов(траншей) осуществляется, как правило, одноковшовыми экскаваторами.</w:t>
      </w:r>
    </w:p>
    <w:p w:rsidR="00D01D8C" w:rsidRPr="00727DFF" w:rsidRDefault="00D01D8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При объемах работ на объекте до 20 ты</w:t>
      </w:r>
      <w:r w:rsidR="0066560A" w:rsidRPr="00727DFF">
        <w:rPr>
          <w:rFonts w:ascii="Times New Roman" w:hAnsi="Times New Roman" w:cs="Times New Roman"/>
          <w:sz w:val="28"/>
          <w:szCs w:val="28"/>
        </w:rPr>
        <w:t>с. м</w:t>
      </w:r>
      <w:r w:rsidR="0066560A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66560A" w:rsidRPr="00727DFF">
        <w:rPr>
          <w:rFonts w:ascii="Times New Roman" w:hAnsi="Times New Roman" w:cs="Times New Roman"/>
          <w:sz w:val="28"/>
          <w:szCs w:val="28"/>
        </w:rPr>
        <w:t xml:space="preserve"> целесообразно применять одноковшовые экскаваторы вместимостью ковша 0,4-0,65 м</w:t>
      </w:r>
      <w:r w:rsidR="0066560A"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3330D9" w:rsidRPr="00727DFF" w:rsidRDefault="0066560A" w:rsidP="006C4C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Выбираем экскаватор ЭО 3122</w:t>
      </w:r>
      <w:r w:rsidR="003330D9"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6349" w:rsidRPr="0072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6425" cy="4981575"/>
            <wp:effectExtent l="0" t="0" r="9525" b="9525"/>
            <wp:docPr id="10" name="Рисунок 10" descr="https://sun9-54.userapi.com/c857320/v857320715/1abee/f1hYlWKe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4.userapi.com/c857320/v857320715/1abee/f1hYlWKeAn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5" r="1648" b="40370"/>
                    <a:stretch/>
                  </pic:blipFill>
                  <pic:spPr bwMode="auto">
                    <a:xfrm>
                      <a:off x="0" y="0"/>
                      <a:ext cx="56864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22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Вместимость ковша – 0,4 м</w:t>
      </w:r>
      <w:r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Группа разрабатываемого грунта – </w:t>
      </w:r>
      <w:r w:rsidRPr="00727DFF">
        <w:rPr>
          <w:rFonts w:ascii="Times New Roman" w:hAnsi="Times New Roman" w:cs="Times New Roman"/>
          <w:sz w:val="28"/>
          <w:szCs w:val="28"/>
          <w:lang w:val="en-US"/>
        </w:rPr>
        <w:t>I-IV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Глубина копания – 5,2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выгрузки – 4,2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Радиус копания – 8,2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Продолжительность рабочего цикла – 15 с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Расстояние от оси пяты стрелы до оси вращения – 0,36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от пяты стрелы – 1,71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Расстояние от оси вращения до опоры – 2,25 м</w:t>
      </w:r>
    </w:p>
    <w:p w:rsidR="003330D9" w:rsidRPr="00727DFF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Минимальное расстояние от оси опоры до откоса – 1 м</w:t>
      </w:r>
    </w:p>
    <w:p w:rsidR="009814B5" w:rsidRPr="006C4C21" w:rsidRDefault="003330D9" w:rsidP="00727DF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Минимальный шаг перемещения экскаватора – 1,3 м</w:t>
      </w:r>
    </w:p>
    <w:p w:rsidR="009814B5" w:rsidRPr="00727DFF" w:rsidRDefault="009814B5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lastRenderedPageBreak/>
        <w:t>Рабочий радиус копания:</w:t>
      </w:r>
    </w:p>
    <w:p w:rsidR="009814B5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=0,9*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  <m:sup/>
          </m:sSubSup>
          <m:r>
            <w:rPr>
              <w:rFonts w:ascii="Cambria Math" w:hAnsi="Cambria Math" w:cs="Times New Roman"/>
              <w:sz w:val="28"/>
              <w:szCs w:val="28"/>
            </w:rPr>
            <m:t>=0,9*8,2=7,38 м</m:t>
          </m:r>
        </m:oMath>
      </m:oMathPara>
    </w:p>
    <w:p w:rsidR="009814B5" w:rsidRPr="00727DFF" w:rsidRDefault="009814B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Максимальный радиус копания по низу:</w:t>
      </w:r>
    </w:p>
    <w:p w:rsidR="009814B5" w:rsidRPr="00727DFF" w:rsidRDefault="009814B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1,71</m:t>
                  </m:r>
                </m:e>
                <m:sub/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(7,38-0,36)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=7,23 м</m:t>
          </m:r>
        </m:oMath>
      </m:oMathPara>
    </w:p>
    <w:p w:rsidR="00F232E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р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ш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  <m:sup/>
                  </m:sSubSup>
                </m:e>
              </m:d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F232E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1,71</m:t>
                  </m:r>
                </m:e>
                <m:sub/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(7,38-0,36)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-(2+1.71)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+0.36=6.72 м</m:t>
          </m:r>
        </m:oMath>
      </m:oMathPara>
    </w:p>
    <w:p w:rsidR="00F232E1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+H*m=1+2.25+2*0.5=4.25 м</m:t>
          </m:r>
        </m:oMath>
      </m:oMathPara>
    </w:p>
    <w:p w:rsidR="004A0BC0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-H*m=6.72-2*0.5=5.72 м</m:t>
          </m:r>
        </m:oMath>
      </m:oMathPara>
    </w:p>
    <w:p w:rsidR="009B5C16" w:rsidRPr="00727DFF" w:rsidRDefault="009B5C1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Шаг перемещений:</w:t>
      </w:r>
    </w:p>
    <w:p w:rsidR="004A0BC0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=6.72-4.25=2.47 м</m:t>
          </m:r>
        </m:oMath>
      </m:oMathPara>
    </w:p>
    <w:p w:rsidR="009B5C16" w:rsidRPr="00727DFF" w:rsidRDefault="009B5C16" w:rsidP="00727DF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Условие оптимального выбора экскаватора выполняется при соблюдении неравенства:</w:t>
      </w:r>
    </w:p>
    <w:p w:rsidR="009B5C1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 min</m:t>
              </m:r>
            </m:sub>
          </m:sSub>
        </m:oMath>
      </m:oMathPara>
    </w:p>
    <w:p w:rsidR="009B5C16" w:rsidRPr="00727DFF" w:rsidRDefault="009B5C16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2.47≥1.3</m:t>
          </m:r>
        </m:oMath>
      </m:oMathPara>
    </w:p>
    <w:p w:rsidR="005D137C" w:rsidRPr="00727DFF" w:rsidRDefault="005D137C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Проверка правильности выбора экскаватора по соответствию глубины котлована вместительности ковша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775820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производится по формуле:</w:t>
      </w:r>
    </w:p>
    <w:p w:rsidR="005D137C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≥3*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</m:rad>
        </m:oMath>
      </m:oMathPara>
    </w:p>
    <w:p w:rsidR="00775820" w:rsidRPr="00727DFF" w:rsidRDefault="0077582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1.9≥3*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</m:t>
              </m:r>
            </m:e>
          </m:rad>
        </m:oMath>
      </m:oMathPara>
    </w:p>
    <w:p w:rsidR="00775820" w:rsidRPr="00727DFF" w:rsidRDefault="0077582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1.9≥2.21</m:t>
          </m:r>
        </m:oMath>
      </m:oMathPara>
    </w:p>
    <w:p w:rsidR="00DE100C" w:rsidRPr="006C4C21" w:rsidRDefault="00775820" w:rsidP="006C4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Условие 1 выполняется, а условие 2 нет, в связи с маленькой глубиной заложения фундамента. Экскаватор ЭО-3122 подобран верно.</w:t>
      </w:r>
    </w:p>
    <w:p w:rsidR="00DE100C" w:rsidRPr="00727DFF" w:rsidRDefault="00DE100C" w:rsidP="006C4C2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22821615"/>
      <w:r w:rsidRPr="00727DFF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Выбор вида и подсчет транспортных средств для отвозки грунта</w:t>
      </w:r>
      <w:bookmarkEnd w:id="13"/>
    </w:p>
    <w:p w:rsidR="00DE100C" w:rsidRPr="00727DFF" w:rsidRDefault="00DE100C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Для отвозки грунту выбирает КамАЗ 5511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Грузоподъемность – 10 т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Вместимость кузова – 5 м</w:t>
      </w:r>
      <w:r w:rsidRPr="00727DFF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Радиус поворота – 7,5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Погрузочная высота – 2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Время подъема кузова – 20 с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Время опускания кузова – 30 с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Продолжительность разгрузки с маневрированием – 1,8 мин</w:t>
      </w:r>
    </w:p>
    <w:p w:rsidR="00DE100C" w:rsidRPr="00727DFF" w:rsidRDefault="00DE100C" w:rsidP="00727DFF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Габаритные размеры: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Длина – 7,14 м</w:t>
      </w:r>
    </w:p>
    <w:p w:rsidR="00DE100C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Ширина – 2,50 м</w:t>
      </w:r>
    </w:p>
    <w:p w:rsidR="00FB4766" w:rsidRPr="00727DFF" w:rsidRDefault="00DE100C" w:rsidP="00727DF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Высота – 2,70 м</w:t>
      </w:r>
    </w:p>
    <w:p w:rsidR="00430BDC" w:rsidRPr="00727DFF" w:rsidRDefault="00FB4766" w:rsidP="00727DF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>Количество транспортных средств для отвозки грунта определяется из условия обеспечения бесперебойной работы экскаватора, по формуле (3.2):</w:t>
      </w:r>
    </w:p>
    <w:p w:rsidR="00FB4766" w:rsidRPr="00727DFF" w:rsidRDefault="00FB4766" w:rsidP="00727DFF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</m:den>
          </m:f>
        </m:oMath>
      </m:oMathPara>
    </w:p>
    <w:p w:rsidR="00FB4766" w:rsidRPr="00727DFF" w:rsidRDefault="00FB476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>-продолжительность транспортного цикла автосамосвала, мин</w:t>
      </w:r>
    </w:p>
    <w:p w:rsidR="00FB476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</m:oMath>
      <w:r w:rsidR="00FB4766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погрузки автосамосвала, мин.</w:t>
      </w:r>
    </w:p>
    <w:p w:rsidR="00FB4766" w:rsidRPr="00727DFF" w:rsidRDefault="00FB4766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>Продолжительность транспортного цикла определяется по формуле (3.3)</w:t>
      </w:r>
    </w:p>
    <w:p w:rsidR="00FB4766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L*60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</m:oMath>
      </m:oMathPara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27DF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транспортирования грунта, км</w:t>
      </w:r>
    </w:p>
    <w:p w:rsidR="00186E0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средняя скорость автосамосвала</w:t>
      </w:r>
    </w:p>
    <w:p w:rsidR="00186E0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время, необходимое для маневров при погрузке и разгрузке</w:t>
      </w:r>
    </w:p>
    <w:p w:rsidR="00186E0A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6E0A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разгрузки</w:t>
      </w:r>
    </w:p>
    <w:p w:rsidR="00186E0A" w:rsidRPr="00727DFF" w:rsidRDefault="00186E0A" w:rsidP="00727DF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lastRenderedPageBreak/>
        <w:t>Для определения времени погрузки сначала определяется количество целых ковшей экскаватора, требующихся для заполнения одного самосвала</w:t>
      </w:r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γ*e*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1,75*0,4*0,8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=17,85≈18</m:t>
          </m:r>
        </m:oMath>
      </m:oMathPara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ковшей, </w:t>
      </w:r>
      <w:proofErr w:type="spellStart"/>
      <w:r w:rsidRPr="00727DFF">
        <w:rPr>
          <w:rFonts w:ascii="Times New Roman" w:eastAsiaTheme="minorEastAsia" w:hAnsi="Times New Roman" w:cs="Times New Roman"/>
          <w:sz w:val="28"/>
          <w:szCs w:val="28"/>
        </w:rPr>
        <w:t>шт</w:t>
      </w:r>
      <w:proofErr w:type="spellEnd"/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грузоподъемность самосвала, т</w:t>
      </w:r>
    </w:p>
    <w:p w:rsidR="00186E0A" w:rsidRPr="00727DFF" w:rsidRDefault="00186E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объемный вес грунта в плотном теле, т/м</w:t>
      </w:r>
      <w:r w:rsidRPr="00727DF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3</w:t>
      </w:r>
    </w:p>
    <w:p w:rsidR="00274523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274523"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наполнения ковша плотным грунтом</w:t>
      </w:r>
    </w:p>
    <w:p w:rsidR="00274523" w:rsidRPr="00727DFF" w:rsidRDefault="00274523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Продолжительность погрузки самосвала определяется по формуле</w:t>
      </w:r>
    </w:p>
    <w:p w:rsidR="00274523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*c=18*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*1,1=297 с</m:t>
          </m:r>
        </m:oMath>
      </m:oMathPara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рабочих циклов экскаватора, мин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случайных задержек</w:t>
      </w:r>
    </w:p>
    <w:p w:rsidR="00ED6C80" w:rsidRPr="00727DFF" w:rsidRDefault="00ED6C80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ab/>
        <w:t>Количество рабочих циклов в минуту определяется по формуле:</w:t>
      </w:r>
    </w:p>
    <w:p w:rsidR="00ED6C80" w:rsidRPr="00727DFF" w:rsidRDefault="00BA62E8" w:rsidP="00727DF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р.ц.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:rsidR="00BA62E8" w:rsidRPr="00727DFF" w:rsidRDefault="00BA62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р.ц.</m:t>
            </m:r>
          </m:sub>
        </m:sSub>
      </m:oMath>
      <w:r w:rsidRPr="00727DFF">
        <w:rPr>
          <w:rFonts w:ascii="Times New Roman" w:eastAsiaTheme="minorEastAsia" w:hAnsi="Times New Roman" w:cs="Times New Roman"/>
          <w:sz w:val="28"/>
          <w:szCs w:val="28"/>
        </w:rPr>
        <w:t xml:space="preserve"> – продолжительность цикла работы экскаватора, с</w:t>
      </w:r>
    </w:p>
    <w:p w:rsidR="003D0FB7" w:rsidRPr="00727DFF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=4,95+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5*60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+1+1=24,09</m:t>
          </m:r>
        </m:oMath>
      </m:oMathPara>
    </w:p>
    <w:p w:rsidR="003D0FB7" w:rsidRPr="00727DFF" w:rsidRDefault="003D0FB7" w:rsidP="00727DFF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24,09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4,95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=4,87≈5</m:t>
          </m:r>
        </m:oMath>
      </m:oMathPara>
    </w:p>
    <w:p w:rsidR="006104AD" w:rsidRPr="00E14A56" w:rsidRDefault="00E14A56" w:rsidP="00E14A5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26567AE2" wp14:editId="6718423F">
            <wp:extent cx="3613778" cy="5605462"/>
            <wp:effectExtent l="0" t="5398" r="953" b="95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40" t="16825" r="52540" b="5323"/>
                    <a:stretch/>
                  </pic:blipFill>
                  <pic:spPr bwMode="auto">
                    <a:xfrm rot="16200000">
                      <a:off x="0" y="0"/>
                      <a:ext cx="3626698" cy="562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A56" w:rsidRDefault="00E14A56" w:rsidP="00E14A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движения транспортных средств (1-5) при работе экскаватора только на транспорт</w:t>
      </w:r>
    </w:p>
    <w:p w:rsidR="00E14A56" w:rsidRPr="00E14A56" w:rsidRDefault="00E14A56" w:rsidP="00E14A56">
      <w:r>
        <w:br w:type="page"/>
      </w:r>
    </w:p>
    <w:p w:rsidR="006104AD" w:rsidRPr="00727DFF" w:rsidRDefault="006104AD" w:rsidP="00727DFF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727DFF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средств водоотлива и расчет необходимого их количества</w:t>
      </w: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Во избежание обводнения строительной площадки необходимо обеспечить перехват «чужих» вод и ускорить сток «своих» вод. Для организации стока вод сразу же после срезки растительного слоя необходимо выполнить вертикальную планировку, обеспечив соответствующие уклоны площадки, а также устроить с нагорной стороны площадки </w:t>
      </w:r>
      <w:proofErr w:type="spellStart"/>
      <w:r w:rsidRPr="00727DFF">
        <w:rPr>
          <w:rFonts w:ascii="Times New Roman" w:hAnsi="Times New Roman" w:cs="Times New Roman"/>
          <w:sz w:val="28"/>
          <w:szCs w:val="28"/>
        </w:rPr>
        <w:t>обваловывания</w:t>
      </w:r>
      <w:proofErr w:type="spellEnd"/>
      <w:r w:rsidRPr="00727DFF">
        <w:rPr>
          <w:rFonts w:ascii="Times New Roman" w:hAnsi="Times New Roman" w:cs="Times New Roman"/>
          <w:sz w:val="28"/>
          <w:szCs w:val="28"/>
        </w:rPr>
        <w:t xml:space="preserve"> и нагорные канавы.</w:t>
      </w:r>
    </w:p>
    <w:p w:rsidR="006104AD" w:rsidRPr="00727DFF" w:rsidRDefault="006104AD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 xml:space="preserve">Для осушения котлованов и траншей в процессе производства работ в грунтах и малым притоком грунтовых вод применяется открытый водоотлив, т.е. откачка воды насосами их зумпфов (приямков) и водосборных канав, которые устанавливаются на дне </w:t>
      </w:r>
      <w:r w:rsidR="00727DFF" w:rsidRPr="00727DFF">
        <w:rPr>
          <w:rFonts w:ascii="Times New Roman" w:hAnsi="Times New Roman" w:cs="Times New Roman"/>
          <w:sz w:val="28"/>
          <w:szCs w:val="28"/>
        </w:rPr>
        <w:t>траншеи или котлована.</w:t>
      </w:r>
    </w:p>
    <w:p w:rsidR="00727DFF" w:rsidRDefault="00727DFF" w:rsidP="00727D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DFF">
        <w:rPr>
          <w:rFonts w:ascii="Times New Roman" w:hAnsi="Times New Roman" w:cs="Times New Roman"/>
          <w:sz w:val="28"/>
          <w:szCs w:val="28"/>
        </w:rPr>
        <w:tab/>
        <w:t>Тип насоса выбирают в зависимости от требуемой производительности и высоты подъема. Количество насосов принимается по расчёту с учётом резервных на случай поломок или выпадения обильных осадков исходя из притока грунтовых вод со всей площади дна траншеи или котлована и откосов, расположенных ниже уровня УГВ. Производительность насоса определяется по формуле</w:t>
      </w:r>
      <w:r w:rsidR="00012B0D">
        <w:rPr>
          <w:rFonts w:ascii="Times New Roman" w:hAnsi="Times New Roman" w:cs="Times New Roman"/>
          <w:sz w:val="28"/>
          <w:szCs w:val="28"/>
        </w:rPr>
        <w:t>:</w:t>
      </w:r>
    </w:p>
    <w:p w:rsidR="00012B0D" w:rsidRP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отк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*∝*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</m:oMath>
      </m:oMathPara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отк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площади дна котлована (траншеи) и откосов, распложенных ниже отметки уровня грунтовых вод; 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∝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приток грунтовых вод с 1 м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площади;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 коэффициент запаса;</w:t>
      </w:r>
    </w:p>
    <w:p w:rsidR="00E533E8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E533E8">
        <w:rPr>
          <w:rFonts w:ascii="Times New Roman" w:eastAsiaTheme="minorEastAsia" w:hAnsi="Times New Roman" w:cs="Times New Roman"/>
          <w:sz w:val="28"/>
          <w:szCs w:val="28"/>
        </w:rPr>
        <w:t xml:space="preserve"> – часовая производительность выбранного насоса</w:t>
      </w: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533E8" w:rsidRDefault="00E533E8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533E8" w:rsidRPr="00F705C5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=9,2*4=36,8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096B0A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=6*36,8=220,8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кот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=3,2*4=38,4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F705C5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=3*38,4=115,2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705C5" w:rsidRPr="00386EBF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=220,8+115,2=336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86EBF" w:rsidRDefault="00386EBF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Откосы:</w:t>
      </w:r>
    </w:p>
    <w:p w:rsidR="00386EBF" w:rsidRPr="00386EBF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9,2+4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86EBF" w:rsidRPr="009E6F39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 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=6,6*6=39,6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386EBF" w:rsidRDefault="00096B0A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3,2+4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*2=7,2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096B0A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общ 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=7,2*3=21,6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096B0A" w:rsidP="009E6F3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отк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=39,6+21,6=61,2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E6F39" w:rsidRPr="009E6F39" w:rsidRDefault="009E6F39" w:rsidP="009E6F3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336+61.2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*0.04*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=0.79≈1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 запас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</m:t>
          </m:r>
        </m:oMath>
      </m:oMathPara>
    </w:p>
    <w:p w:rsidR="00F520E9" w:rsidRDefault="00F520E9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br w:type="page"/>
      </w:r>
    </w:p>
    <w:p w:rsidR="009E6F39" w:rsidRDefault="00F520E9" w:rsidP="00F520E9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Выбор монтажного крана для установки фундаментов</w:t>
      </w:r>
    </w:p>
    <w:p w:rsidR="00F520E9" w:rsidRDefault="00F520E9" w:rsidP="00F520E9"/>
    <w:p w:rsidR="00F520E9" w:rsidRDefault="00F520E9" w:rsidP="00F520E9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Основными рабочими параметрами монтажного крана являются:</w:t>
      </w:r>
    </w:p>
    <w:p w:rsidR="00F520E9" w:rsidRDefault="00F520E9" w:rsidP="00F520E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Грузоподъемность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– масса наибольшего груза, который может быть поднят при сохранении необходимого запаса устойчивости и прочности его конструкций, т</w:t>
      </w:r>
    </w:p>
    <w:p w:rsidR="00F520E9" w:rsidRPr="00F520E9" w:rsidRDefault="00F520E9" w:rsidP="00F520E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=3+0.088=3.09 т</m:t>
          </m:r>
        </m:oMath>
      </m:oMathPara>
    </w:p>
    <w:p w:rsidR="00F520E9" w:rsidRDefault="00F520E9" w:rsidP="00F520E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элемента;</w:t>
      </w:r>
    </w:p>
    <w:p w:rsidR="00F520E9" w:rsidRDefault="00096B0A" w:rsidP="00F520E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осн</m:t>
            </m:r>
          </m:sub>
        </m:sSub>
      </m:oMath>
      <w:r w:rsidR="00F520E9">
        <w:rPr>
          <w:rFonts w:ascii="Times New Roman" w:eastAsiaTheme="minorEastAsia" w:hAnsi="Times New Roman" w:cs="Times New Roman"/>
          <w:sz w:val="28"/>
          <w:szCs w:val="28"/>
        </w:rPr>
        <w:t xml:space="preserve"> – масса стропа.</w:t>
      </w:r>
    </w:p>
    <w:p w:rsidR="00F520E9" w:rsidRPr="00050C5B" w:rsidRDefault="00F520E9" w:rsidP="00F520E9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подъема крюка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от уровня стоянки крана до крюка при стянутом грузовом полиспасте и определенном вылете крюка, м</w:t>
      </w:r>
    </w:p>
    <w:p w:rsidR="00050C5B" w:rsidRPr="007B1473" w:rsidRDefault="00096B0A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=1,75+0,5+4,24=6,49 м</m:t>
          </m:r>
        </m:oMath>
      </m:oMathPara>
    </w:p>
    <w:p w:rsidR="007B1473" w:rsidRDefault="007B1473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высота фундамента;</w:t>
      </w:r>
    </w:p>
    <w:p w:rsidR="007B1473" w:rsidRDefault="00096B0A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B14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5201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B14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5201">
        <w:rPr>
          <w:rFonts w:ascii="Times New Roman" w:eastAsiaTheme="minorEastAsia" w:hAnsi="Times New Roman" w:cs="Times New Roman"/>
          <w:sz w:val="28"/>
          <w:szCs w:val="28"/>
        </w:rPr>
        <w:t>запас по высоте или безопасная высота перемещения фундамента</w:t>
      </w:r>
    </w:p>
    <w:p w:rsidR="00585201" w:rsidRDefault="00096B0A" w:rsidP="00050C5B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="00585201">
        <w:rPr>
          <w:rFonts w:ascii="Times New Roman" w:eastAsiaTheme="minorEastAsia" w:hAnsi="Times New Roman" w:cs="Times New Roman"/>
          <w:sz w:val="28"/>
          <w:szCs w:val="28"/>
        </w:rPr>
        <w:t xml:space="preserve"> – высота </w:t>
      </w:r>
      <w:proofErr w:type="spellStart"/>
      <w:r w:rsidR="00585201">
        <w:rPr>
          <w:rFonts w:ascii="Times New Roman" w:eastAsiaTheme="minorEastAsia" w:hAnsi="Times New Roman" w:cs="Times New Roman"/>
          <w:sz w:val="28"/>
          <w:szCs w:val="28"/>
        </w:rPr>
        <w:t>строповки</w:t>
      </w:r>
      <w:proofErr w:type="spellEnd"/>
    </w:p>
    <w:p w:rsidR="00056ECF" w:rsidRPr="00056ECF" w:rsidRDefault="00056ECF" w:rsidP="00056EC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Вылет крюка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 w:rsidRPr="00056EC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расстояние между вертикальной осью вращения поворотной платформы крана и вертикальной осью, проходящей через центр крюковой обоймы, м</w:t>
      </w:r>
    </w:p>
    <w:p w:rsidR="00056ECF" w:rsidRPr="00600F91" w:rsidRDefault="00056ECF" w:rsidP="00056EC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(a+d)(H-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+c=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1+0.2+0.8+1+2+0.5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*(6.49-1)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1+4.24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+1=6.76 м</m:t>
          </m:r>
        </m:oMath>
      </m:oMathPara>
    </w:p>
    <w:p w:rsidR="00600F91" w:rsidRDefault="00600F91" w:rsidP="00056EC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Выбираем кран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К-161 стрела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10м</w:t>
      </w:r>
    </w:p>
    <w:p w:rsidR="00600F91" w:rsidRPr="00600F91" w:rsidRDefault="00600F91" w:rsidP="00056EC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Q=5,7 т</m:t>
          </m:r>
        </m:oMath>
      </m:oMathPara>
    </w:p>
    <w:p w:rsidR="00600F91" w:rsidRPr="00600F91" w:rsidRDefault="00096B0A" w:rsidP="00056ECF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=7,5 м</m:t>
          </m:r>
        </m:oMath>
      </m:oMathPara>
    </w:p>
    <w:p w:rsidR="009E6F39" w:rsidRPr="00961A4E" w:rsidRDefault="00096B0A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=7,5 м</m:t>
          </m:r>
        </m:oMath>
      </m:oMathPara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9099D" w:rsidRDefault="0019099D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61A4E" w:rsidRDefault="00961A4E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Ведомость потребных машин и механизмов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1487"/>
        <w:gridCol w:w="1559"/>
        <w:gridCol w:w="3963"/>
      </w:tblGrid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марка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Технические характеристики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Бульдозер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ДЗ-18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Ширина отвала 3,97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Экскаватор – обратная лопата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ЭО-3122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P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Вместимость ковша 0,4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Автосамосвал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КамАЗ-5511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10т</w:t>
            </w:r>
          </w:p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Вместимость кузова 5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</w:p>
          <w:p w:rsidR="0019099D" w:rsidRP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Продолжительность разгрузки 1,8 мин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Монтажный кран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 161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Длина стрелы </w:t>
            </w:r>
            <w:r w:rsidR="00296B67">
              <w:rPr>
                <w:rFonts w:ascii="Times New Roman" w:eastAsiaTheme="minorEastAsia" w:hAnsi="Times New Roman" w:cs="Times New Roman"/>
                <w:sz w:val="28"/>
                <w:szCs w:val="28"/>
              </w:rPr>
              <w:t>10 м</w:t>
            </w:r>
          </w:p>
          <w:p w:rsid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4.8 т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4хветвевой строп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1+1(рез)</w:t>
            </w:r>
          </w:p>
        </w:tc>
        <w:tc>
          <w:tcPr>
            <w:tcW w:w="3963" w:type="dxa"/>
          </w:tcPr>
          <w:p w:rsidR="0019099D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Грузоподъемность 5 т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Трамбовочная машина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Д-12-Б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3" w:type="dxa"/>
          </w:tcPr>
          <w:p w:rsidR="0019099D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Ширина захвата 2,5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Глубинные вибраторы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ИВ-2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3" w:type="dxa"/>
          </w:tcPr>
          <w:p w:rsidR="0019099D" w:rsidRP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h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слоя 0,2 м</w:t>
            </w:r>
          </w:p>
        </w:tc>
      </w:tr>
      <w:tr w:rsidR="0019099D" w:rsidTr="0019099D">
        <w:tc>
          <w:tcPr>
            <w:tcW w:w="2336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насосы</w:t>
            </w:r>
          </w:p>
        </w:tc>
        <w:tc>
          <w:tcPr>
            <w:tcW w:w="1487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АНП8-1</w:t>
            </w:r>
          </w:p>
        </w:tc>
        <w:tc>
          <w:tcPr>
            <w:tcW w:w="1559" w:type="dxa"/>
          </w:tcPr>
          <w:p w:rsidR="0019099D" w:rsidRDefault="0019099D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1+1(рез)</w:t>
            </w:r>
          </w:p>
        </w:tc>
        <w:tc>
          <w:tcPr>
            <w:tcW w:w="3963" w:type="dxa"/>
          </w:tcPr>
          <w:p w:rsidR="0019099D" w:rsidRPr="00296B67" w:rsidRDefault="00296B67" w:rsidP="00961A4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Производительность 30 м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perscript"/>
              </w:rPr>
              <w:t>3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/ч</w:t>
            </w:r>
          </w:p>
        </w:tc>
      </w:tr>
    </w:tbl>
    <w:p w:rsidR="00961A4E" w:rsidRPr="009E6F39" w:rsidRDefault="00961A4E" w:rsidP="00961A4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E6F39" w:rsidRPr="00F705C5" w:rsidRDefault="009E6F39" w:rsidP="00F705C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705C5" w:rsidRPr="00F705C5" w:rsidRDefault="00F705C5" w:rsidP="00727DF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66FF9" w:rsidRDefault="00166FF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166FF9" w:rsidRDefault="00166FF9" w:rsidP="00166FF9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Разработка календарного плана производства земляных работ</w:t>
      </w:r>
    </w:p>
    <w:p w:rsidR="00166FF9" w:rsidRDefault="00166FF9" w:rsidP="00F35CD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6FF9" w:rsidRDefault="00166FF9" w:rsidP="00F35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Расчет затрат труда и машинного времени на устройство фундаментов выполняется в табличной форме на основании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ЕНиР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66FF9" w:rsidRDefault="001760B4" w:rsidP="00F35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Трудоё</w:t>
      </w:r>
      <w:r w:rsidR="00166FF9">
        <w:rPr>
          <w:rFonts w:ascii="Times New Roman" w:hAnsi="Times New Roman" w:cs="Times New Roman"/>
          <w:sz w:val="28"/>
          <w:szCs w:val="28"/>
        </w:rPr>
        <w:t xml:space="preserve">мкость работ </w:t>
      </w:r>
      <w:proofErr w:type="spellStart"/>
      <w:r w:rsidR="00166FF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66FF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, чел.-</w:t>
      </w:r>
      <w:proofErr w:type="spellStart"/>
      <w:r w:rsidR="00166FF9">
        <w:rPr>
          <w:rFonts w:ascii="Times New Roman" w:hAnsi="Times New Roman" w:cs="Times New Roman"/>
          <w:sz w:val="28"/>
          <w:szCs w:val="28"/>
        </w:rPr>
        <w:t>дн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. (</w:t>
      </w:r>
      <w:proofErr w:type="spellStart"/>
      <w:proofErr w:type="gramStart"/>
      <w:r w:rsidR="00166FF9">
        <w:rPr>
          <w:rFonts w:ascii="Times New Roman" w:hAnsi="Times New Roman" w:cs="Times New Roman"/>
          <w:sz w:val="28"/>
          <w:szCs w:val="28"/>
        </w:rPr>
        <w:t>маш</w:t>
      </w:r>
      <w:proofErr w:type="spellEnd"/>
      <w:r w:rsidR="00166FF9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="00166FF9">
        <w:rPr>
          <w:rFonts w:ascii="Times New Roman" w:hAnsi="Times New Roman" w:cs="Times New Roman"/>
          <w:sz w:val="28"/>
          <w:szCs w:val="28"/>
        </w:rPr>
        <w:t>см.) определяется по формуле</w:t>
      </w:r>
    </w:p>
    <w:p w:rsidR="0076237B" w:rsidRPr="00323318" w:rsidRDefault="00096B0A" w:rsidP="00F35CD8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</m:oMath>
      </m:oMathPara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На основании таблицы 5 разрабатывается календарный план производства земляных работ.</w:t>
      </w:r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 основу построения заложен поточный метод организации труда с непрерывным использованием ресурсов.</w:t>
      </w:r>
    </w:p>
    <w:p w:rsidR="00323318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Продолжительность ручных работ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</w:p>
    <w:p w:rsidR="00323318" w:rsidRPr="00323318" w:rsidRDefault="00096B0A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∙а</m:t>
              </m:r>
            </m:den>
          </m:f>
        </m:oMath>
      </m:oMathPara>
    </w:p>
    <w:p w:rsidR="00323318" w:rsidRPr="00793623" w:rsidRDefault="00323318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Т – трудоёмкость</w:t>
      </w:r>
      <w:r w:rsidRPr="00986C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ручных работ</w:t>
      </w:r>
      <w:r w:rsidR="00986C8B">
        <w:rPr>
          <w:rFonts w:ascii="Times New Roman" w:eastAsiaTheme="minorEastAsia" w:hAnsi="Times New Roman" w:cs="Times New Roman"/>
          <w:sz w:val="28"/>
          <w:szCs w:val="28"/>
        </w:rPr>
        <w:t>, чел-</w:t>
      </w:r>
      <w:proofErr w:type="spellStart"/>
      <w:r w:rsidR="00986C8B">
        <w:rPr>
          <w:rFonts w:ascii="Times New Roman" w:eastAsiaTheme="minorEastAsia" w:hAnsi="Times New Roman" w:cs="Times New Roman"/>
          <w:sz w:val="28"/>
          <w:szCs w:val="28"/>
        </w:rPr>
        <w:t>дн</w:t>
      </w:r>
      <w:proofErr w:type="spellEnd"/>
      <w:r w:rsidR="00986C8B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proofErr w:type="spellStart"/>
      <w:r w:rsidR="00986C8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986C8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proofErr w:type="spellEnd"/>
      <w:r w:rsidR="00986C8B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рабочих в одну смену, чел; а – количество рабочих смен в сутки.</w:t>
      </w:r>
    </w:p>
    <w:p w:rsidR="0092232A" w:rsidRDefault="00986C8B" w:rsidP="00F35CD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  <w:sectPr w:rsidR="0092232A" w:rsidSect="00A55F62">
          <w:footerReference w:type="default" r:id="rId18"/>
          <w:footerReference w:type="first" r:id="rId1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 w:rsidRPr="00793623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При построении календарного графика производства работ учитываем требования по совмещению работ (минимально допустимому расстоянию между работающими на строительной площадке машинами). Недопустима одновременная работа на захватке экскаватора, монтаж фундаментов и обратная засыпка. Календарный план производства работ и ведомость затрат труда и машинного времени отображены в П</w:t>
      </w:r>
      <w:r w:rsidR="0092232A">
        <w:rPr>
          <w:rFonts w:ascii="Times New Roman" w:eastAsiaTheme="minorEastAsia" w:hAnsi="Times New Roman" w:cs="Times New Roman"/>
          <w:sz w:val="28"/>
          <w:szCs w:val="28"/>
        </w:rPr>
        <w:t>риложении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56"/>
        <w:gridCol w:w="1406"/>
        <w:gridCol w:w="879"/>
        <w:gridCol w:w="938"/>
        <w:gridCol w:w="1035"/>
        <w:gridCol w:w="1085"/>
        <w:gridCol w:w="1068"/>
        <w:gridCol w:w="1134"/>
        <w:gridCol w:w="1985"/>
        <w:gridCol w:w="2374"/>
      </w:tblGrid>
      <w:tr w:rsidR="00D50FCA" w:rsidRPr="0092232A" w:rsidTr="00933201">
        <w:trPr>
          <w:trHeight w:val="699"/>
        </w:trPr>
        <w:tc>
          <w:tcPr>
            <w:tcW w:w="14560" w:type="dxa"/>
            <w:gridSpan w:val="10"/>
            <w:vAlign w:val="center"/>
          </w:tcPr>
          <w:p w:rsidR="00D50FCA" w:rsidRPr="00111FED" w:rsidRDefault="00D50FCA" w:rsidP="0092232A">
            <w:pPr>
              <w:pStyle w:val="1"/>
              <w:jc w:val="center"/>
              <w:outlineLvl w:val="0"/>
              <w:rPr>
                <w:rFonts w:ascii="Times New Roman" w:eastAsiaTheme="minorEastAsia" w:hAnsi="Times New Roman" w:cs="Times New Roman"/>
                <w:b/>
                <w:color w:val="auto"/>
                <w:sz w:val="20"/>
                <w:szCs w:val="20"/>
              </w:rPr>
            </w:pPr>
            <w:r w:rsidRPr="00111FED">
              <w:rPr>
                <w:rFonts w:ascii="Times New Roman" w:eastAsiaTheme="minorEastAsia" w:hAnsi="Times New Roman" w:cs="Times New Roman"/>
                <w:b/>
                <w:color w:val="auto"/>
                <w:sz w:val="20"/>
                <w:szCs w:val="20"/>
              </w:rPr>
              <w:lastRenderedPageBreak/>
              <w:t>Приложение 1. Календарный план и ведомость затрат труда и машинного времени.</w:t>
            </w:r>
          </w:p>
        </w:tc>
      </w:tr>
      <w:tr w:rsidR="00933201" w:rsidRPr="0092232A" w:rsidTr="00933201">
        <w:tc>
          <w:tcPr>
            <w:tcW w:w="2656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работ</w:t>
            </w:r>
          </w:p>
        </w:tc>
        <w:tc>
          <w:tcPr>
            <w:tcW w:w="1406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 и СНиП</w:t>
            </w:r>
          </w:p>
        </w:tc>
        <w:tc>
          <w:tcPr>
            <w:tcW w:w="1817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Объем (по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2120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bscript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Н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bscript"/>
              </w:rPr>
              <w:t>кр</w:t>
            </w:r>
            <w:proofErr w:type="spellEnd"/>
          </w:p>
        </w:tc>
        <w:tc>
          <w:tcPr>
            <w:tcW w:w="2202" w:type="dxa"/>
            <w:gridSpan w:val="2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Трудоёмкость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Т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perscript"/>
              </w:rPr>
              <w:t>н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  <w:vertAlign w:val="superscript"/>
              </w:rPr>
              <w:t xml:space="preserve"> </w:t>
            </w: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чел.-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дн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.</w:t>
            </w:r>
          </w:p>
        </w:tc>
        <w:tc>
          <w:tcPr>
            <w:tcW w:w="1985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Общая трудоёмкость</w:t>
            </w:r>
          </w:p>
        </w:tc>
        <w:tc>
          <w:tcPr>
            <w:tcW w:w="2374" w:type="dxa"/>
            <w:vMerge w:val="restart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 xml:space="preserve">Состав звена по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ЕНиР</w:t>
            </w:r>
            <w:proofErr w:type="spellEnd"/>
          </w:p>
        </w:tc>
      </w:tr>
      <w:tr w:rsidR="00D50FCA" w:rsidRPr="0092232A" w:rsidTr="00933201">
        <w:tc>
          <w:tcPr>
            <w:tcW w:w="2656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406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Ед. изм.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Кол-во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Чел.ч</w:t>
            </w:r>
            <w:proofErr w:type="spellEnd"/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Маш.ч</w:t>
            </w:r>
            <w:proofErr w:type="spellEnd"/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proofErr w:type="spellStart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Рабоч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.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Маш.</w:t>
            </w:r>
          </w:p>
        </w:tc>
        <w:tc>
          <w:tcPr>
            <w:tcW w:w="1985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374" w:type="dxa"/>
            <w:vMerge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Срезка растительного слоя бульдозером ДЗ-18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Е2-1-5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4,48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0,8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0,8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Разработка грунта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одноковшовым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экскаватором,при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ёмкости ковша 0,4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, с погрузкой на транспорт и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навымет</w:t>
            </w:r>
            <w:proofErr w:type="spellEnd"/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Е2-1-9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7,07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Доработка грунта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вручную на глубине до 3 м при отсутствии креплений 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Е2-1-47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25,92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7,5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7,5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Установка фундаментов массой до 3 т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Е4-1-1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 шт.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0,53</w:t>
            </w:r>
          </w:p>
        </w:tc>
        <w:tc>
          <w:tcPr>
            <w:tcW w:w="106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0,99</w:t>
            </w: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3,99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Монтажники 4,3,2-го разрядов, машинист крана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Гидроизоляция фундаментов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СНиП</w:t>
            </w:r>
          </w:p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3.04.01.87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3,05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1,2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0,4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0,4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Изолировщик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Засыпка пазух траншей грунтом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 слоями 0,2 м с </w:t>
            </w:r>
            <w:proofErr w:type="spellStart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трамбованием</w:t>
            </w:r>
            <w:proofErr w:type="spellEnd"/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пневмотрамбовками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Е2-1-58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C83282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0,92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0,15</w:t>
            </w: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0,15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разряда,</w:t>
            </w:r>
          </w:p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1-го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Засыпка траншей бульдозером грунтом 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lang w:val="en-GB"/>
              </w:rPr>
              <w:t>II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 xml:space="preserve"> категории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Е2-1-34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5,5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0,43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0,3</w:t>
            </w:r>
          </w:p>
        </w:tc>
        <w:tc>
          <w:tcPr>
            <w:tcW w:w="1985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0,3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6-го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Уплотнение грунта уплотняющей машиной слоями до 0,7  м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Е2-1-33</w:t>
            </w: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100 м</w:t>
            </w:r>
            <w:r w:rsidR="0074110B" w:rsidRPr="0074110B">
              <w:rPr>
                <w:rFonts w:ascii="Times New Roman" w:eastAsiaTheme="minorEastAsia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31,8</w:t>
            </w: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5,17</w:t>
            </w:r>
          </w:p>
        </w:tc>
        <w:tc>
          <w:tcPr>
            <w:tcW w:w="1985" w:type="dxa"/>
          </w:tcPr>
          <w:p w:rsidR="00D50FCA" w:rsidRPr="0074110B" w:rsidRDefault="00DD5889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5,17</w:t>
            </w: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Машинист 5-го разряда</w:t>
            </w:r>
          </w:p>
        </w:tc>
      </w:tr>
      <w:tr w:rsidR="00D50FCA" w:rsidRPr="0092232A" w:rsidTr="00933201">
        <w:tc>
          <w:tcPr>
            <w:tcW w:w="265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Водоотлив</w:t>
            </w:r>
          </w:p>
        </w:tc>
        <w:tc>
          <w:tcPr>
            <w:tcW w:w="1406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879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93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3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068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</w:tc>
        <w:tc>
          <w:tcPr>
            <w:tcW w:w="2374" w:type="dxa"/>
          </w:tcPr>
          <w:p w:rsidR="00D50FCA" w:rsidRPr="0074110B" w:rsidRDefault="00D50FCA" w:rsidP="0092232A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4110B">
              <w:rPr>
                <w:rFonts w:ascii="Times New Roman" w:eastAsiaTheme="minorEastAsia" w:hAnsi="Times New Roman" w:cs="Times New Roman"/>
                <w:sz w:val="20"/>
                <w:szCs w:val="20"/>
              </w:rPr>
              <w:t>Землекоп 2-го разряда</w:t>
            </w:r>
          </w:p>
        </w:tc>
      </w:tr>
    </w:tbl>
    <w:p w:rsidR="0092232A" w:rsidRPr="0092232A" w:rsidRDefault="0092232A" w:rsidP="0074110B">
      <w:pPr>
        <w:pStyle w:val="1"/>
        <w:rPr>
          <w:rFonts w:ascii="Times New Roman" w:eastAsiaTheme="minorEastAsia" w:hAnsi="Times New Roman" w:cs="Times New Roman"/>
          <w:color w:val="auto"/>
          <w:sz w:val="28"/>
          <w:szCs w:val="28"/>
        </w:rPr>
        <w:sectPr w:rsidR="0092232A" w:rsidRPr="0092232A" w:rsidSect="0092232A">
          <w:footerReference w:type="first" r:id="rId20"/>
          <w:pgSz w:w="16838" w:h="11906" w:orient="landscape"/>
          <w:pgMar w:top="1701" w:right="1134" w:bottom="850" w:left="1134" w:header="708" w:footer="708" w:gutter="0"/>
          <w:pgNumType w:start="28"/>
          <w:cols w:space="708"/>
          <w:titlePg/>
          <w:docGrid w:linePitch="360"/>
        </w:sectPr>
      </w:pPr>
    </w:p>
    <w:tbl>
      <w:tblPr>
        <w:tblStyle w:val="a3"/>
        <w:tblpPr w:leftFromText="180" w:rightFromText="180" w:vertAnchor="page" w:horzAnchor="margin" w:tblpY="973"/>
        <w:tblW w:w="14409" w:type="dxa"/>
        <w:tblLayout w:type="fixed"/>
        <w:tblLook w:val="04A0" w:firstRow="1" w:lastRow="0" w:firstColumn="1" w:lastColumn="0" w:noHBand="0" w:noVBand="1"/>
      </w:tblPr>
      <w:tblGrid>
        <w:gridCol w:w="2410"/>
        <w:gridCol w:w="851"/>
        <w:gridCol w:w="709"/>
        <w:gridCol w:w="708"/>
        <w:gridCol w:w="709"/>
        <w:gridCol w:w="1276"/>
        <w:gridCol w:w="709"/>
        <w:gridCol w:w="850"/>
        <w:gridCol w:w="1843"/>
        <w:gridCol w:w="850"/>
        <w:gridCol w:w="284"/>
        <w:gridCol w:w="283"/>
        <w:gridCol w:w="284"/>
        <w:gridCol w:w="283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CC2BA6" w:rsidRPr="00F6449B" w:rsidTr="00F6449B">
        <w:trPr>
          <w:trHeight w:val="132"/>
        </w:trPr>
        <w:tc>
          <w:tcPr>
            <w:tcW w:w="241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Наименование работ</w:t>
            </w:r>
          </w:p>
        </w:tc>
        <w:tc>
          <w:tcPr>
            <w:tcW w:w="1560" w:type="dxa"/>
            <w:gridSpan w:val="2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Объем (по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ЕНиР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)</w:t>
            </w:r>
          </w:p>
        </w:tc>
        <w:tc>
          <w:tcPr>
            <w:tcW w:w="1417" w:type="dxa"/>
            <w:gridSpan w:val="2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bscript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Затраты труда</w:t>
            </w:r>
          </w:p>
        </w:tc>
        <w:tc>
          <w:tcPr>
            <w:tcW w:w="1276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Требуемые машины</w:t>
            </w:r>
          </w:p>
        </w:tc>
        <w:tc>
          <w:tcPr>
            <w:tcW w:w="709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Число смен в сутки</w:t>
            </w:r>
          </w:p>
        </w:tc>
        <w:tc>
          <w:tcPr>
            <w:tcW w:w="85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Численность рабочих в смену</w:t>
            </w:r>
          </w:p>
        </w:tc>
        <w:tc>
          <w:tcPr>
            <w:tcW w:w="1843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Состав бригады</w:t>
            </w:r>
          </w:p>
        </w:tc>
        <w:tc>
          <w:tcPr>
            <w:tcW w:w="850" w:type="dxa"/>
            <w:vMerge w:val="restart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Продолж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. Работы,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3494" w:type="dxa"/>
            <w:gridSpan w:val="14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Октябрь</w:t>
            </w:r>
          </w:p>
        </w:tc>
      </w:tr>
      <w:tr w:rsidR="00CC2BA6" w:rsidRPr="00F6449B" w:rsidTr="00F6449B">
        <w:trPr>
          <w:trHeight w:val="657"/>
        </w:trPr>
        <w:tc>
          <w:tcPr>
            <w:tcW w:w="241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Ед. изм.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Кол-во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perscript"/>
              </w:rPr>
            </w:pP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Т</w:t>
            </w: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  <w:vertAlign w:val="superscript"/>
              </w:rPr>
              <w:t>н</w:t>
            </w:r>
            <w:proofErr w:type="spellEnd"/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Чел-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</w:t>
            </w:r>
            <w:proofErr w:type="spellEnd"/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М,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Маш-см</w:t>
            </w:r>
          </w:p>
        </w:tc>
        <w:tc>
          <w:tcPr>
            <w:tcW w:w="1276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843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494" w:type="dxa"/>
            <w:gridSpan w:val="14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Дни</w:t>
            </w: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Подготовительные работы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58FB5B" wp14:editId="3BAF9BA4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151765</wp:posOffset>
                      </wp:positionV>
                      <wp:extent cx="353695" cy="3175"/>
                      <wp:effectExtent l="0" t="0" r="27305" b="34925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3695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554330" id="Прямая соединительная линия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11.95pt" to="22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Срезка растительного слоя бульдозером ДЗ-18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4,48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0,8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Бульдозер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08CD06" wp14:editId="7FAE2562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132715</wp:posOffset>
                      </wp:positionV>
                      <wp:extent cx="184150" cy="0"/>
                      <wp:effectExtent l="0" t="0" r="25400" b="19050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1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F6FF2E" id="Прямая соединительная линия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0.45pt" to="9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Разработка грунта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одноковшовым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экскаватором,при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ёмкости ковша 0,4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, с погрузкой на транспорт и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навымет</w:t>
            </w:r>
            <w:proofErr w:type="spellEnd"/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7,07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Экскаватор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139213" wp14:editId="4CD7A643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415290</wp:posOffset>
                      </wp:positionV>
                      <wp:extent cx="250825" cy="3175"/>
                      <wp:effectExtent l="0" t="0" r="34925" b="34925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0825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53224F" id="Прямая соединительная линия 13" o:spid="_x0000_s1026" style="position:absolute;flip: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7pt,32.7pt" to="15.0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Доработка грунта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вручную на глубине до 3 м при отсутствии креплений 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25,92</w:t>
            </w:r>
          </w:p>
        </w:tc>
        <w:tc>
          <w:tcPr>
            <w:tcW w:w="708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7,5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</w:t>
            </w:r>
          </w:p>
        </w:tc>
        <w:tc>
          <w:tcPr>
            <w:tcW w:w="850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1CF5BD" wp14:editId="340C14A0">
                      <wp:simplePos x="0" y="0"/>
                      <wp:positionH relativeFrom="column">
                        <wp:posOffset>17680</wp:posOffset>
                      </wp:positionH>
                      <wp:positionV relativeFrom="paragraph">
                        <wp:posOffset>216309</wp:posOffset>
                      </wp:positionV>
                      <wp:extent cx="266835" cy="3254"/>
                      <wp:effectExtent l="0" t="0" r="19050" b="34925"/>
                      <wp:wrapNone/>
                      <wp:docPr id="25" name="Прямая соединительная линия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6835" cy="32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34FB0D" id="Прямая соединительная линия 25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17.05pt" to="22.4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5515131" wp14:editId="1BA48385">
                      <wp:simplePos x="0" y="0"/>
                      <wp:positionH relativeFrom="column">
                        <wp:posOffset>-140136</wp:posOffset>
                      </wp:positionH>
                      <wp:positionV relativeFrom="paragraph">
                        <wp:posOffset>288316</wp:posOffset>
                      </wp:positionV>
                      <wp:extent cx="274055" cy="0"/>
                      <wp:effectExtent l="0" t="0" r="31115" b="1905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40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5CC6FE" id="Прямая соединительная линия 1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05pt,22.7pt" to="10.5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Установка фундаментов массой до 3 т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 шт.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0,99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Кран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  <w:bookmarkStart w:id="14" w:name="_GoBack"/>
            <w:bookmarkEnd w:id="14"/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Монтажники 4,3,2-го разрядов, машинист крана 6-го разряда</w:t>
            </w:r>
          </w:p>
        </w:tc>
        <w:tc>
          <w:tcPr>
            <w:tcW w:w="850" w:type="dxa"/>
          </w:tcPr>
          <w:p w:rsidR="00CC2BA6" w:rsidRPr="00F6449B" w:rsidRDefault="00F6449B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0,5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A2475F" wp14:editId="7698B524">
                      <wp:simplePos x="0" y="0"/>
                      <wp:positionH relativeFrom="column">
                        <wp:posOffset>15097</wp:posOffset>
                      </wp:positionH>
                      <wp:positionV relativeFrom="paragraph">
                        <wp:posOffset>268959</wp:posOffset>
                      </wp:positionV>
                      <wp:extent cx="60325" cy="0"/>
                      <wp:effectExtent l="0" t="0" r="34925" b="19050"/>
                      <wp:wrapNone/>
                      <wp:docPr id="15" name="Прямая соединительная линия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8704BFF" id="Прямая соединительная линия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21.2pt" to="5.9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Гидроизоляция фундаментов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3,05</w:t>
            </w:r>
          </w:p>
        </w:tc>
        <w:tc>
          <w:tcPr>
            <w:tcW w:w="708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0,4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Изолировщик 6-го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FBF3DC" wp14:editId="15C6FA0B">
                      <wp:simplePos x="0" y="0"/>
                      <wp:positionH relativeFrom="column">
                        <wp:posOffset>-62904</wp:posOffset>
                      </wp:positionH>
                      <wp:positionV relativeFrom="paragraph">
                        <wp:posOffset>153774</wp:posOffset>
                      </wp:positionV>
                      <wp:extent cx="79375" cy="0"/>
                      <wp:effectExtent l="0" t="0" r="34925" b="1905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3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B42B9B6" id="Прямая соединительная линия 1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2.1pt" to="1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Засыпка пазух траншей грунтом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 слоями 0,2 м с </w:t>
            </w:r>
            <w:proofErr w:type="spellStart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трамбованием</w:t>
            </w:r>
            <w:proofErr w:type="spellEnd"/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пневмотрамбовками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0,92</w:t>
            </w:r>
          </w:p>
        </w:tc>
        <w:tc>
          <w:tcPr>
            <w:tcW w:w="708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0,15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разряда,</w:t>
            </w:r>
          </w:p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1-го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FB05EE5" wp14:editId="4C353143">
                      <wp:simplePos x="0" y="0"/>
                      <wp:positionH relativeFrom="column">
                        <wp:posOffset>3694</wp:posOffset>
                      </wp:positionH>
                      <wp:positionV relativeFrom="paragraph">
                        <wp:posOffset>340448</wp:posOffset>
                      </wp:positionV>
                      <wp:extent cx="63500" cy="0"/>
                      <wp:effectExtent l="0" t="0" r="31750" b="19050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AFD135" id="Прямая соединительная линия 1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26.8pt" to="5.3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Засыпка траншей бульдозером грунтом 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II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категории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5,5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0,3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Бульдозер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Машинист 6-го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0.5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7F0F5BF" wp14:editId="32108504">
                      <wp:simplePos x="0" y="0"/>
                      <wp:positionH relativeFrom="column">
                        <wp:posOffset>-68723</wp:posOffset>
                      </wp:positionH>
                      <wp:positionV relativeFrom="paragraph">
                        <wp:posOffset>240857</wp:posOffset>
                      </wp:positionV>
                      <wp:extent cx="66675" cy="0"/>
                      <wp:effectExtent l="0" t="0" r="28575" b="19050"/>
                      <wp:wrapNone/>
                      <wp:docPr id="19" name="Прямая соединительная 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6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D049B0" id="Прямая соединительная линия 1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8.95pt" to="-.1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Уплотнение грунта уплотняющей машиной слоями до 0,7  м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100 м</w:t>
            </w: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31,8</w:t>
            </w: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rFonts w:ascii="Times New Roman" w:eastAsiaTheme="minorEastAsia" w:hAnsi="Times New Roman" w:cs="Times New Roman"/>
                <w:sz w:val="18"/>
                <w:szCs w:val="18"/>
              </w:rPr>
              <w:t>5,17</w:t>
            </w: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  <w:t>2</w:t>
            </w: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DD588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A529227" wp14:editId="1CBD999E">
                      <wp:simplePos x="0" y="0"/>
                      <wp:positionH relativeFrom="column">
                        <wp:posOffset>-136195</wp:posOffset>
                      </wp:positionH>
                      <wp:positionV relativeFrom="paragraph">
                        <wp:posOffset>186159</wp:posOffset>
                      </wp:positionV>
                      <wp:extent cx="304800" cy="0"/>
                      <wp:effectExtent l="0" t="0" r="19050" b="19050"/>
                      <wp:wrapNone/>
                      <wp:docPr id="20" name="Прямая соединительная 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6D2F39B" id="Прямая соединительная линия 20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pt,14.65pt" to="13.3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  <w:lang w:val="en-GB"/>
              </w:rPr>
            </w:pPr>
          </w:p>
        </w:tc>
      </w:tr>
      <w:tr w:rsidR="00CC2BA6" w:rsidRPr="00F6449B" w:rsidTr="00F6449B">
        <w:tc>
          <w:tcPr>
            <w:tcW w:w="241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Водоотлив</w:t>
            </w:r>
          </w:p>
        </w:tc>
        <w:tc>
          <w:tcPr>
            <w:tcW w:w="851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Насосы</w:t>
            </w:r>
          </w:p>
        </w:tc>
        <w:tc>
          <w:tcPr>
            <w:tcW w:w="709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sz w:val="18"/>
                <w:szCs w:val="18"/>
              </w:rPr>
              <w:t>Землекоп 2-го разряда</w:t>
            </w:r>
          </w:p>
        </w:tc>
        <w:tc>
          <w:tcPr>
            <w:tcW w:w="850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4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83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77DBE49" wp14:editId="7DF99D54">
                      <wp:simplePos x="0" y="0"/>
                      <wp:positionH relativeFrom="column">
                        <wp:posOffset>-140589</wp:posOffset>
                      </wp:positionH>
                      <wp:positionV relativeFrom="paragraph">
                        <wp:posOffset>69977</wp:posOffset>
                      </wp:positionV>
                      <wp:extent cx="736600" cy="0"/>
                      <wp:effectExtent l="0" t="0" r="25400" b="1905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A7870D" id="Прямая соединительная линия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05pt,5.5pt" to="46.9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C15A32A" wp14:editId="152161A5">
                      <wp:simplePos x="0" y="0"/>
                      <wp:positionH relativeFrom="column">
                        <wp:posOffset>-289052</wp:posOffset>
                      </wp:positionH>
                      <wp:positionV relativeFrom="paragraph">
                        <wp:posOffset>142367</wp:posOffset>
                      </wp:positionV>
                      <wp:extent cx="736600" cy="0"/>
                      <wp:effectExtent l="0" t="0" r="25400" b="1905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DDF64C" id="Прямая соединительная линия 2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75pt,11.2pt" to="35.2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2000F9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F6449B">
              <w:rPr>
                <w:rFonts w:ascii="Times New Roman" w:eastAsiaTheme="minorEastAsia" w:hAnsi="Times New Roman" w:cs="Times New Roman"/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6B828FC" wp14:editId="22091F9E">
                      <wp:simplePos x="0" y="0"/>
                      <wp:positionH relativeFrom="column">
                        <wp:posOffset>-588391</wp:posOffset>
                      </wp:positionH>
                      <wp:positionV relativeFrom="paragraph">
                        <wp:posOffset>219329</wp:posOffset>
                      </wp:positionV>
                      <wp:extent cx="736600" cy="0"/>
                      <wp:effectExtent l="0" t="0" r="25400" b="19050"/>
                      <wp:wrapNone/>
                      <wp:docPr id="24" name="Прямая соединительная линия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000EF8" id="Прямая соединительная линия 24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35pt,17.25pt" to="11.6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  <w:tc>
          <w:tcPr>
            <w:tcW w:w="236" w:type="dxa"/>
          </w:tcPr>
          <w:p w:rsidR="00CC2BA6" w:rsidRPr="00F6449B" w:rsidRDefault="00CC2BA6" w:rsidP="00F6449B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</w:p>
        </w:tc>
      </w:tr>
    </w:tbl>
    <w:p w:rsidR="0074110B" w:rsidRDefault="0074110B" w:rsidP="00FB4766">
      <w:pPr>
        <w:jc w:val="both"/>
        <w:rPr>
          <w:rFonts w:ascii="Times New Roman" w:hAnsi="Times New Roman" w:cs="Times New Roman"/>
          <w:sz w:val="28"/>
          <w:szCs w:val="28"/>
        </w:rPr>
        <w:sectPr w:rsidR="0074110B" w:rsidSect="0074110B">
          <w:footerReference w:type="first" r:id="rId21"/>
          <w:pgSz w:w="16838" w:h="11906" w:orient="landscape"/>
          <w:pgMar w:top="1701" w:right="1134" w:bottom="850" w:left="1134" w:header="708" w:footer="708" w:gutter="0"/>
          <w:pgNumType w:start="2"/>
          <w:cols w:space="708"/>
          <w:titlePg/>
          <w:docGrid w:linePitch="360"/>
        </w:sectPr>
      </w:pPr>
    </w:p>
    <w:p w:rsidR="00ED6C80" w:rsidRPr="00ED6C80" w:rsidRDefault="00ED6C80" w:rsidP="00FB476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D6C80" w:rsidRPr="00ED6C80" w:rsidSect="00A55F62"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AE2" w:rsidRDefault="00211AE2" w:rsidP="00A55F62">
      <w:pPr>
        <w:spacing w:after="0" w:line="240" w:lineRule="auto"/>
      </w:pPr>
      <w:r>
        <w:separator/>
      </w:r>
    </w:p>
  </w:endnote>
  <w:endnote w:type="continuationSeparator" w:id="0">
    <w:p w:rsidR="00211AE2" w:rsidRDefault="00211AE2" w:rsidP="00A55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5930413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006A">
          <w:rPr>
            <w:noProof/>
          </w:rPr>
          <w:t>27</w:t>
        </w:r>
        <w:r>
          <w:fldChar w:fldCharType="end"/>
        </w:r>
      </w:p>
    </w:sdtContent>
  </w:sdt>
  <w:p w:rsidR="00096B0A" w:rsidRDefault="00096B0A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9117910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t>28</w:t>
        </w:r>
      </w:p>
    </w:sdtContent>
  </w:sdt>
  <w:p w:rsidR="00096B0A" w:rsidRDefault="00096B0A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8300448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t>28</w:t>
        </w:r>
      </w:p>
    </w:sdtContent>
  </w:sdt>
  <w:p w:rsidR="00096B0A" w:rsidRDefault="00096B0A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0530010"/>
      <w:docPartObj>
        <w:docPartGallery w:val="Page Numbers (Bottom of Page)"/>
        <w:docPartUnique/>
      </w:docPartObj>
    </w:sdtPr>
    <w:sdtContent>
      <w:p w:rsidR="00096B0A" w:rsidRDefault="00096B0A">
        <w:pPr>
          <w:pStyle w:val="ac"/>
          <w:jc w:val="right"/>
        </w:pPr>
        <w:r>
          <w:t>29</w:t>
        </w:r>
      </w:p>
    </w:sdtContent>
  </w:sdt>
  <w:p w:rsidR="00096B0A" w:rsidRDefault="00096B0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AE2" w:rsidRDefault="00211AE2" w:rsidP="00A55F62">
      <w:pPr>
        <w:spacing w:after="0" w:line="240" w:lineRule="auto"/>
      </w:pPr>
      <w:r>
        <w:separator/>
      </w:r>
    </w:p>
  </w:footnote>
  <w:footnote w:type="continuationSeparator" w:id="0">
    <w:p w:rsidR="00211AE2" w:rsidRDefault="00211AE2" w:rsidP="00A55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B65DE"/>
    <w:multiLevelType w:val="hybridMultilevel"/>
    <w:tmpl w:val="6C267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75665"/>
    <w:multiLevelType w:val="hybridMultilevel"/>
    <w:tmpl w:val="04385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678AF"/>
    <w:multiLevelType w:val="hybridMultilevel"/>
    <w:tmpl w:val="AD566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80676"/>
    <w:multiLevelType w:val="hybridMultilevel"/>
    <w:tmpl w:val="02362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07F88"/>
    <w:multiLevelType w:val="hybridMultilevel"/>
    <w:tmpl w:val="BBD8C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057F5F"/>
    <w:multiLevelType w:val="hybridMultilevel"/>
    <w:tmpl w:val="5A20E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BDD"/>
    <w:rsid w:val="00012B0D"/>
    <w:rsid w:val="00017398"/>
    <w:rsid w:val="00050C5B"/>
    <w:rsid w:val="00056ECF"/>
    <w:rsid w:val="000817C0"/>
    <w:rsid w:val="00096B0A"/>
    <w:rsid w:val="00104FBE"/>
    <w:rsid w:val="00111FED"/>
    <w:rsid w:val="00113791"/>
    <w:rsid w:val="00123D41"/>
    <w:rsid w:val="00166FF9"/>
    <w:rsid w:val="001760B4"/>
    <w:rsid w:val="00186E0A"/>
    <w:rsid w:val="0019099D"/>
    <w:rsid w:val="001935AE"/>
    <w:rsid w:val="001D60AD"/>
    <w:rsid w:val="001D6686"/>
    <w:rsid w:val="002000F9"/>
    <w:rsid w:val="00210AC6"/>
    <w:rsid w:val="00211AE2"/>
    <w:rsid w:val="00233807"/>
    <w:rsid w:val="00274523"/>
    <w:rsid w:val="002955B1"/>
    <w:rsid w:val="00296B67"/>
    <w:rsid w:val="002B7583"/>
    <w:rsid w:val="002E211C"/>
    <w:rsid w:val="002E6806"/>
    <w:rsid w:val="00303603"/>
    <w:rsid w:val="00323318"/>
    <w:rsid w:val="003330D9"/>
    <w:rsid w:val="00386EBF"/>
    <w:rsid w:val="0039117A"/>
    <w:rsid w:val="003C6E01"/>
    <w:rsid w:val="003D0FB7"/>
    <w:rsid w:val="004241CE"/>
    <w:rsid w:val="00430BDC"/>
    <w:rsid w:val="0043558E"/>
    <w:rsid w:val="004754A3"/>
    <w:rsid w:val="004801CE"/>
    <w:rsid w:val="004A0096"/>
    <w:rsid w:val="004A0BC0"/>
    <w:rsid w:val="004A3192"/>
    <w:rsid w:val="005501D5"/>
    <w:rsid w:val="0056568F"/>
    <w:rsid w:val="00585201"/>
    <w:rsid w:val="005B4D39"/>
    <w:rsid w:val="005B5D33"/>
    <w:rsid w:val="005D137C"/>
    <w:rsid w:val="00600F91"/>
    <w:rsid w:val="00601B66"/>
    <w:rsid w:val="00606902"/>
    <w:rsid w:val="006104AD"/>
    <w:rsid w:val="00633E0C"/>
    <w:rsid w:val="00653526"/>
    <w:rsid w:val="00654E82"/>
    <w:rsid w:val="0066560A"/>
    <w:rsid w:val="00665AFF"/>
    <w:rsid w:val="00676C7B"/>
    <w:rsid w:val="006C4C21"/>
    <w:rsid w:val="006F2020"/>
    <w:rsid w:val="00727DFF"/>
    <w:rsid w:val="0074110B"/>
    <w:rsid w:val="00743CF5"/>
    <w:rsid w:val="0076237B"/>
    <w:rsid w:val="00763C74"/>
    <w:rsid w:val="00775820"/>
    <w:rsid w:val="00793623"/>
    <w:rsid w:val="007B1473"/>
    <w:rsid w:val="007E31E5"/>
    <w:rsid w:val="007F2EF2"/>
    <w:rsid w:val="00856636"/>
    <w:rsid w:val="008E2229"/>
    <w:rsid w:val="008E2CB5"/>
    <w:rsid w:val="009148A5"/>
    <w:rsid w:val="0092232A"/>
    <w:rsid w:val="00925B3F"/>
    <w:rsid w:val="00933201"/>
    <w:rsid w:val="00961A4E"/>
    <w:rsid w:val="009814B5"/>
    <w:rsid w:val="00986C8B"/>
    <w:rsid w:val="009A3D98"/>
    <w:rsid w:val="009B5C16"/>
    <w:rsid w:val="009B66D6"/>
    <w:rsid w:val="009E6F39"/>
    <w:rsid w:val="009F4CB2"/>
    <w:rsid w:val="00A3024C"/>
    <w:rsid w:val="00A55F62"/>
    <w:rsid w:val="00A73BDF"/>
    <w:rsid w:val="00A81F95"/>
    <w:rsid w:val="00A86140"/>
    <w:rsid w:val="00AC2A6C"/>
    <w:rsid w:val="00AD458E"/>
    <w:rsid w:val="00B13EDE"/>
    <w:rsid w:val="00B73B15"/>
    <w:rsid w:val="00BA62E8"/>
    <w:rsid w:val="00BA6D55"/>
    <w:rsid w:val="00BA6D5B"/>
    <w:rsid w:val="00BB46D9"/>
    <w:rsid w:val="00BD34D4"/>
    <w:rsid w:val="00C1278E"/>
    <w:rsid w:val="00C14BDD"/>
    <w:rsid w:val="00C33EB3"/>
    <w:rsid w:val="00C46349"/>
    <w:rsid w:val="00C83282"/>
    <w:rsid w:val="00C91944"/>
    <w:rsid w:val="00CC2BA6"/>
    <w:rsid w:val="00CD06B4"/>
    <w:rsid w:val="00CE6294"/>
    <w:rsid w:val="00D01D8C"/>
    <w:rsid w:val="00D053A6"/>
    <w:rsid w:val="00D17F65"/>
    <w:rsid w:val="00D50FCA"/>
    <w:rsid w:val="00D52CEA"/>
    <w:rsid w:val="00D75AA4"/>
    <w:rsid w:val="00DD04A4"/>
    <w:rsid w:val="00DD5889"/>
    <w:rsid w:val="00DE100C"/>
    <w:rsid w:val="00E136A5"/>
    <w:rsid w:val="00E14A56"/>
    <w:rsid w:val="00E533E8"/>
    <w:rsid w:val="00E82464"/>
    <w:rsid w:val="00E83FDC"/>
    <w:rsid w:val="00EA3844"/>
    <w:rsid w:val="00EA5EF0"/>
    <w:rsid w:val="00EB10D1"/>
    <w:rsid w:val="00ED4F4B"/>
    <w:rsid w:val="00ED6C80"/>
    <w:rsid w:val="00EF3E66"/>
    <w:rsid w:val="00F1006A"/>
    <w:rsid w:val="00F232E1"/>
    <w:rsid w:val="00F35CD8"/>
    <w:rsid w:val="00F514DC"/>
    <w:rsid w:val="00F520E9"/>
    <w:rsid w:val="00F549FC"/>
    <w:rsid w:val="00F642A0"/>
    <w:rsid w:val="00F6449B"/>
    <w:rsid w:val="00F705C5"/>
    <w:rsid w:val="00FB4766"/>
    <w:rsid w:val="00FD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85D86"/>
  <w15:chartTrackingRefBased/>
  <w15:docId w15:val="{E0F80D7C-DC1C-4188-A918-19DEDD2B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4B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4B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A86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C2A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AC2A6C"/>
    <w:rPr>
      <w:rFonts w:eastAsiaTheme="minorEastAsia"/>
      <w:color w:val="5A5A5A" w:themeColor="text1" w:themeTint="A5"/>
      <w:spacing w:val="15"/>
    </w:rPr>
  </w:style>
  <w:style w:type="character" w:styleId="a6">
    <w:name w:val="Placeholder Text"/>
    <w:basedOn w:val="a0"/>
    <w:uiPriority w:val="99"/>
    <w:semiHidden/>
    <w:rsid w:val="001935AE"/>
    <w:rPr>
      <w:color w:val="808080"/>
    </w:rPr>
  </w:style>
  <w:style w:type="paragraph" w:styleId="a7">
    <w:name w:val="List Paragraph"/>
    <w:basedOn w:val="a"/>
    <w:uiPriority w:val="34"/>
    <w:qFormat/>
    <w:rsid w:val="00856636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D053A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53A6"/>
    <w:pPr>
      <w:spacing w:after="100"/>
    </w:pPr>
  </w:style>
  <w:style w:type="character" w:styleId="a9">
    <w:name w:val="Hyperlink"/>
    <w:basedOn w:val="a0"/>
    <w:uiPriority w:val="99"/>
    <w:unhideWhenUsed/>
    <w:rsid w:val="00D053A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053A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053A6"/>
    <w:pPr>
      <w:spacing w:after="100"/>
      <w:ind w:left="440"/>
    </w:pPr>
    <w:rPr>
      <w:rFonts w:eastAsiaTheme="minorEastAsia" w:cs="Times New Roman"/>
      <w:lang w:eastAsia="ru-RU"/>
    </w:rPr>
  </w:style>
  <w:style w:type="paragraph" w:styleId="aa">
    <w:name w:val="header"/>
    <w:basedOn w:val="a"/>
    <w:link w:val="ab"/>
    <w:uiPriority w:val="99"/>
    <w:unhideWhenUsed/>
    <w:rsid w:val="00A55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55F62"/>
  </w:style>
  <w:style w:type="paragraph" w:styleId="ac">
    <w:name w:val="footer"/>
    <w:basedOn w:val="a"/>
    <w:link w:val="ad"/>
    <w:uiPriority w:val="99"/>
    <w:unhideWhenUsed/>
    <w:rsid w:val="00A55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55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2CF0D-1454-4F0F-9A06-3A74866EC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6918</TotalTime>
  <Pages>29</Pages>
  <Words>2983</Words>
  <Characters>17007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Шаларова</dc:creator>
  <cp:keywords/>
  <dc:description/>
  <cp:lastModifiedBy>Виктория</cp:lastModifiedBy>
  <cp:revision>65</cp:revision>
  <cp:lastPrinted>2019-10-24T13:43:00Z</cp:lastPrinted>
  <dcterms:created xsi:type="dcterms:W3CDTF">2019-10-10T20:57:00Z</dcterms:created>
  <dcterms:modified xsi:type="dcterms:W3CDTF">2019-12-04T23:58:00Z</dcterms:modified>
</cp:coreProperties>
</file>