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pacing w:line="360" w:lineRule="auto"/>
        <w:contextualSpacing/>
        <w:jc w:val="center"/>
        <w:rPr>
          <w:rFonts w:ascii="黑体" w:eastAsia="黑体"/>
          <w:sz w:val="36"/>
          <w:szCs w:val="36"/>
        </w:rPr>
      </w:pPr>
      <w:r>
        <w:fldChar w:fldCharType="begin"/>
      </w:r>
      <w:r>
        <w:instrText xml:space="preserve"> MACROBUTTON  AcceptAllChangesInDoc </w:instrText>
      </w:r>
      <w:r>
        <w:fldChar w:fldCharType="end"/>
      </w:r>
      <w:r>
        <w:fldChar w:fldCharType="begin"/>
      </w:r>
      <w:r>
        <w:instrText xml:space="preserve"> MACROBUTTON  AcceptAllChangesInDoc </w:instrText>
      </w:r>
      <w:r>
        <w:fldChar w:fldCharType="end"/>
      </w:r>
    </w:p>
    <w:p>
      <w:pPr>
        <w:spacing w:line="360" w:lineRule="auto"/>
        <w:contextualSpacing/>
        <w:jc w:val="center"/>
      </w:pPr>
    </w:p>
    <w:p>
      <w:pPr>
        <w:spacing w:line="360" w:lineRule="auto"/>
        <w:contextualSpacing/>
        <w:jc w:val="center"/>
        <w:rPr>
          <w:rFonts w:ascii="隶书" w:eastAsia="隶书"/>
          <w:b/>
          <w:sz w:val="48"/>
          <w:szCs w:val="48"/>
        </w:rPr>
      </w:pPr>
      <w:r>
        <w:drawing>
          <wp:inline distT="0" distB="0" distL="0" distR="0">
            <wp:extent cx="3000375" cy="6667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contextualSpacing/>
        <w:jc w:val="center"/>
        <w:rPr>
          <w:rFonts w:ascii="隶书" w:eastAsia="隶书"/>
          <w:b/>
          <w:sz w:val="48"/>
          <w:szCs w:val="48"/>
        </w:rPr>
      </w:pPr>
      <w:r>
        <w:rPr>
          <w:rFonts w:hint="eastAsia" w:ascii="隶书" w:eastAsia="隶书"/>
          <w:b/>
          <w:sz w:val="48"/>
          <w:szCs w:val="48"/>
        </w:rPr>
        <w:t>杭州水表有限公司</w:t>
      </w:r>
    </w:p>
    <w:p>
      <w:pPr>
        <w:spacing w:line="360" w:lineRule="auto"/>
        <w:contextualSpacing/>
        <w:jc w:val="center"/>
        <w:rPr>
          <w:rFonts w:ascii="黑体" w:hAnsi="宋体" w:eastAsia="黑体"/>
          <w:sz w:val="52"/>
          <w:szCs w:val="52"/>
        </w:rPr>
      </w:pPr>
      <w:r>
        <w:rPr>
          <w:rFonts w:hint="eastAsia" w:ascii="黑体" w:hAnsi="宋体" w:eastAsia="黑体"/>
          <w:sz w:val="52"/>
          <w:szCs w:val="52"/>
        </w:rPr>
        <w:t>大口径水表控制器自研项目</w:t>
      </w:r>
    </w:p>
    <w:p>
      <w:pPr>
        <w:spacing w:line="360" w:lineRule="auto"/>
        <w:contextualSpacing/>
        <w:jc w:val="center"/>
        <w:rPr>
          <w:rFonts w:ascii="宋体" w:hAnsi="宋体"/>
          <w:color w:val="0000FF"/>
          <w:szCs w:val="21"/>
        </w:rPr>
      </w:pPr>
      <w:r>
        <w:rPr>
          <w:rFonts w:hint="eastAsia" w:ascii="黑体" w:hAnsi="宋体" w:eastAsia="黑体"/>
          <w:sz w:val="52"/>
          <w:szCs w:val="52"/>
        </w:rPr>
        <w:t>开发任务书</w:t>
      </w:r>
    </w:p>
    <w:p>
      <w:pPr>
        <w:spacing w:line="360" w:lineRule="auto"/>
        <w:contextualSpacing/>
        <w:rPr>
          <w:szCs w:val="21"/>
        </w:rPr>
      </w:pPr>
    </w:p>
    <w:tbl>
      <w:tblPr>
        <w:tblStyle w:val="25"/>
        <w:tblpPr w:leftFromText="180" w:rightFromText="180" w:vertAnchor="text" w:horzAnchor="margin" w:tblpXSpec="center" w:tblpY="80"/>
        <w:tblOverlap w:val="never"/>
        <w:tblW w:w="57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39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3" w:hRule="atLeast"/>
        </w:trPr>
        <w:tc>
          <w:tcPr>
            <w:tcW w:w="1817" w:type="dxa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Arial"/>
                <w:b/>
                <w:bCs/>
                <w:sz w:val="24"/>
              </w:rPr>
            </w:pPr>
            <w:r>
              <w:rPr>
                <w:rFonts w:hint="eastAsia" w:ascii="宋体" w:hAnsi="宋体" w:cs="Arial"/>
                <w:b/>
                <w:bCs/>
                <w:sz w:val="24"/>
              </w:rPr>
              <w:t>项目编号：</w:t>
            </w:r>
          </w:p>
        </w:tc>
        <w:tc>
          <w:tcPr>
            <w:tcW w:w="3963" w:type="dxa"/>
            <w:vAlign w:val="center"/>
          </w:tcPr>
          <w:p>
            <w:pPr>
              <w:rPr>
                <w:rFonts w:ascii="宋体" w:hAnsi="宋体" w:cs="Arial"/>
                <w:b/>
                <w:bCs/>
                <w:sz w:val="24"/>
              </w:rPr>
            </w:pPr>
            <w:r>
              <w:rPr>
                <w:rFonts w:hint="eastAsia" w:ascii="宋体" w:hAnsi="宋体" w:cs="Arial"/>
                <w:b/>
                <w:bCs/>
                <w:sz w:val="24"/>
              </w:rPr>
              <w:t>2</w:t>
            </w:r>
            <w:r>
              <w:rPr>
                <w:rFonts w:ascii="宋体" w:hAnsi="宋体" w:cs="Arial"/>
                <w:b/>
                <w:bCs/>
                <w:sz w:val="24"/>
              </w:rPr>
              <w:t>02</w:t>
            </w:r>
            <w:r>
              <w:rPr>
                <w:rFonts w:hint="eastAsia" w:ascii="宋体" w:hAnsi="宋体" w:cs="Arial"/>
                <w:b/>
                <w:bCs/>
                <w:sz w:val="24"/>
              </w:rPr>
              <w:t>3</w:t>
            </w:r>
            <w:r>
              <w:rPr>
                <w:rFonts w:ascii="宋体" w:hAnsi="宋体" w:cs="Arial"/>
                <w:b/>
                <w:bCs/>
                <w:sz w:val="24"/>
              </w:rPr>
              <w:t>A</w:t>
            </w:r>
            <w:r>
              <w:rPr>
                <w:rFonts w:hint="eastAsia" w:ascii="宋体" w:hAnsi="宋体" w:cs="Arial"/>
                <w:b/>
                <w:bCs/>
                <w:sz w:val="24"/>
              </w:rPr>
              <w:t>005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3" w:hRule="atLeast"/>
        </w:trPr>
        <w:tc>
          <w:tcPr>
            <w:tcW w:w="1817" w:type="dxa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Arial"/>
                <w:b/>
                <w:bCs/>
                <w:sz w:val="24"/>
              </w:rPr>
            </w:pPr>
            <w:r>
              <w:rPr>
                <w:rFonts w:hint="eastAsia" w:ascii="宋体" w:hAnsi="宋体" w:cs="Arial"/>
                <w:b/>
                <w:bCs/>
                <w:sz w:val="24"/>
              </w:rPr>
              <w:t>项目等级：</w:t>
            </w:r>
          </w:p>
        </w:tc>
        <w:tc>
          <w:tcPr>
            <w:tcW w:w="3963" w:type="dxa"/>
            <w:vAlign w:val="center"/>
          </w:tcPr>
          <w:p>
            <w:pPr>
              <w:rPr>
                <w:rFonts w:ascii="宋体" w:hAnsi="宋体"/>
                <w:b/>
                <w:color w:val="000000"/>
                <w:sz w:val="24"/>
                <w:szCs w:val="36"/>
              </w:rPr>
            </w:pPr>
            <w:r>
              <w:rPr>
                <w:rFonts w:ascii="宋体" w:hAnsi="宋体"/>
                <w:b/>
                <w:color w:val="000000"/>
                <w:sz w:val="24"/>
                <w:szCs w:val="36"/>
              </w:rPr>
              <w:fldChar w:fldCharType="begin"/>
            </w:r>
            <w:r>
              <w:rPr>
                <w:rFonts w:ascii="宋体" w:hAnsi="宋体"/>
                <w:b/>
                <w:color w:val="000000"/>
                <w:sz w:val="24"/>
                <w:szCs w:val="36"/>
              </w:rPr>
              <w:instrText xml:space="preserve"> </w:instrText>
            </w:r>
            <w:r>
              <w:rPr>
                <w:rFonts w:hint="eastAsia" w:ascii="宋体" w:hAnsi="宋体"/>
                <w:b/>
                <w:color w:val="000000"/>
                <w:sz w:val="24"/>
                <w:szCs w:val="36"/>
              </w:rPr>
              <w:instrText xml:space="preserve">DOCPROPERTY  项目等级  \* MERGEFORMAT</w:instrText>
            </w:r>
            <w:r>
              <w:rPr>
                <w:rFonts w:ascii="宋体" w:hAnsi="宋体"/>
                <w:b/>
                <w:color w:val="000000"/>
                <w:sz w:val="24"/>
                <w:szCs w:val="36"/>
              </w:rPr>
              <w:instrText xml:space="preserve"> </w:instrText>
            </w:r>
            <w:r>
              <w:rPr>
                <w:rFonts w:ascii="宋体" w:hAnsi="宋体"/>
                <w:b/>
                <w:color w:val="000000"/>
                <w:sz w:val="24"/>
                <w:szCs w:val="36"/>
              </w:rPr>
              <w:fldChar w:fldCharType="separate"/>
            </w:r>
            <w:r>
              <w:rPr>
                <w:rFonts w:ascii="宋体" w:hAnsi="宋体"/>
                <w:b/>
                <w:color w:val="000000"/>
                <w:sz w:val="24"/>
                <w:szCs w:val="36"/>
              </w:rPr>
              <w:t>A类</w:t>
            </w:r>
            <w:r>
              <w:rPr>
                <w:rFonts w:ascii="宋体" w:hAnsi="宋体"/>
                <w:b/>
                <w:color w:val="000000"/>
                <w:sz w:val="24"/>
                <w:szCs w:val="36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3" w:hRule="atLeast"/>
        </w:trPr>
        <w:tc>
          <w:tcPr>
            <w:tcW w:w="1817" w:type="dxa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Arial"/>
                <w:b/>
                <w:bCs/>
                <w:sz w:val="24"/>
              </w:rPr>
            </w:pPr>
            <w:r>
              <w:rPr>
                <w:rFonts w:hint="eastAsia" w:ascii="宋体" w:hAnsi="宋体" w:cs="Arial"/>
                <w:b/>
                <w:bCs/>
                <w:sz w:val="24"/>
              </w:rPr>
              <w:t>项目类型：</w:t>
            </w:r>
          </w:p>
        </w:tc>
        <w:tc>
          <w:tcPr>
            <w:tcW w:w="3963" w:type="dxa"/>
            <w:vAlign w:val="center"/>
          </w:tcPr>
          <w:p>
            <w:pPr>
              <w:rPr>
                <w:rFonts w:ascii="宋体" w:hAnsi="宋体"/>
                <w:b/>
                <w:color w:val="000000"/>
                <w:sz w:val="24"/>
                <w:szCs w:val="36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szCs w:val="36"/>
              </w:rPr>
              <w:t>新产品开发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3" w:hRule="atLeast"/>
        </w:trPr>
        <w:tc>
          <w:tcPr>
            <w:tcW w:w="1817" w:type="dxa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Arial"/>
                <w:b/>
                <w:bCs/>
                <w:sz w:val="24"/>
              </w:rPr>
            </w:pPr>
            <w:r>
              <w:rPr>
                <w:rFonts w:hint="eastAsia" w:ascii="宋体" w:hAnsi="宋体" w:cs="Arial"/>
                <w:b/>
                <w:bCs/>
                <w:sz w:val="24"/>
              </w:rPr>
              <w:t>项目经理：</w:t>
            </w:r>
          </w:p>
        </w:tc>
        <w:tc>
          <w:tcPr>
            <w:tcW w:w="3963" w:type="dxa"/>
            <w:vAlign w:val="center"/>
          </w:tcPr>
          <w:p>
            <w:pPr>
              <w:rPr>
                <w:rFonts w:ascii="宋体" w:hAnsi="宋体"/>
                <w:b/>
                <w:color w:val="000000"/>
                <w:sz w:val="24"/>
                <w:szCs w:val="36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szCs w:val="36"/>
              </w:rPr>
              <w:t>占玲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3" w:hRule="atLeast"/>
        </w:trPr>
        <w:tc>
          <w:tcPr>
            <w:tcW w:w="1817" w:type="dxa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Arial"/>
                <w:b/>
                <w:bCs/>
                <w:sz w:val="24"/>
              </w:rPr>
            </w:pPr>
            <w:r>
              <w:rPr>
                <w:rFonts w:hint="eastAsia" w:ascii="宋体" w:hAnsi="宋体" w:cs="Arial"/>
                <w:b/>
                <w:bCs/>
                <w:sz w:val="24"/>
              </w:rPr>
              <w:t>文件编号：</w:t>
            </w:r>
          </w:p>
        </w:tc>
        <w:tc>
          <w:tcPr>
            <w:tcW w:w="3963" w:type="dxa"/>
            <w:vAlign w:val="center"/>
          </w:tcPr>
          <w:p>
            <w:pPr>
              <w:rPr>
                <w:rFonts w:ascii="宋体" w:hAnsi="宋体" w:cs="Arial"/>
                <w:b/>
                <w:bCs/>
                <w:sz w:val="24"/>
              </w:rPr>
            </w:pPr>
            <w:r>
              <w:rPr>
                <w:rFonts w:hint="eastAsia" w:ascii="宋体" w:hAnsi="宋体" w:cs="Arial"/>
                <w:b/>
                <w:bCs/>
                <w:sz w:val="24"/>
              </w:rPr>
              <w:t>2</w:t>
            </w:r>
            <w:r>
              <w:rPr>
                <w:rFonts w:ascii="宋体" w:hAnsi="宋体" w:cs="Arial"/>
                <w:b/>
                <w:bCs/>
                <w:sz w:val="24"/>
              </w:rPr>
              <w:t>02</w:t>
            </w:r>
            <w:r>
              <w:rPr>
                <w:rFonts w:hint="eastAsia" w:ascii="宋体" w:hAnsi="宋体" w:cs="Arial"/>
                <w:b/>
                <w:bCs/>
                <w:sz w:val="24"/>
              </w:rPr>
              <w:t>3</w:t>
            </w:r>
            <w:r>
              <w:rPr>
                <w:rFonts w:ascii="宋体" w:hAnsi="宋体" w:cs="Arial"/>
                <w:b/>
                <w:bCs/>
                <w:sz w:val="24"/>
              </w:rPr>
              <w:t>A</w:t>
            </w:r>
            <w:r>
              <w:rPr>
                <w:rFonts w:hint="eastAsia" w:ascii="宋体" w:hAnsi="宋体" w:cs="Arial"/>
                <w:b/>
                <w:bCs/>
                <w:sz w:val="24"/>
              </w:rPr>
              <w:t>005-01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3" w:hRule="atLeast"/>
        </w:trPr>
        <w:tc>
          <w:tcPr>
            <w:tcW w:w="1817" w:type="dxa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Arial"/>
                <w:b/>
                <w:bCs/>
                <w:sz w:val="24"/>
              </w:rPr>
            </w:pPr>
            <w:r>
              <w:rPr>
                <w:rFonts w:hint="eastAsia" w:ascii="宋体" w:hAnsi="宋体" w:cs="Arial"/>
                <w:b/>
                <w:bCs/>
                <w:sz w:val="24"/>
              </w:rPr>
              <w:t>当前版本：</w:t>
            </w:r>
          </w:p>
        </w:tc>
        <w:tc>
          <w:tcPr>
            <w:tcW w:w="3963" w:type="dxa"/>
            <w:vAlign w:val="center"/>
          </w:tcPr>
          <w:p>
            <w:pPr>
              <w:rPr>
                <w:rFonts w:ascii="宋体" w:hAnsi="宋体" w:cs="Arial"/>
                <w:b/>
                <w:bCs/>
                <w:sz w:val="24"/>
              </w:rPr>
            </w:pPr>
            <w:r>
              <w:rPr>
                <w:rFonts w:ascii="宋体" w:hAnsi="宋体" w:cs="Arial"/>
                <w:b/>
                <w:bCs/>
                <w:sz w:val="24"/>
              </w:rPr>
              <w:fldChar w:fldCharType="begin"/>
            </w:r>
            <w:r>
              <w:rPr>
                <w:rFonts w:ascii="宋体" w:hAnsi="宋体" w:cs="Arial"/>
                <w:b/>
                <w:bCs/>
                <w:sz w:val="24"/>
              </w:rPr>
              <w:instrText xml:space="preserve"> </w:instrText>
            </w:r>
            <w:r>
              <w:rPr>
                <w:rFonts w:hint="eastAsia" w:ascii="宋体" w:hAnsi="宋体" w:cs="Arial"/>
                <w:b/>
                <w:bCs/>
                <w:sz w:val="24"/>
              </w:rPr>
              <w:instrText xml:space="preserve">DOCPROPERTY  当前版本  \* MERGEFORMAT</w:instrText>
            </w:r>
            <w:r>
              <w:rPr>
                <w:rFonts w:ascii="宋体" w:hAnsi="宋体" w:cs="Arial"/>
                <w:b/>
                <w:bCs/>
                <w:sz w:val="24"/>
              </w:rPr>
              <w:instrText xml:space="preserve"> </w:instrText>
            </w:r>
            <w:r>
              <w:rPr>
                <w:rFonts w:ascii="宋体" w:hAnsi="宋体" w:cs="Arial"/>
                <w:b/>
                <w:bCs/>
                <w:sz w:val="24"/>
              </w:rPr>
              <w:fldChar w:fldCharType="separate"/>
            </w:r>
            <w:r>
              <w:rPr>
                <w:rFonts w:ascii="宋体" w:hAnsi="宋体" w:cs="Arial"/>
                <w:b/>
                <w:bCs/>
                <w:sz w:val="24"/>
              </w:rPr>
              <w:t>01</w:t>
            </w:r>
            <w:r>
              <w:rPr>
                <w:rFonts w:ascii="宋体" w:hAnsi="宋体" w:cs="Arial"/>
                <w:b/>
                <w:bCs/>
                <w:sz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3" w:hRule="atLeast"/>
        </w:trPr>
        <w:tc>
          <w:tcPr>
            <w:tcW w:w="1817" w:type="dxa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Arial"/>
                <w:b/>
                <w:bCs/>
                <w:sz w:val="24"/>
              </w:rPr>
            </w:pPr>
            <w:r>
              <w:rPr>
                <w:rFonts w:hint="eastAsia" w:ascii="宋体" w:hAnsi="宋体" w:cs="Arial"/>
                <w:b/>
                <w:bCs/>
                <w:sz w:val="24"/>
              </w:rPr>
              <w:t>拟制部门：</w:t>
            </w:r>
          </w:p>
        </w:tc>
        <w:tc>
          <w:tcPr>
            <w:tcW w:w="3963" w:type="dxa"/>
            <w:vAlign w:val="center"/>
          </w:tcPr>
          <w:p>
            <w:pPr>
              <w:rPr>
                <w:rFonts w:ascii="宋体" w:hAnsi="宋体" w:cs="Arial"/>
                <w:b/>
                <w:bCs/>
                <w:sz w:val="24"/>
              </w:rPr>
            </w:pPr>
            <w:r>
              <w:rPr>
                <w:rFonts w:hint="eastAsia" w:ascii="宋体" w:hAnsi="宋体" w:cs="Arial"/>
                <w:b/>
                <w:bCs/>
                <w:sz w:val="24"/>
              </w:rPr>
              <w:t>产品管理部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3" w:hRule="atLeast"/>
        </w:trPr>
        <w:tc>
          <w:tcPr>
            <w:tcW w:w="1817" w:type="dxa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Arial"/>
                <w:b/>
                <w:bCs/>
                <w:sz w:val="24"/>
              </w:rPr>
            </w:pPr>
            <w:r>
              <w:rPr>
                <w:rFonts w:hint="eastAsia" w:ascii="宋体" w:hAnsi="宋体" w:cs="Arial"/>
                <w:b/>
                <w:bCs/>
                <w:sz w:val="24"/>
              </w:rPr>
              <w:t>拟制人/日期：</w:t>
            </w:r>
          </w:p>
        </w:tc>
        <w:tc>
          <w:tcPr>
            <w:tcW w:w="3963" w:type="dxa"/>
            <w:vAlign w:val="center"/>
          </w:tcPr>
          <w:p>
            <w:pPr>
              <w:rPr>
                <w:rFonts w:ascii="宋体" w:hAnsi="宋体" w:cs="Arial"/>
                <w:b/>
                <w:bCs/>
                <w:sz w:val="24"/>
              </w:rPr>
            </w:pPr>
            <w:r>
              <w:rPr>
                <w:rFonts w:hint="eastAsia" w:ascii="宋体" w:hAnsi="宋体" w:cs="Arial"/>
                <w:b/>
                <w:bCs/>
                <w:sz w:val="24"/>
              </w:rPr>
              <w:t>李友德2023.8.21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3" w:hRule="atLeast"/>
        </w:trPr>
        <w:tc>
          <w:tcPr>
            <w:tcW w:w="1817" w:type="dxa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Arial"/>
                <w:b/>
                <w:bCs/>
                <w:sz w:val="24"/>
              </w:rPr>
            </w:pPr>
            <w:r>
              <w:rPr>
                <w:rFonts w:hint="eastAsia" w:ascii="宋体" w:hAnsi="宋体" w:cs="Arial"/>
                <w:b/>
                <w:bCs/>
                <w:sz w:val="24"/>
              </w:rPr>
              <w:t>审核人/日期：</w:t>
            </w:r>
          </w:p>
        </w:tc>
        <w:tc>
          <w:tcPr>
            <w:tcW w:w="3963" w:type="dxa"/>
            <w:vAlign w:val="center"/>
          </w:tcPr>
          <w:p>
            <w:pPr>
              <w:rPr>
                <w:rFonts w:ascii="宋体" w:hAnsi="宋体" w:cs="Arial"/>
                <w:b/>
                <w:bCs/>
                <w:sz w:val="24"/>
              </w:rPr>
            </w:pPr>
            <w:bookmarkStart w:id="0" w:name="审核人"/>
            <w:bookmarkEnd w:id="0"/>
            <w:r>
              <w:rPr>
                <w:rFonts w:hint="eastAsia" w:ascii="宋体" w:hAnsi="宋体" w:cs="Arial"/>
                <w:b/>
                <w:bCs/>
                <w:sz w:val="24"/>
              </w:rPr>
              <w:t xml:space="preserve"> 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3" w:hRule="atLeast"/>
        </w:trPr>
        <w:tc>
          <w:tcPr>
            <w:tcW w:w="1817" w:type="dxa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Arial"/>
                <w:b/>
                <w:bCs/>
                <w:sz w:val="24"/>
              </w:rPr>
            </w:pPr>
            <w:r>
              <w:rPr>
                <w:rFonts w:hint="eastAsia" w:ascii="宋体" w:hAnsi="宋体" w:cs="Arial"/>
                <w:b/>
                <w:bCs/>
                <w:sz w:val="24"/>
              </w:rPr>
              <w:t>批准人/日期：</w:t>
            </w:r>
          </w:p>
        </w:tc>
        <w:tc>
          <w:tcPr>
            <w:tcW w:w="3963" w:type="dxa"/>
            <w:vAlign w:val="center"/>
          </w:tcPr>
          <w:p>
            <w:pPr>
              <w:rPr>
                <w:rFonts w:ascii="宋体" w:hAnsi="宋体" w:cs="Arial"/>
                <w:b/>
                <w:bCs/>
                <w:sz w:val="24"/>
              </w:rPr>
            </w:pPr>
            <w:bookmarkStart w:id="1" w:name="批准人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</w:trPr>
        <w:tc>
          <w:tcPr>
            <w:tcW w:w="1817" w:type="dxa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Arial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保密等级：</w:t>
            </w:r>
          </w:p>
        </w:tc>
        <w:tc>
          <w:tcPr>
            <w:tcW w:w="3963" w:type="dxa"/>
            <w:vAlign w:val="center"/>
          </w:tcPr>
          <w:p>
            <w:pPr>
              <w:rPr>
                <w:rFonts w:ascii="宋体" w:hAnsi="宋体" w:cs="Arial"/>
                <w:b/>
                <w:bCs/>
                <w:sz w:val="24"/>
              </w:rPr>
            </w:pPr>
            <w:r>
              <w:rPr>
                <w:rStyle w:val="49"/>
                <w:rFonts w:hint="eastAsia"/>
              </w:rPr>
              <w:t xml:space="preserve">  </w:t>
            </w:r>
            <w:r>
              <w:rPr>
                <w:rStyle w:val="49"/>
              </w:rPr>
              <w:drawing>
                <wp:inline distT="0" distB="0" distL="0" distR="0">
                  <wp:extent cx="527050" cy="228600"/>
                  <wp:effectExtent l="0" t="0" r="6350" b="0"/>
                  <wp:docPr id="16359698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969808" name="图片 1"/>
                          <pic:cNvPicPr>
                            <a:picLocks noChangeAspect="1" noChangeArrowheads="1" noChangeShapeType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49"/>
              </w:rPr>
              <w:drawing>
                <wp:inline distT="0" distB="0" distL="0" distR="0">
                  <wp:extent cx="508000" cy="228600"/>
                  <wp:effectExtent l="0" t="0" r="6350" b="0"/>
                  <wp:docPr id="175294453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944537" name="图片 2"/>
                          <pic:cNvPicPr>
                            <a:picLocks noChangeAspect="1" noChangeArrowheads="1" noChangeShapeType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49"/>
              </w:rPr>
              <w:drawing>
                <wp:inline distT="0" distB="0" distL="0" distR="0">
                  <wp:extent cx="527050" cy="228600"/>
                  <wp:effectExtent l="0" t="0" r="6350" b="0"/>
                  <wp:docPr id="98898519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985195" name="图片 3"/>
                          <pic:cNvPicPr>
                            <a:picLocks noChangeAspect="1" noChangeArrowheads="1" noChangeShapeType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49"/>
              </w:rPr>
              <w:drawing>
                <wp:inline distT="0" distB="0" distL="0" distR="0">
                  <wp:extent cx="527050" cy="241300"/>
                  <wp:effectExtent l="0" t="0" r="6350" b="6350"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/>
                          <pic:cNvPicPr>
                            <a:picLocks noChangeAspect="1" noChangeArrowheads="1" noChangeShapeType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" cy="24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  <w:sectPr>
          <w:headerReference r:id="rId5" w:type="first"/>
          <w:footerReference r:id="rId7" w:type="first"/>
          <w:headerReference r:id="rId3" w:type="default"/>
          <w:footerReference r:id="rId6" w:type="default"/>
          <w:headerReference r:id="rId4" w:type="even"/>
          <w:pgSz w:w="11906" w:h="16838"/>
          <w:pgMar w:top="1418" w:right="1134" w:bottom="851" w:left="1134" w:header="851" w:footer="510" w:gutter="0"/>
          <w:cols w:space="720" w:num="1"/>
          <w:titlePg/>
          <w:docGrid w:type="lines" w:linePitch="312" w:charSpace="0"/>
        </w:sectPr>
      </w:pPr>
    </w:p>
    <w:p>
      <w:pPr>
        <w:spacing w:line="360" w:lineRule="auto"/>
        <w:contextualSpacing/>
        <w:jc w:val="center"/>
        <w:rPr>
          <w:b/>
          <w:sz w:val="32"/>
          <w:szCs w:val="32"/>
        </w:rPr>
      </w:pPr>
      <w:bookmarkStart w:id="2" w:name="_Toc339266722"/>
      <w:r>
        <w:rPr>
          <w:rFonts w:hint="eastAsia"/>
          <w:b/>
          <w:sz w:val="32"/>
          <w:szCs w:val="32"/>
        </w:rPr>
        <w:t>版本</w:t>
      </w:r>
      <w:bookmarkEnd w:id="2"/>
      <w:r>
        <w:rPr>
          <w:rFonts w:hint="eastAsia"/>
          <w:b/>
          <w:sz w:val="32"/>
          <w:szCs w:val="32"/>
        </w:rPr>
        <w:t>更新记录</w:t>
      </w:r>
    </w:p>
    <w:tbl>
      <w:tblPr>
        <w:tblStyle w:val="25"/>
        <w:tblpPr w:leftFromText="180" w:rightFromText="180" w:vertAnchor="text" w:tblpY="1"/>
        <w:tblOverlap w:val="never"/>
        <w:tblW w:w="9703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176"/>
        <w:gridCol w:w="969"/>
        <w:gridCol w:w="4215"/>
        <w:gridCol w:w="1140"/>
        <w:gridCol w:w="1123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080" w:type="dxa"/>
            <w:shd w:val="clear" w:color="auto" w:fill="BEBEBE"/>
            <w:vAlign w:val="center"/>
          </w:tcPr>
          <w:p>
            <w:pPr>
              <w:spacing w:line="360" w:lineRule="auto"/>
              <w:contextualSpacing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版本</w:t>
            </w:r>
          </w:p>
        </w:tc>
        <w:tc>
          <w:tcPr>
            <w:tcW w:w="1176" w:type="dxa"/>
            <w:shd w:val="clear" w:color="auto" w:fill="BEBEBE"/>
            <w:vAlign w:val="center"/>
          </w:tcPr>
          <w:p>
            <w:pPr>
              <w:spacing w:line="360" w:lineRule="auto"/>
              <w:contextualSpacing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日期</w:t>
            </w:r>
          </w:p>
        </w:tc>
        <w:tc>
          <w:tcPr>
            <w:tcW w:w="969" w:type="dxa"/>
            <w:shd w:val="clear" w:color="auto" w:fill="BEBEBE"/>
            <w:vAlign w:val="center"/>
          </w:tcPr>
          <w:p>
            <w:pPr>
              <w:spacing w:line="360" w:lineRule="auto"/>
              <w:contextualSpacing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修改章节</w:t>
            </w:r>
          </w:p>
        </w:tc>
        <w:tc>
          <w:tcPr>
            <w:tcW w:w="4215" w:type="dxa"/>
            <w:shd w:val="clear" w:color="auto" w:fill="BEBEBE"/>
            <w:vAlign w:val="center"/>
          </w:tcPr>
          <w:p>
            <w:pPr>
              <w:spacing w:line="360" w:lineRule="auto"/>
              <w:contextualSpacing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修改描述</w:t>
            </w:r>
          </w:p>
        </w:tc>
        <w:tc>
          <w:tcPr>
            <w:tcW w:w="1140" w:type="dxa"/>
            <w:shd w:val="clear" w:color="auto" w:fill="BEBEBE"/>
            <w:vAlign w:val="center"/>
          </w:tcPr>
          <w:p>
            <w:pPr>
              <w:spacing w:line="360" w:lineRule="auto"/>
              <w:contextualSpacing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修改人</w:t>
            </w:r>
          </w:p>
        </w:tc>
        <w:tc>
          <w:tcPr>
            <w:tcW w:w="1123" w:type="dxa"/>
            <w:shd w:val="clear" w:color="auto" w:fill="BEBEBE"/>
            <w:vAlign w:val="center"/>
          </w:tcPr>
          <w:p>
            <w:pPr>
              <w:spacing w:line="360" w:lineRule="auto"/>
              <w:contextualSpacing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审核人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080" w:type="dxa"/>
          </w:tcPr>
          <w:p>
            <w:pPr>
              <w:spacing w:line="360" w:lineRule="auto"/>
              <w:contextualSpacing/>
              <w:jc w:val="center"/>
            </w:pPr>
            <w:r>
              <w:rPr>
                <w:rFonts w:hint="eastAsia"/>
              </w:rPr>
              <w:t xml:space="preserve">00 </w:t>
            </w:r>
          </w:p>
        </w:tc>
        <w:tc>
          <w:tcPr>
            <w:tcW w:w="1176" w:type="dxa"/>
          </w:tcPr>
          <w:p>
            <w:pPr>
              <w:spacing w:line="360" w:lineRule="auto"/>
              <w:contextualSpacing/>
              <w:jc w:val="center"/>
            </w:pPr>
            <w:r>
              <w:rPr>
                <w:rFonts w:hint="eastAsia"/>
              </w:rPr>
              <w:t>2023.8.21</w:t>
            </w:r>
          </w:p>
        </w:tc>
        <w:tc>
          <w:tcPr>
            <w:tcW w:w="969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4215" w:type="dxa"/>
          </w:tcPr>
          <w:p>
            <w:pPr>
              <w:spacing w:line="360" w:lineRule="auto"/>
              <w:contextualSpacing/>
            </w:pPr>
            <w:r>
              <w:rPr>
                <w:rFonts w:hint="eastAsia"/>
              </w:rPr>
              <w:t>新版发布</w:t>
            </w:r>
          </w:p>
        </w:tc>
        <w:tc>
          <w:tcPr>
            <w:tcW w:w="1140" w:type="dxa"/>
          </w:tcPr>
          <w:p>
            <w:pPr>
              <w:spacing w:line="360" w:lineRule="auto"/>
              <w:contextualSpacing/>
              <w:jc w:val="center"/>
            </w:pPr>
            <w:r>
              <w:rPr>
                <w:rFonts w:hint="eastAsia"/>
              </w:rPr>
              <w:t>李友德</w:t>
            </w:r>
          </w:p>
        </w:tc>
        <w:tc>
          <w:tcPr>
            <w:tcW w:w="1123" w:type="dxa"/>
          </w:tcPr>
          <w:p>
            <w:pPr>
              <w:spacing w:line="360" w:lineRule="auto"/>
              <w:contextualSpacing/>
              <w:jc w:val="center"/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080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1176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969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4215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1140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1123" w:type="dxa"/>
          </w:tcPr>
          <w:p>
            <w:pPr>
              <w:spacing w:line="360" w:lineRule="auto"/>
              <w:contextualSpacing/>
              <w:jc w:val="center"/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1080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1176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969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4215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1140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1123" w:type="dxa"/>
          </w:tcPr>
          <w:p>
            <w:pPr>
              <w:spacing w:line="360" w:lineRule="auto"/>
              <w:contextualSpacing/>
              <w:jc w:val="center"/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080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1176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969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4215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1140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1123" w:type="dxa"/>
          </w:tcPr>
          <w:p>
            <w:pPr>
              <w:spacing w:line="360" w:lineRule="auto"/>
              <w:contextualSpacing/>
              <w:jc w:val="center"/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080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1176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969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4215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1140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1123" w:type="dxa"/>
          </w:tcPr>
          <w:p>
            <w:pPr>
              <w:spacing w:line="360" w:lineRule="auto"/>
              <w:contextualSpacing/>
              <w:jc w:val="center"/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080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1176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969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4215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1140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1123" w:type="dxa"/>
          </w:tcPr>
          <w:p>
            <w:pPr>
              <w:spacing w:line="360" w:lineRule="auto"/>
              <w:contextualSpacing/>
              <w:jc w:val="center"/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1080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1176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969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4215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1140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1123" w:type="dxa"/>
          </w:tcPr>
          <w:p>
            <w:pPr>
              <w:spacing w:line="360" w:lineRule="auto"/>
              <w:contextualSpacing/>
              <w:jc w:val="center"/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080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1176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969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4215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1140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1123" w:type="dxa"/>
          </w:tcPr>
          <w:p>
            <w:pPr>
              <w:spacing w:line="360" w:lineRule="auto"/>
              <w:contextualSpacing/>
              <w:jc w:val="center"/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080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1176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969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4215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1140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1123" w:type="dxa"/>
          </w:tcPr>
          <w:p>
            <w:pPr>
              <w:spacing w:line="360" w:lineRule="auto"/>
              <w:contextualSpacing/>
              <w:jc w:val="center"/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080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1176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969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4215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1140" w:type="dxa"/>
          </w:tcPr>
          <w:p>
            <w:pPr>
              <w:spacing w:line="360" w:lineRule="auto"/>
              <w:contextualSpacing/>
              <w:jc w:val="center"/>
            </w:pPr>
          </w:p>
        </w:tc>
        <w:tc>
          <w:tcPr>
            <w:tcW w:w="1123" w:type="dxa"/>
          </w:tcPr>
          <w:p>
            <w:pPr>
              <w:spacing w:line="360" w:lineRule="auto"/>
              <w:contextualSpacing/>
              <w:jc w:val="center"/>
            </w:pPr>
          </w:p>
        </w:tc>
      </w:tr>
    </w:tbl>
    <w:p>
      <w:pPr>
        <w:spacing w:line="360" w:lineRule="auto"/>
        <w:contextualSpacing/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  <w:r>
        <w:rPr>
          <w:rFonts w:ascii="宋体" w:hAnsi="宋体"/>
          <w:color w:val="0000FF"/>
          <w:szCs w:val="21"/>
        </w:rPr>
        <w:br w:type="page"/>
      </w:r>
    </w:p>
    <w:p>
      <w:pPr>
        <w:pStyle w:val="55"/>
        <w:jc w:val="center"/>
        <w:rPr>
          <w:color w:val="auto"/>
          <w:sz w:val="32"/>
        </w:rPr>
      </w:pPr>
      <w:r>
        <w:rPr>
          <w:color w:val="auto"/>
          <w:sz w:val="32"/>
          <w:lang w:val="zh-CN"/>
        </w:rPr>
        <w:t>目录</w:t>
      </w:r>
    </w:p>
    <w:p>
      <w:pPr>
        <w:pStyle w:val="19"/>
        <w:tabs>
          <w:tab w:val="left" w:pos="420"/>
          <w:tab w:val="right" w:leader="dot" w:pos="9628"/>
        </w:tabs>
        <w:spacing w:line="276" w:lineRule="auto"/>
        <w:rPr>
          <w:rFonts w:asciiTheme="minorEastAsia" w:hAnsiTheme="minorEastAsia" w:eastAsiaTheme="minorEastAsia" w:cstheme="minorBidi"/>
          <w:sz w:val="24"/>
          <w:szCs w:val="24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"_Toc115088748" </w:instrText>
      </w:r>
      <w:r>
        <w:fldChar w:fldCharType="separate"/>
      </w:r>
      <w:r>
        <w:rPr>
          <w:rStyle w:val="29"/>
          <w:rFonts w:asciiTheme="minorEastAsia" w:hAnsiTheme="minorEastAsia" w:eastAsiaTheme="minorEastAsia"/>
          <w:sz w:val="24"/>
          <w:szCs w:val="24"/>
        </w:rPr>
        <w:t>1.</w:t>
      </w:r>
      <w:r>
        <w:rPr>
          <w:rFonts w:asciiTheme="minorEastAsia" w:hAnsiTheme="minorEastAsia" w:eastAsiaTheme="minorEastAsia" w:cstheme="minorBidi"/>
          <w:sz w:val="24"/>
          <w:szCs w:val="24"/>
        </w:rPr>
        <w:tab/>
      </w:r>
      <w:r>
        <w:rPr>
          <w:rStyle w:val="29"/>
          <w:rFonts w:asciiTheme="minorEastAsia" w:hAnsiTheme="minorEastAsia" w:eastAsiaTheme="minorEastAsia"/>
          <w:sz w:val="24"/>
          <w:szCs w:val="24"/>
        </w:rPr>
        <w:t>产品开发的目的</w:t>
      </w:r>
      <w:r>
        <w:rPr>
          <w:rFonts w:asciiTheme="minorEastAsia" w:hAnsiTheme="minorEastAsia" w:eastAsiaTheme="minorEastAsia"/>
          <w:sz w:val="24"/>
          <w:szCs w:val="24"/>
        </w:rPr>
        <w:tab/>
      </w:r>
      <w:r>
        <w:rPr>
          <w:rFonts w:asciiTheme="minorEastAsia" w:hAnsiTheme="minorEastAsia" w:eastAsiaTheme="minorEastAsia"/>
          <w:sz w:val="24"/>
          <w:szCs w:val="24"/>
        </w:rPr>
        <w:fldChar w:fldCharType="begin"/>
      </w:r>
      <w:r>
        <w:rPr>
          <w:rFonts w:asciiTheme="minorEastAsia" w:hAnsiTheme="minorEastAsia" w:eastAsiaTheme="minorEastAsia"/>
          <w:sz w:val="24"/>
          <w:szCs w:val="24"/>
        </w:rPr>
        <w:instrText xml:space="preserve"> PAGEREF _Toc115088748 \h </w:instrText>
      </w:r>
      <w:r>
        <w:rPr>
          <w:rFonts w:asciiTheme="minorEastAsia" w:hAnsiTheme="minorEastAsia" w:eastAsiaTheme="minorEastAsia"/>
          <w:sz w:val="24"/>
          <w:szCs w:val="24"/>
        </w:rPr>
        <w:fldChar w:fldCharType="separate"/>
      </w:r>
      <w:r>
        <w:rPr>
          <w:rFonts w:asciiTheme="minorEastAsia" w:hAnsiTheme="minorEastAsia" w:eastAsiaTheme="minorEastAsia"/>
          <w:sz w:val="24"/>
          <w:szCs w:val="24"/>
        </w:rPr>
        <w:t>3</w:t>
      </w:r>
      <w:r>
        <w:rPr>
          <w:rFonts w:asciiTheme="minorEastAsia" w:hAnsiTheme="minorEastAsia" w:eastAsiaTheme="minorEastAsia"/>
          <w:sz w:val="24"/>
          <w:szCs w:val="24"/>
        </w:rPr>
        <w:fldChar w:fldCharType="end"/>
      </w:r>
      <w:r>
        <w:rPr>
          <w:rFonts w:asciiTheme="minorEastAsia" w:hAnsiTheme="minorEastAsia" w:eastAsiaTheme="minorEastAsia"/>
          <w:sz w:val="24"/>
          <w:szCs w:val="24"/>
        </w:rPr>
        <w:fldChar w:fldCharType="end"/>
      </w:r>
    </w:p>
    <w:p>
      <w:pPr>
        <w:pStyle w:val="20"/>
        <w:tabs>
          <w:tab w:val="left" w:pos="1050"/>
          <w:tab w:val="right" w:leader="dot" w:pos="9628"/>
        </w:tabs>
        <w:spacing w:line="276" w:lineRule="auto"/>
        <w:rPr>
          <w:rFonts w:asciiTheme="minorEastAsia" w:hAnsiTheme="minorEastAsia" w:eastAsiaTheme="minorEastAsia" w:cstheme="minorBidi"/>
          <w:sz w:val="24"/>
          <w:szCs w:val="24"/>
        </w:rPr>
      </w:pPr>
      <w:r>
        <w:fldChar w:fldCharType="begin"/>
      </w:r>
      <w:r>
        <w:instrText xml:space="preserve"> HYPERLINK \l "_Toc115088749" </w:instrText>
      </w:r>
      <w:r>
        <w:fldChar w:fldCharType="separate"/>
      </w:r>
      <w:r>
        <w:rPr>
          <w:rStyle w:val="29"/>
          <w:rFonts w:asciiTheme="minorEastAsia" w:hAnsiTheme="minorEastAsia" w:eastAsiaTheme="minorEastAsia"/>
          <w:sz w:val="24"/>
          <w:szCs w:val="24"/>
        </w:rPr>
        <w:t>1.1</w:t>
      </w:r>
      <w:r>
        <w:rPr>
          <w:rFonts w:asciiTheme="minorEastAsia" w:hAnsiTheme="minorEastAsia" w:eastAsiaTheme="minorEastAsia" w:cstheme="minorBidi"/>
          <w:sz w:val="24"/>
          <w:szCs w:val="24"/>
        </w:rPr>
        <w:tab/>
      </w:r>
      <w:r>
        <w:rPr>
          <w:rStyle w:val="29"/>
          <w:rFonts w:asciiTheme="minorEastAsia" w:hAnsiTheme="minorEastAsia" w:eastAsiaTheme="minorEastAsia"/>
          <w:sz w:val="24"/>
          <w:szCs w:val="24"/>
        </w:rPr>
        <w:t>概要描述</w:t>
      </w:r>
      <w:r>
        <w:rPr>
          <w:rFonts w:asciiTheme="minorEastAsia" w:hAnsiTheme="minorEastAsia" w:eastAsiaTheme="minorEastAsia"/>
          <w:sz w:val="24"/>
          <w:szCs w:val="24"/>
        </w:rPr>
        <w:tab/>
      </w:r>
      <w:r>
        <w:rPr>
          <w:rFonts w:asciiTheme="minorEastAsia" w:hAnsiTheme="minorEastAsia" w:eastAsiaTheme="minorEastAsia"/>
          <w:sz w:val="24"/>
          <w:szCs w:val="24"/>
        </w:rPr>
        <w:fldChar w:fldCharType="begin"/>
      </w:r>
      <w:r>
        <w:rPr>
          <w:rFonts w:asciiTheme="minorEastAsia" w:hAnsiTheme="minorEastAsia" w:eastAsiaTheme="minorEastAsia"/>
          <w:sz w:val="24"/>
          <w:szCs w:val="24"/>
        </w:rPr>
        <w:instrText xml:space="preserve"> PAGEREF _Toc115088749 \h </w:instrText>
      </w:r>
      <w:r>
        <w:rPr>
          <w:rFonts w:asciiTheme="minorEastAsia" w:hAnsiTheme="minorEastAsia" w:eastAsiaTheme="minorEastAsia"/>
          <w:sz w:val="24"/>
          <w:szCs w:val="24"/>
        </w:rPr>
        <w:fldChar w:fldCharType="separate"/>
      </w:r>
      <w:r>
        <w:rPr>
          <w:rFonts w:asciiTheme="minorEastAsia" w:hAnsiTheme="minorEastAsia" w:eastAsiaTheme="minorEastAsia"/>
          <w:sz w:val="24"/>
          <w:szCs w:val="24"/>
        </w:rPr>
        <w:t>3</w:t>
      </w:r>
      <w:r>
        <w:rPr>
          <w:rFonts w:asciiTheme="minorEastAsia" w:hAnsiTheme="minorEastAsia" w:eastAsiaTheme="minorEastAsia"/>
          <w:sz w:val="24"/>
          <w:szCs w:val="24"/>
        </w:rPr>
        <w:fldChar w:fldCharType="end"/>
      </w:r>
      <w:r>
        <w:rPr>
          <w:rFonts w:asciiTheme="minorEastAsia" w:hAnsiTheme="minorEastAsia" w:eastAsiaTheme="minorEastAsia"/>
          <w:sz w:val="24"/>
          <w:szCs w:val="24"/>
        </w:rPr>
        <w:fldChar w:fldCharType="end"/>
      </w:r>
    </w:p>
    <w:p>
      <w:pPr>
        <w:pStyle w:val="20"/>
        <w:tabs>
          <w:tab w:val="left" w:pos="1050"/>
          <w:tab w:val="right" w:leader="dot" w:pos="9628"/>
        </w:tabs>
        <w:spacing w:line="276" w:lineRule="auto"/>
        <w:rPr>
          <w:rFonts w:asciiTheme="minorEastAsia" w:hAnsiTheme="minorEastAsia" w:eastAsiaTheme="minorEastAsia" w:cstheme="minorBidi"/>
          <w:sz w:val="24"/>
          <w:szCs w:val="24"/>
        </w:rPr>
      </w:pPr>
      <w:r>
        <w:fldChar w:fldCharType="begin"/>
      </w:r>
      <w:r>
        <w:instrText xml:space="preserve"> HYPERLINK \l "_Toc115088750" </w:instrText>
      </w:r>
      <w:r>
        <w:fldChar w:fldCharType="separate"/>
      </w:r>
      <w:r>
        <w:rPr>
          <w:rStyle w:val="29"/>
          <w:rFonts w:asciiTheme="minorEastAsia" w:hAnsiTheme="minorEastAsia" w:eastAsiaTheme="minorEastAsia"/>
          <w:sz w:val="24"/>
          <w:szCs w:val="24"/>
        </w:rPr>
        <w:t>1.2</w:t>
      </w:r>
      <w:r>
        <w:rPr>
          <w:rFonts w:asciiTheme="minorEastAsia" w:hAnsiTheme="minorEastAsia" w:eastAsiaTheme="minorEastAsia" w:cstheme="minorBidi"/>
          <w:sz w:val="24"/>
          <w:szCs w:val="24"/>
        </w:rPr>
        <w:tab/>
      </w:r>
      <w:r>
        <w:rPr>
          <w:rStyle w:val="29"/>
          <w:rFonts w:asciiTheme="minorEastAsia" w:hAnsiTheme="minorEastAsia" w:eastAsiaTheme="minorEastAsia"/>
          <w:sz w:val="24"/>
          <w:szCs w:val="24"/>
        </w:rPr>
        <w:t>产品</w:t>
      </w:r>
      <w:r>
        <w:rPr>
          <w:rStyle w:val="29"/>
          <w:rFonts w:hint="eastAsia" w:asciiTheme="minorEastAsia" w:hAnsiTheme="minorEastAsia" w:eastAsiaTheme="minorEastAsia"/>
          <w:sz w:val="24"/>
          <w:szCs w:val="24"/>
        </w:rPr>
        <w:t>适配材料</w:t>
      </w:r>
      <w:r>
        <w:rPr>
          <w:rFonts w:asciiTheme="minorEastAsia" w:hAnsiTheme="minorEastAsia" w:eastAsiaTheme="minorEastAsia"/>
          <w:sz w:val="24"/>
          <w:szCs w:val="24"/>
        </w:rPr>
        <w:tab/>
      </w:r>
      <w:r>
        <w:rPr>
          <w:rFonts w:asciiTheme="minorEastAsia" w:hAnsiTheme="minorEastAsia" w:eastAsiaTheme="minorEastAsia"/>
          <w:sz w:val="24"/>
          <w:szCs w:val="24"/>
        </w:rPr>
        <w:fldChar w:fldCharType="begin"/>
      </w:r>
      <w:r>
        <w:rPr>
          <w:rFonts w:asciiTheme="minorEastAsia" w:hAnsiTheme="minorEastAsia" w:eastAsiaTheme="minorEastAsia"/>
          <w:sz w:val="24"/>
          <w:szCs w:val="24"/>
        </w:rPr>
        <w:instrText xml:space="preserve"> PAGEREF _Toc115088750 \h </w:instrText>
      </w:r>
      <w:r>
        <w:rPr>
          <w:rFonts w:asciiTheme="minorEastAsia" w:hAnsiTheme="minorEastAsia" w:eastAsiaTheme="minorEastAsia"/>
          <w:sz w:val="24"/>
          <w:szCs w:val="24"/>
        </w:rPr>
        <w:fldChar w:fldCharType="separate"/>
      </w:r>
      <w:r>
        <w:rPr>
          <w:rFonts w:asciiTheme="minorEastAsia" w:hAnsiTheme="minorEastAsia" w:eastAsiaTheme="minorEastAsia"/>
          <w:sz w:val="24"/>
          <w:szCs w:val="24"/>
        </w:rPr>
        <w:t>3</w:t>
      </w:r>
      <w:r>
        <w:rPr>
          <w:rFonts w:asciiTheme="minorEastAsia" w:hAnsiTheme="minorEastAsia" w:eastAsiaTheme="minorEastAsia"/>
          <w:sz w:val="24"/>
          <w:szCs w:val="24"/>
        </w:rPr>
        <w:fldChar w:fldCharType="end"/>
      </w:r>
      <w:r>
        <w:rPr>
          <w:rFonts w:asciiTheme="minorEastAsia" w:hAnsiTheme="minorEastAsia" w:eastAsiaTheme="minorEastAsia"/>
          <w:sz w:val="24"/>
          <w:szCs w:val="24"/>
        </w:rPr>
        <w:fldChar w:fldCharType="end"/>
      </w:r>
    </w:p>
    <w:p>
      <w:pPr>
        <w:pStyle w:val="20"/>
        <w:tabs>
          <w:tab w:val="left" w:pos="1050"/>
          <w:tab w:val="right" w:leader="dot" w:pos="9628"/>
        </w:tabs>
        <w:spacing w:line="276" w:lineRule="auto"/>
        <w:rPr>
          <w:rFonts w:asciiTheme="minorEastAsia" w:hAnsiTheme="minorEastAsia" w:eastAsiaTheme="minorEastAsia" w:cstheme="minorBidi"/>
          <w:sz w:val="24"/>
          <w:szCs w:val="24"/>
        </w:rPr>
      </w:pPr>
      <w:r>
        <w:fldChar w:fldCharType="begin"/>
      </w:r>
      <w:r>
        <w:instrText xml:space="preserve"> HYPERLINK \l "_Toc115088751" </w:instrText>
      </w:r>
      <w:r>
        <w:fldChar w:fldCharType="separate"/>
      </w:r>
      <w:r>
        <w:rPr>
          <w:rStyle w:val="29"/>
          <w:rFonts w:asciiTheme="minorEastAsia" w:hAnsiTheme="minorEastAsia" w:eastAsiaTheme="minorEastAsia"/>
          <w:sz w:val="24"/>
          <w:szCs w:val="24"/>
        </w:rPr>
        <w:t>1.3</w:t>
      </w:r>
      <w:r>
        <w:rPr>
          <w:rFonts w:asciiTheme="minorEastAsia" w:hAnsiTheme="minorEastAsia" w:eastAsiaTheme="minorEastAsia" w:cstheme="minorBidi"/>
          <w:sz w:val="24"/>
          <w:szCs w:val="24"/>
        </w:rPr>
        <w:tab/>
      </w:r>
      <w:r>
        <w:rPr>
          <w:rStyle w:val="29"/>
          <w:rFonts w:asciiTheme="minorEastAsia" w:hAnsiTheme="minorEastAsia" w:eastAsiaTheme="minorEastAsia"/>
          <w:sz w:val="24"/>
          <w:szCs w:val="24"/>
        </w:rPr>
        <w:t>产品战略目标定位</w:t>
      </w:r>
      <w:r>
        <w:rPr>
          <w:rFonts w:asciiTheme="minorEastAsia" w:hAnsiTheme="minorEastAsia" w:eastAsiaTheme="minorEastAsia"/>
          <w:sz w:val="24"/>
          <w:szCs w:val="24"/>
        </w:rPr>
        <w:tab/>
      </w:r>
      <w:r>
        <w:rPr>
          <w:rFonts w:asciiTheme="minorEastAsia" w:hAnsiTheme="minorEastAsia" w:eastAsiaTheme="minorEastAsia"/>
          <w:sz w:val="24"/>
          <w:szCs w:val="24"/>
        </w:rPr>
        <w:fldChar w:fldCharType="begin"/>
      </w:r>
      <w:r>
        <w:rPr>
          <w:rFonts w:asciiTheme="minorEastAsia" w:hAnsiTheme="minorEastAsia" w:eastAsiaTheme="minorEastAsia"/>
          <w:sz w:val="24"/>
          <w:szCs w:val="24"/>
        </w:rPr>
        <w:instrText xml:space="preserve"> PAGEREF _Toc115088751 \h </w:instrText>
      </w:r>
      <w:r>
        <w:rPr>
          <w:rFonts w:asciiTheme="minorEastAsia" w:hAnsiTheme="minorEastAsia" w:eastAsiaTheme="minorEastAsia"/>
          <w:sz w:val="24"/>
          <w:szCs w:val="24"/>
        </w:rPr>
        <w:fldChar w:fldCharType="separate"/>
      </w:r>
      <w:r>
        <w:rPr>
          <w:rFonts w:asciiTheme="minorEastAsia" w:hAnsiTheme="minorEastAsia" w:eastAsiaTheme="minorEastAsia"/>
          <w:sz w:val="24"/>
          <w:szCs w:val="24"/>
        </w:rPr>
        <w:t>3</w:t>
      </w:r>
      <w:r>
        <w:rPr>
          <w:rFonts w:asciiTheme="minorEastAsia" w:hAnsiTheme="minorEastAsia" w:eastAsiaTheme="minorEastAsia"/>
          <w:sz w:val="24"/>
          <w:szCs w:val="24"/>
        </w:rPr>
        <w:fldChar w:fldCharType="end"/>
      </w:r>
      <w:r>
        <w:rPr>
          <w:rFonts w:asciiTheme="minorEastAsia" w:hAnsiTheme="minorEastAsia" w:eastAsiaTheme="minorEastAsia"/>
          <w:sz w:val="24"/>
          <w:szCs w:val="24"/>
        </w:rPr>
        <w:fldChar w:fldCharType="end"/>
      </w:r>
    </w:p>
    <w:p>
      <w:pPr>
        <w:pStyle w:val="20"/>
        <w:tabs>
          <w:tab w:val="left" w:pos="1050"/>
          <w:tab w:val="right" w:leader="dot" w:pos="9628"/>
        </w:tabs>
        <w:spacing w:line="276" w:lineRule="auto"/>
        <w:rPr>
          <w:rFonts w:asciiTheme="minorEastAsia" w:hAnsiTheme="minorEastAsia" w:eastAsiaTheme="minorEastAsia" w:cstheme="minorBidi"/>
          <w:sz w:val="24"/>
          <w:szCs w:val="24"/>
        </w:rPr>
      </w:pPr>
      <w:r>
        <w:fldChar w:fldCharType="begin"/>
      </w:r>
      <w:r>
        <w:instrText xml:space="preserve"> HYPERLINK \l "_Toc115088752" </w:instrText>
      </w:r>
      <w:r>
        <w:fldChar w:fldCharType="separate"/>
      </w:r>
      <w:r>
        <w:rPr>
          <w:rStyle w:val="29"/>
          <w:rFonts w:asciiTheme="minorEastAsia" w:hAnsiTheme="minorEastAsia" w:eastAsiaTheme="minorEastAsia"/>
          <w:sz w:val="24"/>
          <w:szCs w:val="24"/>
        </w:rPr>
        <w:t>1.4</w:t>
      </w:r>
      <w:r>
        <w:rPr>
          <w:rFonts w:asciiTheme="minorEastAsia" w:hAnsiTheme="minorEastAsia" w:eastAsiaTheme="minorEastAsia" w:cstheme="minorBidi"/>
          <w:sz w:val="24"/>
          <w:szCs w:val="24"/>
        </w:rPr>
        <w:tab/>
      </w:r>
      <w:r>
        <w:rPr>
          <w:rStyle w:val="29"/>
          <w:rFonts w:asciiTheme="minorEastAsia" w:hAnsiTheme="minorEastAsia" w:eastAsiaTheme="minorEastAsia"/>
          <w:sz w:val="24"/>
          <w:szCs w:val="24"/>
        </w:rPr>
        <w:t>产品目标描述</w:t>
      </w:r>
      <w:r>
        <w:rPr>
          <w:rFonts w:asciiTheme="minorEastAsia" w:hAnsiTheme="minorEastAsia" w:eastAsiaTheme="minorEastAsia"/>
          <w:sz w:val="24"/>
          <w:szCs w:val="24"/>
        </w:rPr>
        <w:tab/>
      </w:r>
      <w:r>
        <w:rPr>
          <w:rFonts w:asciiTheme="minorEastAsia" w:hAnsiTheme="minorEastAsia" w:eastAsiaTheme="minorEastAsia"/>
          <w:sz w:val="24"/>
          <w:szCs w:val="24"/>
        </w:rPr>
        <w:fldChar w:fldCharType="begin"/>
      </w:r>
      <w:r>
        <w:rPr>
          <w:rFonts w:asciiTheme="minorEastAsia" w:hAnsiTheme="minorEastAsia" w:eastAsiaTheme="minorEastAsia"/>
          <w:sz w:val="24"/>
          <w:szCs w:val="24"/>
        </w:rPr>
        <w:instrText xml:space="preserve"> PAGEREF _Toc115088752 \h </w:instrText>
      </w:r>
      <w:r>
        <w:rPr>
          <w:rFonts w:asciiTheme="minorEastAsia" w:hAnsiTheme="minorEastAsia" w:eastAsiaTheme="minorEastAsia"/>
          <w:sz w:val="24"/>
          <w:szCs w:val="24"/>
        </w:rPr>
        <w:fldChar w:fldCharType="separate"/>
      </w:r>
      <w:r>
        <w:rPr>
          <w:rFonts w:asciiTheme="minorEastAsia" w:hAnsiTheme="minorEastAsia" w:eastAsiaTheme="minorEastAsia"/>
          <w:sz w:val="24"/>
          <w:szCs w:val="24"/>
        </w:rPr>
        <w:t>3</w:t>
      </w:r>
      <w:r>
        <w:rPr>
          <w:rFonts w:asciiTheme="minorEastAsia" w:hAnsiTheme="minorEastAsia" w:eastAsiaTheme="minorEastAsia"/>
          <w:sz w:val="24"/>
          <w:szCs w:val="24"/>
        </w:rPr>
        <w:fldChar w:fldCharType="end"/>
      </w:r>
      <w:r>
        <w:rPr>
          <w:rFonts w:asciiTheme="minorEastAsia" w:hAnsiTheme="minorEastAsia" w:eastAsiaTheme="minorEastAsia"/>
          <w:sz w:val="24"/>
          <w:szCs w:val="24"/>
        </w:rPr>
        <w:fldChar w:fldCharType="end"/>
      </w:r>
    </w:p>
    <w:p>
      <w:pPr>
        <w:pStyle w:val="20"/>
        <w:tabs>
          <w:tab w:val="left" w:pos="1050"/>
          <w:tab w:val="right" w:leader="dot" w:pos="9628"/>
        </w:tabs>
        <w:spacing w:line="276" w:lineRule="auto"/>
        <w:rPr>
          <w:rFonts w:asciiTheme="minorEastAsia" w:hAnsiTheme="minorEastAsia" w:eastAsiaTheme="minorEastAsia" w:cstheme="minorBidi"/>
          <w:sz w:val="24"/>
          <w:szCs w:val="24"/>
        </w:rPr>
      </w:pPr>
      <w:r>
        <w:fldChar w:fldCharType="begin"/>
      </w:r>
      <w:r>
        <w:instrText xml:space="preserve"> HYPERLINK \l "_Toc115088753" </w:instrText>
      </w:r>
      <w:r>
        <w:fldChar w:fldCharType="separate"/>
      </w:r>
      <w:r>
        <w:rPr>
          <w:rStyle w:val="29"/>
          <w:rFonts w:asciiTheme="minorEastAsia" w:hAnsiTheme="minorEastAsia" w:eastAsiaTheme="minorEastAsia"/>
          <w:sz w:val="24"/>
          <w:szCs w:val="24"/>
        </w:rPr>
        <w:t>1.5</w:t>
      </w:r>
      <w:r>
        <w:rPr>
          <w:rFonts w:asciiTheme="minorEastAsia" w:hAnsiTheme="minorEastAsia" w:eastAsiaTheme="minorEastAsia" w:cstheme="minorBidi"/>
          <w:sz w:val="24"/>
          <w:szCs w:val="24"/>
        </w:rPr>
        <w:tab/>
      </w:r>
      <w:r>
        <w:rPr>
          <w:rStyle w:val="29"/>
          <w:rFonts w:asciiTheme="minorEastAsia" w:hAnsiTheme="minorEastAsia" w:eastAsiaTheme="minorEastAsia"/>
          <w:sz w:val="24"/>
          <w:szCs w:val="24"/>
        </w:rPr>
        <w:t>需求总结</w:t>
      </w:r>
      <w:r>
        <w:rPr>
          <w:rFonts w:asciiTheme="minorEastAsia" w:hAnsiTheme="minorEastAsia" w:eastAsiaTheme="minorEastAsia"/>
          <w:sz w:val="24"/>
          <w:szCs w:val="24"/>
        </w:rPr>
        <w:tab/>
      </w:r>
      <w:r>
        <w:rPr>
          <w:rFonts w:asciiTheme="minorEastAsia" w:hAnsiTheme="minorEastAsia" w:eastAsiaTheme="minorEastAsia"/>
          <w:sz w:val="24"/>
          <w:szCs w:val="24"/>
        </w:rPr>
        <w:fldChar w:fldCharType="begin"/>
      </w:r>
      <w:r>
        <w:rPr>
          <w:rFonts w:asciiTheme="minorEastAsia" w:hAnsiTheme="minorEastAsia" w:eastAsiaTheme="minorEastAsia"/>
          <w:sz w:val="24"/>
          <w:szCs w:val="24"/>
        </w:rPr>
        <w:instrText xml:space="preserve"> PAGEREF _Toc115088753 \h </w:instrText>
      </w:r>
      <w:r>
        <w:rPr>
          <w:rFonts w:asciiTheme="minorEastAsia" w:hAnsiTheme="minorEastAsia" w:eastAsiaTheme="minorEastAsia"/>
          <w:sz w:val="24"/>
          <w:szCs w:val="24"/>
        </w:rPr>
        <w:fldChar w:fldCharType="separate"/>
      </w:r>
      <w:r>
        <w:rPr>
          <w:rFonts w:asciiTheme="minorEastAsia" w:hAnsiTheme="minorEastAsia" w:eastAsiaTheme="minorEastAsia"/>
          <w:sz w:val="24"/>
          <w:szCs w:val="24"/>
        </w:rPr>
        <w:t>3</w:t>
      </w:r>
      <w:r>
        <w:rPr>
          <w:rFonts w:asciiTheme="minorEastAsia" w:hAnsiTheme="minorEastAsia" w:eastAsiaTheme="minorEastAsia"/>
          <w:sz w:val="24"/>
          <w:szCs w:val="24"/>
        </w:rPr>
        <w:fldChar w:fldCharType="end"/>
      </w:r>
      <w:r>
        <w:rPr>
          <w:rFonts w:asciiTheme="minorEastAsia" w:hAnsiTheme="minorEastAsia" w:eastAsiaTheme="minorEastAsia"/>
          <w:sz w:val="24"/>
          <w:szCs w:val="24"/>
        </w:rPr>
        <w:fldChar w:fldCharType="end"/>
      </w:r>
    </w:p>
    <w:p>
      <w:pPr>
        <w:pStyle w:val="19"/>
        <w:tabs>
          <w:tab w:val="left" w:pos="420"/>
          <w:tab w:val="right" w:leader="dot" w:pos="9628"/>
        </w:tabs>
        <w:spacing w:line="276" w:lineRule="auto"/>
        <w:rPr>
          <w:rFonts w:asciiTheme="minorEastAsia" w:hAnsiTheme="minorEastAsia" w:eastAsiaTheme="minorEastAsia" w:cstheme="minorBidi"/>
          <w:sz w:val="24"/>
          <w:szCs w:val="24"/>
        </w:rPr>
      </w:pPr>
      <w:r>
        <w:fldChar w:fldCharType="begin"/>
      </w:r>
      <w:r>
        <w:instrText xml:space="preserve"> HYPERLINK \l "_Toc115088754" </w:instrText>
      </w:r>
      <w:r>
        <w:fldChar w:fldCharType="separate"/>
      </w:r>
      <w:r>
        <w:rPr>
          <w:rStyle w:val="29"/>
          <w:rFonts w:asciiTheme="minorEastAsia" w:hAnsiTheme="minorEastAsia" w:eastAsiaTheme="minorEastAsia"/>
          <w:sz w:val="24"/>
          <w:szCs w:val="24"/>
        </w:rPr>
        <w:t>2.</w:t>
      </w:r>
      <w:r>
        <w:rPr>
          <w:rFonts w:asciiTheme="minorEastAsia" w:hAnsiTheme="minorEastAsia" w:eastAsiaTheme="minorEastAsia" w:cstheme="minorBidi"/>
          <w:sz w:val="24"/>
          <w:szCs w:val="24"/>
        </w:rPr>
        <w:tab/>
      </w:r>
      <w:r>
        <w:rPr>
          <w:rStyle w:val="29"/>
          <w:rFonts w:asciiTheme="minorEastAsia" w:hAnsiTheme="minorEastAsia" w:eastAsiaTheme="minorEastAsia"/>
          <w:sz w:val="24"/>
          <w:szCs w:val="24"/>
        </w:rPr>
        <w:t>产品的市场分析和预测</w:t>
      </w:r>
      <w:r>
        <w:rPr>
          <w:rFonts w:asciiTheme="minorEastAsia" w:hAnsiTheme="minorEastAsia" w:eastAsia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/>
          <w:sz w:val="24"/>
          <w:szCs w:val="24"/>
        </w:rPr>
        <w:t>5</w:t>
      </w:r>
      <w:r>
        <w:rPr>
          <w:rFonts w:hint="eastAsia" w:asciiTheme="minorEastAsia" w:hAnsiTheme="minorEastAsia" w:eastAsiaTheme="minorEastAsia"/>
          <w:sz w:val="24"/>
          <w:szCs w:val="24"/>
        </w:rPr>
        <w:fldChar w:fldCharType="end"/>
      </w:r>
    </w:p>
    <w:p>
      <w:pPr>
        <w:pStyle w:val="20"/>
        <w:tabs>
          <w:tab w:val="left" w:pos="1050"/>
          <w:tab w:val="right" w:leader="dot" w:pos="9628"/>
        </w:tabs>
        <w:spacing w:line="276" w:lineRule="auto"/>
        <w:rPr>
          <w:rFonts w:asciiTheme="minorEastAsia" w:hAnsiTheme="minorEastAsia" w:eastAsiaTheme="minorEastAsia" w:cstheme="minorBidi"/>
          <w:sz w:val="24"/>
          <w:szCs w:val="24"/>
        </w:rPr>
      </w:pPr>
      <w:r>
        <w:fldChar w:fldCharType="begin"/>
      </w:r>
      <w:r>
        <w:instrText xml:space="preserve"> HYPERLINK \l "_Toc115088757" </w:instrText>
      </w:r>
      <w:r>
        <w:fldChar w:fldCharType="separate"/>
      </w:r>
      <w:r>
        <w:rPr>
          <w:rStyle w:val="29"/>
          <w:rFonts w:asciiTheme="minorEastAsia" w:hAnsiTheme="minorEastAsia" w:eastAsiaTheme="minorEastAsia"/>
          <w:sz w:val="24"/>
          <w:szCs w:val="24"/>
        </w:rPr>
        <w:t>2.1</w:t>
      </w:r>
      <w:r>
        <w:rPr>
          <w:rFonts w:asciiTheme="minorEastAsia" w:hAnsiTheme="minorEastAsia" w:eastAsiaTheme="minorEastAsia" w:cstheme="minorBidi"/>
          <w:sz w:val="24"/>
          <w:szCs w:val="24"/>
        </w:rPr>
        <w:tab/>
      </w:r>
      <w:r>
        <w:rPr>
          <w:rStyle w:val="29"/>
          <w:rFonts w:asciiTheme="minorEastAsia" w:hAnsiTheme="minorEastAsia" w:eastAsiaTheme="minorEastAsia"/>
          <w:sz w:val="24"/>
          <w:szCs w:val="24"/>
        </w:rPr>
        <w:t>竞争环境分析</w:t>
      </w:r>
      <w:r>
        <w:rPr>
          <w:rFonts w:asciiTheme="minorEastAsia" w:hAnsiTheme="minorEastAsia" w:eastAsia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/>
          <w:sz w:val="24"/>
          <w:szCs w:val="24"/>
        </w:rPr>
        <w:t>5</w:t>
      </w:r>
      <w:r>
        <w:rPr>
          <w:rFonts w:hint="eastAsia" w:asciiTheme="minorEastAsia" w:hAnsiTheme="minorEastAsia" w:eastAsiaTheme="minorEastAsia"/>
          <w:sz w:val="24"/>
          <w:szCs w:val="24"/>
        </w:rPr>
        <w:fldChar w:fldCharType="end"/>
      </w:r>
    </w:p>
    <w:p>
      <w:pPr>
        <w:pStyle w:val="20"/>
        <w:tabs>
          <w:tab w:val="left" w:pos="1050"/>
          <w:tab w:val="right" w:leader="dot" w:pos="9628"/>
        </w:tabs>
        <w:spacing w:line="276" w:lineRule="auto"/>
        <w:rPr>
          <w:rFonts w:asciiTheme="minorEastAsia" w:hAnsiTheme="minorEastAsia" w:eastAsiaTheme="minorEastAsia" w:cstheme="minorBidi"/>
          <w:sz w:val="24"/>
          <w:szCs w:val="24"/>
        </w:rPr>
      </w:pPr>
      <w:r>
        <w:fldChar w:fldCharType="begin"/>
      </w:r>
      <w:r>
        <w:instrText xml:space="preserve"> HYPERLINK \l "_Toc115088758" </w:instrText>
      </w:r>
      <w:r>
        <w:fldChar w:fldCharType="separate"/>
      </w:r>
      <w:r>
        <w:rPr>
          <w:rStyle w:val="29"/>
          <w:rFonts w:asciiTheme="minorEastAsia" w:hAnsiTheme="minorEastAsia" w:eastAsiaTheme="minorEastAsia"/>
          <w:sz w:val="24"/>
          <w:szCs w:val="24"/>
        </w:rPr>
        <w:t>2.2</w:t>
      </w:r>
      <w:r>
        <w:rPr>
          <w:rFonts w:asciiTheme="minorEastAsia" w:hAnsiTheme="minorEastAsia" w:eastAsiaTheme="minorEastAsia" w:cstheme="minorBidi"/>
          <w:sz w:val="24"/>
          <w:szCs w:val="24"/>
        </w:rPr>
        <w:tab/>
      </w:r>
      <w:r>
        <w:rPr>
          <w:rStyle w:val="29"/>
          <w:rFonts w:asciiTheme="minorEastAsia" w:hAnsiTheme="minorEastAsia" w:eastAsiaTheme="minorEastAsia"/>
          <w:sz w:val="24"/>
          <w:szCs w:val="24"/>
        </w:rPr>
        <w:t>预测产品的市场容量</w:t>
      </w:r>
      <w:r>
        <w:rPr>
          <w:rFonts w:asciiTheme="minorEastAsia" w:hAnsiTheme="minorEastAsia" w:eastAsiaTheme="minorEastAsia"/>
          <w:sz w:val="24"/>
          <w:szCs w:val="24"/>
        </w:rPr>
        <w:tab/>
      </w:r>
      <w:r>
        <w:rPr>
          <w:rFonts w:asciiTheme="minorEastAsia" w:hAnsiTheme="minorEastAsia" w:eastAsiaTheme="minorEastAsia"/>
          <w:sz w:val="24"/>
          <w:szCs w:val="24"/>
        </w:rPr>
        <w:fldChar w:fldCharType="begin"/>
      </w:r>
      <w:r>
        <w:rPr>
          <w:rFonts w:asciiTheme="minorEastAsia" w:hAnsiTheme="minorEastAsia" w:eastAsiaTheme="minorEastAsia"/>
          <w:sz w:val="24"/>
          <w:szCs w:val="24"/>
        </w:rPr>
        <w:instrText xml:space="preserve"> PAGEREF _Toc115088758 \h </w:instrText>
      </w:r>
      <w:r>
        <w:rPr>
          <w:rFonts w:asciiTheme="minorEastAsia" w:hAnsiTheme="minorEastAsia" w:eastAsiaTheme="minorEastAsia"/>
          <w:sz w:val="24"/>
          <w:szCs w:val="24"/>
        </w:rPr>
        <w:fldChar w:fldCharType="separate"/>
      </w:r>
      <w:r>
        <w:rPr>
          <w:rFonts w:asciiTheme="minorEastAsia" w:hAnsiTheme="minorEastAsia" w:eastAsiaTheme="minorEastAsia"/>
          <w:sz w:val="24"/>
          <w:szCs w:val="24"/>
        </w:rPr>
        <w:t>4</w:t>
      </w:r>
      <w:r>
        <w:rPr>
          <w:rFonts w:asciiTheme="minorEastAsia" w:hAnsiTheme="minorEastAsia" w:eastAsiaTheme="minorEastAsia"/>
          <w:sz w:val="24"/>
          <w:szCs w:val="24"/>
        </w:rPr>
        <w:fldChar w:fldCharType="end"/>
      </w:r>
      <w:r>
        <w:rPr>
          <w:rFonts w:asciiTheme="minorEastAsia" w:hAnsiTheme="minorEastAsia" w:eastAsiaTheme="minorEastAsia"/>
          <w:sz w:val="24"/>
          <w:szCs w:val="24"/>
        </w:rPr>
        <w:fldChar w:fldCharType="end"/>
      </w:r>
    </w:p>
    <w:p>
      <w:pPr>
        <w:pStyle w:val="19"/>
        <w:tabs>
          <w:tab w:val="left" w:pos="420"/>
          <w:tab w:val="right" w:leader="dot" w:pos="9628"/>
        </w:tabs>
        <w:spacing w:line="276" w:lineRule="auto"/>
        <w:rPr>
          <w:rFonts w:asciiTheme="minorEastAsia" w:hAnsiTheme="minorEastAsia" w:eastAsiaTheme="minorEastAsia" w:cstheme="minorBidi"/>
          <w:sz w:val="24"/>
          <w:szCs w:val="24"/>
        </w:rPr>
      </w:pPr>
      <w:r>
        <w:fldChar w:fldCharType="begin"/>
      </w:r>
      <w:r>
        <w:instrText xml:space="preserve"> HYPERLINK \l "_Toc115088759" </w:instrText>
      </w:r>
      <w:r>
        <w:fldChar w:fldCharType="separate"/>
      </w:r>
      <w:r>
        <w:rPr>
          <w:rStyle w:val="29"/>
          <w:rFonts w:asciiTheme="minorEastAsia" w:hAnsiTheme="minorEastAsia" w:eastAsiaTheme="minorEastAsia"/>
          <w:sz w:val="24"/>
          <w:szCs w:val="24"/>
        </w:rPr>
        <w:t>3.</w:t>
      </w:r>
      <w:r>
        <w:rPr>
          <w:rFonts w:asciiTheme="minorEastAsia" w:hAnsiTheme="minorEastAsia" w:eastAsiaTheme="minorEastAsia" w:cstheme="minorBidi"/>
          <w:sz w:val="24"/>
          <w:szCs w:val="24"/>
        </w:rPr>
        <w:tab/>
      </w:r>
      <w:r>
        <w:rPr>
          <w:rStyle w:val="29"/>
          <w:rFonts w:asciiTheme="minorEastAsia" w:hAnsiTheme="minorEastAsia" w:eastAsiaTheme="minorEastAsia"/>
          <w:sz w:val="24"/>
          <w:szCs w:val="24"/>
        </w:rPr>
        <w:t>产品开发的目标、计划</w:t>
      </w:r>
      <w:r>
        <w:rPr>
          <w:rFonts w:asciiTheme="minorEastAsia" w:hAnsiTheme="minorEastAsia" w:eastAsiaTheme="minorEastAsia"/>
          <w:sz w:val="24"/>
          <w:szCs w:val="24"/>
        </w:rPr>
        <w:tab/>
      </w:r>
      <w:r>
        <w:rPr>
          <w:rFonts w:asciiTheme="minorEastAsia" w:hAnsiTheme="minorEastAsia" w:eastAsiaTheme="minorEastAsia"/>
          <w:sz w:val="24"/>
          <w:szCs w:val="24"/>
        </w:rPr>
        <w:fldChar w:fldCharType="begin"/>
      </w:r>
      <w:r>
        <w:rPr>
          <w:rFonts w:asciiTheme="minorEastAsia" w:hAnsiTheme="minorEastAsia" w:eastAsiaTheme="minorEastAsia"/>
          <w:sz w:val="24"/>
          <w:szCs w:val="24"/>
        </w:rPr>
        <w:instrText xml:space="preserve"> PAGEREF _Toc115088759 \h </w:instrText>
      </w:r>
      <w:r>
        <w:rPr>
          <w:rFonts w:asciiTheme="minorEastAsia" w:hAnsiTheme="minorEastAsia" w:eastAsiaTheme="minorEastAsia"/>
          <w:sz w:val="24"/>
          <w:szCs w:val="24"/>
        </w:rPr>
        <w:fldChar w:fldCharType="separate"/>
      </w:r>
      <w:r>
        <w:rPr>
          <w:rFonts w:asciiTheme="minorEastAsia" w:hAnsiTheme="minorEastAsia" w:eastAsiaTheme="minorEastAsia"/>
          <w:sz w:val="24"/>
          <w:szCs w:val="24"/>
        </w:rPr>
        <w:t>4</w:t>
      </w:r>
      <w:r>
        <w:rPr>
          <w:rFonts w:asciiTheme="minorEastAsia" w:hAnsiTheme="minorEastAsia" w:eastAsiaTheme="minorEastAsia"/>
          <w:sz w:val="24"/>
          <w:szCs w:val="24"/>
        </w:rPr>
        <w:fldChar w:fldCharType="end"/>
      </w:r>
      <w:r>
        <w:rPr>
          <w:rFonts w:asciiTheme="minorEastAsia" w:hAnsiTheme="minorEastAsia" w:eastAsiaTheme="minorEastAsia"/>
          <w:sz w:val="24"/>
          <w:szCs w:val="24"/>
        </w:rPr>
        <w:fldChar w:fldCharType="end"/>
      </w:r>
    </w:p>
    <w:p>
      <w:pPr>
        <w:pStyle w:val="20"/>
        <w:tabs>
          <w:tab w:val="left" w:pos="1050"/>
          <w:tab w:val="right" w:leader="dot" w:pos="9628"/>
        </w:tabs>
        <w:spacing w:line="276" w:lineRule="auto"/>
        <w:rPr>
          <w:rFonts w:asciiTheme="minorEastAsia" w:hAnsiTheme="minorEastAsia" w:eastAsiaTheme="minorEastAsia" w:cstheme="minorBidi"/>
          <w:sz w:val="24"/>
          <w:szCs w:val="24"/>
        </w:rPr>
      </w:pPr>
      <w:r>
        <w:fldChar w:fldCharType="begin"/>
      </w:r>
      <w:r>
        <w:instrText xml:space="preserve"> HYPERLINK \l "_Toc115088761" </w:instrText>
      </w:r>
      <w:r>
        <w:fldChar w:fldCharType="separate"/>
      </w:r>
      <w:r>
        <w:rPr>
          <w:rStyle w:val="29"/>
          <w:rFonts w:asciiTheme="minorEastAsia" w:hAnsiTheme="minorEastAsia" w:eastAsiaTheme="minorEastAsia"/>
          <w:sz w:val="24"/>
          <w:szCs w:val="24"/>
        </w:rPr>
        <w:t>3.1</w:t>
      </w:r>
      <w:r>
        <w:rPr>
          <w:rFonts w:asciiTheme="minorEastAsia" w:hAnsiTheme="minorEastAsia" w:eastAsiaTheme="minorEastAsia" w:cstheme="minorBidi"/>
          <w:sz w:val="24"/>
          <w:szCs w:val="24"/>
        </w:rPr>
        <w:tab/>
      </w:r>
      <w:r>
        <w:rPr>
          <w:rStyle w:val="29"/>
          <w:rFonts w:asciiTheme="minorEastAsia" w:hAnsiTheme="minorEastAsia" w:eastAsiaTheme="minorEastAsia"/>
          <w:sz w:val="24"/>
          <w:szCs w:val="24"/>
        </w:rPr>
        <w:t>产品项目进度</w:t>
      </w:r>
      <w:r>
        <w:rPr>
          <w:rFonts w:asciiTheme="minorEastAsia" w:hAnsiTheme="minorEastAsia" w:eastAsiaTheme="minorEastAsia"/>
          <w:sz w:val="24"/>
          <w:szCs w:val="24"/>
        </w:rPr>
        <w:tab/>
      </w:r>
      <w:r>
        <w:rPr>
          <w:rFonts w:asciiTheme="minorEastAsia" w:hAnsiTheme="minorEastAsia" w:eastAsiaTheme="minorEastAsia"/>
          <w:sz w:val="24"/>
          <w:szCs w:val="24"/>
        </w:rPr>
        <w:fldChar w:fldCharType="begin"/>
      </w:r>
      <w:r>
        <w:rPr>
          <w:rFonts w:asciiTheme="minorEastAsia" w:hAnsiTheme="minorEastAsia" w:eastAsiaTheme="minorEastAsia"/>
          <w:sz w:val="24"/>
          <w:szCs w:val="24"/>
        </w:rPr>
        <w:instrText xml:space="preserve"> PAGEREF _Toc115088761 \h </w:instrText>
      </w:r>
      <w:r>
        <w:rPr>
          <w:rFonts w:asciiTheme="minorEastAsia" w:hAnsiTheme="minorEastAsia" w:eastAsiaTheme="minorEastAsia"/>
          <w:sz w:val="24"/>
          <w:szCs w:val="24"/>
        </w:rPr>
        <w:fldChar w:fldCharType="separate"/>
      </w:r>
      <w:r>
        <w:rPr>
          <w:rFonts w:asciiTheme="minorEastAsia" w:hAnsiTheme="minorEastAsia" w:eastAsiaTheme="minorEastAsia"/>
          <w:sz w:val="24"/>
          <w:szCs w:val="24"/>
        </w:rPr>
        <w:t>4</w:t>
      </w:r>
      <w:r>
        <w:rPr>
          <w:rFonts w:asciiTheme="minorEastAsia" w:hAnsiTheme="minorEastAsia" w:eastAsiaTheme="minorEastAsia"/>
          <w:sz w:val="24"/>
          <w:szCs w:val="24"/>
        </w:rPr>
        <w:fldChar w:fldCharType="end"/>
      </w:r>
      <w:r>
        <w:rPr>
          <w:rFonts w:asciiTheme="minorEastAsia" w:hAnsiTheme="minorEastAsia" w:eastAsiaTheme="minorEastAsia"/>
          <w:sz w:val="24"/>
          <w:szCs w:val="24"/>
        </w:rPr>
        <w:fldChar w:fldCharType="end"/>
      </w:r>
    </w:p>
    <w:p>
      <w:pPr>
        <w:pStyle w:val="20"/>
        <w:tabs>
          <w:tab w:val="left" w:pos="1050"/>
          <w:tab w:val="right" w:leader="dot" w:pos="9628"/>
        </w:tabs>
        <w:spacing w:line="276" w:lineRule="auto"/>
        <w:rPr>
          <w:rFonts w:asciiTheme="minorEastAsia" w:hAnsiTheme="minorEastAsia" w:eastAsiaTheme="minorEastAsia" w:cstheme="minorBidi"/>
          <w:sz w:val="24"/>
          <w:szCs w:val="24"/>
        </w:rPr>
      </w:pPr>
      <w:r>
        <w:fldChar w:fldCharType="begin"/>
      </w:r>
      <w:r>
        <w:instrText xml:space="preserve"> HYPERLINK \l "_Toc115088762" </w:instrText>
      </w:r>
      <w:r>
        <w:fldChar w:fldCharType="separate"/>
      </w:r>
      <w:r>
        <w:rPr>
          <w:rStyle w:val="29"/>
          <w:rFonts w:asciiTheme="minorEastAsia" w:hAnsiTheme="minorEastAsia" w:eastAsiaTheme="minorEastAsia"/>
          <w:sz w:val="24"/>
          <w:szCs w:val="24"/>
        </w:rPr>
        <w:t>3.2</w:t>
      </w:r>
      <w:r>
        <w:rPr>
          <w:rFonts w:asciiTheme="minorEastAsia" w:hAnsiTheme="minorEastAsia" w:eastAsiaTheme="minorEastAsia" w:cstheme="minorBidi"/>
          <w:sz w:val="24"/>
          <w:szCs w:val="24"/>
        </w:rPr>
        <w:tab/>
      </w:r>
      <w:r>
        <w:rPr>
          <w:rStyle w:val="29"/>
          <w:rFonts w:asciiTheme="minorEastAsia" w:hAnsiTheme="minorEastAsia" w:eastAsiaTheme="minorEastAsia"/>
          <w:sz w:val="24"/>
          <w:szCs w:val="24"/>
        </w:rPr>
        <w:t>产品财务目标</w:t>
      </w:r>
      <w:r>
        <w:rPr>
          <w:rFonts w:asciiTheme="minorEastAsia" w:hAnsiTheme="minorEastAsia" w:eastAsia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/>
          <w:sz w:val="24"/>
          <w:szCs w:val="24"/>
        </w:rPr>
        <w:t>6</w:t>
      </w:r>
      <w:r>
        <w:rPr>
          <w:rFonts w:hint="eastAsia" w:asciiTheme="minorEastAsia" w:hAnsiTheme="minorEastAsia" w:eastAsiaTheme="minorEastAsia"/>
          <w:sz w:val="24"/>
          <w:szCs w:val="24"/>
        </w:rPr>
        <w:fldChar w:fldCharType="end"/>
      </w:r>
    </w:p>
    <w:p>
      <w:pPr>
        <w:pStyle w:val="20"/>
        <w:tabs>
          <w:tab w:val="left" w:pos="1050"/>
          <w:tab w:val="right" w:leader="dot" w:pos="9628"/>
        </w:tabs>
        <w:spacing w:line="276" w:lineRule="auto"/>
        <w:rPr>
          <w:rFonts w:asciiTheme="minorEastAsia" w:hAnsiTheme="minorEastAsia" w:eastAsiaTheme="minorEastAsia" w:cstheme="minorBidi"/>
          <w:sz w:val="24"/>
          <w:szCs w:val="24"/>
        </w:rPr>
      </w:pPr>
      <w:r>
        <w:fldChar w:fldCharType="begin"/>
      </w:r>
      <w:r>
        <w:instrText xml:space="preserve"> HYPERLINK \l "_Toc115088763" </w:instrText>
      </w:r>
      <w:r>
        <w:fldChar w:fldCharType="separate"/>
      </w:r>
      <w:r>
        <w:rPr>
          <w:rStyle w:val="29"/>
          <w:rFonts w:asciiTheme="minorEastAsia" w:hAnsiTheme="minorEastAsia" w:eastAsiaTheme="minorEastAsia"/>
          <w:sz w:val="24"/>
          <w:szCs w:val="24"/>
        </w:rPr>
        <w:t>3.3</w:t>
      </w:r>
      <w:r>
        <w:rPr>
          <w:rFonts w:asciiTheme="minorEastAsia" w:hAnsiTheme="minorEastAsia" w:eastAsiaTheme="minorEastAsia" w:cstheme="minorBidi"/>
          <w:sz w:val="24"/>
          <w:szCs w:val="24"/>
        </w:rPr>
        <w:tab/>
      </w:r>
      <w:r>
        <w:rPr>
          <w:rStyle w:val="29"/>
          <w:rFonts w:asciiTheme="minorEastAsia" w:hAnsiTheme="minorEastAsia" w:eastAsiaTheme="minorEastAsia"/>
          <w:sz w:val="24"/>
          <w:szCs w:val="24"/>
        </w:rPr>
        <w:t>项目类型和等级</w:t>
      </w:r>
      <w:r>
        <w:rPr>
          <w:rFonts w:asciiTheme="minorEastAsia" w:hAnsiTheme="minorEastAsia" w:eastAsia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/>
          <w:sz w:val="24"/>
          <w:szCs w:val="24"/>
        </w:rPr>
        <w:t>6</w:t>
      </w:r>
      <w:r>
        <w:rPr>
          <w:rFonts w:hint="eastAsia" w:asciiTheme="minorEastAsia" w:hAnsiTheme="minorEastAsia" w:eastAsiaTheme="minorEastAsia"/>
          <w:sz w:val="24"/>
          <w:szCs w:val="24"/>
        </w:rPr>
        <w:fldChar w:fldCharType="end"/>
      </w:r>
    </w:p>
    <w:p>
      <w:pPr>
        <w:pStyle w:val="20"/>
        <w:tabs>
          <w:tab w:val="left" w:pos="1050"/>
          <w:tab w:val="right" w:leader="dot" w:pos="9628"/>
        </w:tabs>
        <w:spacing w:line="276" w:lineRule="auto"/>
        <w:rPr>
          <w:rFonts w:asciiTheme="minorHAnsi" w:hAnsiTheme="minorHAnsi" w:eastAsiaTheme="minorEastAsia" w:cstheme="minorBidi"/>
        </w:rPr>
      </w:pPr>
      <w:r>
        <w:fldChar w:fldCharType="begin"/>
      </w:r>
      <w:r>
        <w:instrText xml:space="preserve"> HYPERLINK \l "_Toc115088764" </w:instrText>
      </w:r>
      <w:r>
        <w:fldChar w:fldCharType="separate"/>
      </w:r>
      <w:r>
        <w:rPr>
          <w:rStyle w:val="29"/>
          <w:rFonts w:asciiTheme="minorEastAsia" w:hAnsiTheme="minorEastAsia" w:eastAsiaTheme="minorEastAsia"/>
          <w:sz w:val="24"/>
          <w:szCs w:val="24"/>
        </w:rPr>
        <w:t>3.4</w:t>
      </w:r>
      <w:r>
        <w:rPr>
          <w:rFonts w:asciiTheme="minorEastAsia" w:hAnsiTheme="minorEastAsia" w:eastAsiaTheme="minorEastAsia" w:cstheme="minorBidi"/>
          <w:sz w:val="24"/>
          <w:szCs w:val="24"/>
        </w:rPr>
        <w:tab/>
      </w:r>
      <w:r>
        <w:rPr>
          <w:rStyle w:val="29"/>
          <w:rFonts w:asciiTheme="minorEastAsia" w:hAnsiTheme="minorEastAsia" w:eastAsiaTheme="minorEastAsia"/>
          <w:sz w:val="24"/>
          <w:szCs w:val="24"/>
        </w:rPr>
        <w:t>项目成员</w:t>
      </w:r>
      <w:r>
        <w:rPr>
          <w:rFonts w:asciiTheme="minorEastAsia" w:hAnsiTheme="minorEastAsia" w:eastAsiaTheme="minorEastAsia"/>
          <w:sz w:val="24"/>
          <w:szCs w:val="24"/>
        </w:rPr>
        <w:tab/>
      </w:r>
      <w:r>
        <w:rPr>
          <w:rFonts w:asciiTheme="minorEastAsia" w:hAnsiTheme="minorEastAsia" w:eastAsiaTheme="minorEastAsia"/>
          <w:sz w:val="24"/>
          <w:szCs w:val="24"/>
        </w:rPr>
        <w:fldChar w:fldCharType="end"/>
      </w:r>
      <w:r>
        <w:rPr>
          <w:rFonts w:asciiTheme="minorEastAsia" w:hAnsiTheme="minorEastAsia" w:eastAsiaTheme="minorEastAsia"/>
          <w:sz w:val="24"/>
          <w:szCs w:val="24"/>
        </w:rPr>
        <w:t>6</w:t>
      </w:r>
    </w:p>
    <w:p>
      <w:pPr>
        <w:rPr>
          <w:bCs/>
          <w:lang w:val="zh-CN"/>
        </w:rPr>
      </w:pPr>
      <w:r>
        <w:rPr>
          <w:bCs/>
          <w:lang w:val="zh-CN"/>
        </w:rPr>
        <w:fldChar w:fldCharType="end"/>
      </w:r>
      <w:r>
        <w:rPr>
          <w:bCs/>
          <w:lang w:val="zh-CN"/>
        </w:rPr>
        <w:br w:type="page"/>
      </w:r>
    </w:p>
    <w:p>
      <w:pPr>
        <w:spacing w:line="360" w:lineRule="auto"/>
        <w:contextualSpacing/>
        <w:jc w:val="center"/>
        <w:rPr>
          <w:rFonts w:ascii="黑体" w:hAnsi="宋体" w:eastAsia="黑体"/>
          <w:sz w:val="44"/>
          <w:szCs w:val="44"/>
        </w:rPr>
      </w:pPr>
      <w:bookmarkStart w:id="3" w:name="_Toc5140"/>
      <w:bookmarkEnd w:id="3"/>
      <w:bookmarkStart w:id="4" w:name="_Toc115088748"/>
      <w:bookmarkStart w:id="5" w:name="_Toc293319891"/>
      <w:r>
        <w:rPr>
          <w:rFonts w:hint="eastAsia" w:ascii="黑体" w:hAnsi="宋体" w:eastAsia="黑体"/>
          <w:sz w:val="44"/>
          <w:szCs w:val="44"/>
        </w:rPr>
        <w:t>大口径水表控制器自研项目</w:t>
      </w:r>
    </w:p>
    <w:p>
      <w:pPr>
        <w:pStyle w:val="61"/>
        <w:spacing w:line="360" w:lineRule="auto"/>
        <w:ind w:firstLine="0" w:firstLineChars="0"/>
        <w:rPr>
          <w:rFonts w:asciiTheme="minorEastAsia" w:hAnsiTheme="minorEastAsia" w:eastAsia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sz w:val="24"/>
          <w:szCs w:val="24"/>
        </w:rPr>
        <w:t>1、产品开发的目的</w:t>
      </w:r>
      <w:bookmarkEnd w:id="4"/>
      <w:bookmarkEnd w:id="5"/>
      <w:bookmarkStart w:id="6" w:name="_Toc26798"/>
      <w:bookmarkEnd w:id="6"/>
      <w:bookmarkStart w:id="7" w:name="_Toc293319892"/>
      <w:bookmarkStart w:id="8" w:name="_Toc115088749"/>
    </w:p>
    <w:p>
      <w:pPr>
        <w:spacing w:line="360" w:lineRule="auto"/>
        <w:contextualSpacing/>
        <w:rPr>
          <w:rFonts w:asciiTheme="minorEastAsia" w:hAnsiTheme="minorEastAsia" w:eastAsia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sz w:val="24"/>
          <w:szCs w:val="24"/>
        </w:rPr>
        <w:t>1.1概要描述</w:t>
      </w:r>
      <w:bookmarkEnd w:id="7"/>
      <w:bookmarkEnd w:id="8"/>
    </w:p>
    <w:p>
      <w:pPr>
        <w:pStyle w:val="68"/>
        <w:numPr>
          <w:ilvl w:val="0"/>
          <w:numId w:val="1"/>
        </w:numPr>
        <w:spacing w:line="360" w:lineRule="auto"/>
        <w:ind w:firstLineChars="0"/>
        <w:contextualSpacing/>
        <w:rPr>
          <w:rFonts w:asciiTheme="minorEastAsia" w:hAnsiTheme="minorEastAsia" w:eastAsia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产品名称：大口径水表控制器</w:t>
      </w:r>
    </w:p>
    <w:p>
      <w:pPr>
        <w:pStyle w:val="68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产品功能：</w:t>
      </w: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数字量采集</w:t>
      </w:r>
      <w:r>
        <w:rPr>
          <w:rFonts w:hint="eastAsia" w:asciiTheme="minorEastAsia" w:hAnsiTheme="minorEastAsia" w:eastAsiaTheme="minorEastAsia"/>
          <w:sz w:val="24"/>
          <w:szCs w:val="24"/>
        </w:rPr>
        <w:t>：支持</w:t>
      </w:r>
      <w:r>
        <w:rPr>
          <w:rFonts w:hint="eastAsia"/>
          <w:sz w:val="24"/>
          <w:szCs w:val="24"/>
        </w:rPr>
        <w:t>1路485接口MODBUS协议的大口径水表计量数据，通信参数可编程配置，实现一个版本的硬件和固件</w:t>
      </w:r>
      <w:r>
        <w:rPr>
          <w:rFonts w:hint="eastAsia"/>
          <w:b/>
          <w:bCs/>
          <w:sz w:val="24"/>
          <w:szCs w:val="24"/>
        </w:rPr>
        <w:t>通配</w:t>
      </w:r>
      <w:r>
        <w:rPr>
          <w:rFonts w:hint="eastAsia"/>
          <w:sz w:val="24"/>
          <w:szCs w:val="24"/>
        </w:rPr>
        <w:t>公司现使用的</w:t>
      </w:r>
      <w:r>
        <w:rPr>
          <w:rFonts w:hint="eastAsia"/>
          <w:b/>
          <w:bCs/>
          <w:sz w:val="24"/>
          <w:szCs w:val="24"/>
        </w:rPr>
        <w:t>爱知、真兰、阿拉德</w:t>
      </w:r>
      <w:r>
        <w:rPr>
          <w:rFonts w:hint="eastAsia"/>
          <w:sz w:val="24"/>
          <w:szCs w:val="24"/>
        </w:rPr>
        <w:t>的大口径水表或压力传感器信号量。</w:t>
      </w:r>
      <w:r>
        <w:rPr>
          <w:rFonts w:hint="eastAsia"/>
          <w:b/>
          <w:bCs/>
          <w:sz w:val="24"/>
          <w:szCs w:val="24"/>
        </w:rPr>
        <w:t>脉冲量采集</w:t>
      </w:r>
      <w:r>
        <w:rPr>
          <w:rFonts w:hint="eastAsia"/>
          <w:sz w:val="24"/>
          <w:szCs w:val="24"/>
        </w:rPr>
        <w:t>：申舒斯HRI模块采用脉冲采集，脉冲信号为</w:t>
      </w:r>
      <w:r>
        <w:rPr>
          <w:rFonts w:hint="eastAsia"/>
          <w:sz w:val="24"/>
          <w:szCs w:val="24"/>
          <w:highlight w:val="yellow"/>
        </w:rPr>
        <w:t>OC开路输出</w:t>
      </w:r>
      <w:r>
        <w:rPr>
          <w:rFonts w:hint="eastAsia"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模拟量采集</w:t>
      </w:r>
      <w:r>
        <w:rPr>
          <w:rFonts w:hint="eastAsia"/>
          <w:sz w:val="24"/>
          <w:szCs w:val="24"/>
        </w:rPr>
        <w:t>：支</w:t>
      </w:r>
      <w:bookmarkStart w:id="63" w:name="_GoBack"/>
      <w:bookmarkEnd w:id="63"/>
      <w:r>
        <w:rPr>
          <w:rFonts w:hint="eastAsia"/>
          <w:sz w:val="24"/>
          <w:szCs w:val="24"/>
        </w:rPr>
        <w:t>持电压信号输出的压力传感器的信号量采集和数据计算功能。</w:t>
      </w:r>
    </w:p>
    <w:p>
      <w:pPr>
        <w:pStyle w:val="24"/>
        <w:widowControl/>
        <w:numPr>
          <w:ilvl w:val="0"/>
          <w:numId w:val="1"/>
        </w:numPr>
        <w:tabs>
          <w:tab w:val="left" w:pos="576"/>
        </w:tabs>
        <w:spacing w:before="100" w:beforeAutospacing="1" w:after="93" w:line="360" w:lineRule="auto"/>
        <w:ind w:firstLineChars="0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销往何处：各级水务公司</w:t>
      </w:r>
    </w:p>
    <w:p>
      <w:pPr>
        <w:pStyle w:val="24"/>
        <w:widowControl/>
        <w:tabs>
          <w:tab w:val="left" w:pos="576"/>
        </w:tabs>
        <w:spacing w:before="93" w:beforeAutospacing="1" w:after="93" w:line="360" w:lineRule="auto"/>
        <w:ind w:firstLine="0" w:firstLineChars="0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4、立项背景：根据市场需求，部分地区客户有将计量、压力监测、通讯设计一体化需求。现针对此需求，对大口径水表控制器项目的立项。</w:t>
      </w:r>
      <w:bookmarkStart w:id="9" w:name="_Toc293319893"/>
      <w:bookmarkEnd w:id="9"/>
      <w:bookmarkStart w:id="10" w:name="_Toc18324"/>
      <w:bookmarkStart w:id="11" w:name="_Toc115088750"/>
    </w:p>
    <w:p>
      <w:pPr>
        <w:pStyle w:val="24"/>
        <w:widowControl/>
        <w:tabs>
          <w:tab w:val="left" w:pos="576"/>
        </w:tabs>
        <w:spacing w:before="93" w:beforeAutospacing="1" w:after="93" w:line="360" w:lineRule="auto"/>
        <w:ind w:firstLine="0" w:firstLineChars="0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b/>
        </w:rPr>
        <w:t>1.2产品</w:t>
      </w:r>
      <w:bookmarkEnd w:id="10"/>
      <w:bookmarkEnd w:id="11"/>
      <w:r>
        <w:rPr>
          <w:rFonts w:hint="eastAsia" w:asciiTheme="minorEastAsia" w:hAnsiTheme="minorEastAsia" w:eastAsiaTheme="minorEastAsia"/>
          <w:b/>
        </w:rPr>
        <w:t>适配材料</w:t>
      </w:r>
    </w:p>
    <w:p>
      <w:pPr>
        <w:pStyle w:val="63"/>
        <w:spacing w:line="360" w:lineRule="auto"/>
        <w:ind w:firstLine="0" w:firstLineChars="0"/>
        <w:jc w:val="left"/>
        <w:rPr>
          <w:rFonts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1、产品适配材料：</w:t>
      </w:r>
    </w:p>
    <w:p>
      <w:pPr>
        <w:pStyle w:val="63"/>
        <w:numPr>
          <w:ilvl w:val="0"/>
          <w:numId w:val="2"/>
        </w:numPr>
        <w:spacing w:line="360" w:lineRule="auto"/>
        <w:ind w:firstLineChars="0"/>
        <w:jc w:val="left"/>
        <w:rPr>
          <w:rFonts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塑料</w:t>
      </w:r>
    </w:p>
    <w:p>
      <w:pPr>
        <w:pStyle w:val="63"/>
        <w:spacing w:line="360" w:lineRule="auto"/>
        <w:ind w:firstLine="480"/>
        <w:jc w:val="left"/>
        <w:rPr>
          <w:rFonts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2）不锈钢</w:t>
      </w:r>
    </w:p>
    <w:p>
      <w:pPr>
        <w:pStyle w:val="63"/>
        <w:spacing w:line="360" w:lineRule="auto"/>
        <w:ind w:firstLine="0" w:firstLineChars="0"/>
        <w:jc w:val="left"/>
        <w:rPr>
          <w:rFonts w:asciiTheme="minorEastAsia" w:hAnsiTheme="minorEastAsia" w:eastAsiaTheme="minorEastAsia"/>
          <w:b/>
          <w:kern w:val="0"/>
          <w:sz w:val="24"/>
          <w:szCs w:val="24"/>
        </w:rPr>
      </w:pPr>
      <w:bookmarkStart w:id="12" w:name="_Toc2056"/>
      <w:bookmarkStart w:id="13" w:name="_Toc115088751"/>
      <w:r>
        <w:rPr>
          <w:rFonts w:hint="eastAsia" w:asciiTheme="minorEastAsia" w:hAnsiTheme="minorEastAsia" w:eastAsiaTheme="minorEastAsia"/>
          <w:b/>
          <w:kern w:val="0"/>
          <w:sz w:val="24"/>
          <w:szCs w:val="24"/>
        </w:rPr>
        <w:t>1.3</w:t>
      </w:r>
      <w:r>
        <w:rPr>
          <w:rFonts w:hint="eastAsia" w:asciiTheme="minorEastAsia" w:hAnsiTheme="minorEastAsia" w:eastAsiaTheme="minorEastAsia"/>
          <w:b/>
          <w:sz w:val="24"/>
          <w:szCs w:val="24"/>
        </w:rPr>
        <w:t>产品战略目标</w:t>
      </w:r>
      <w:bookmarkEnd w:id="12"/>
      <w:r>
        <w:rPr>
          <w:rFonts w:hint="eastAsia" w:asciiTheme="minorEastAsia" w:hAnsiTheme="minorEastAsia" w:eastAsiaTheme="minorEastAsia"/>
          <w:b/>
          <w:sz w:val="24"/>
          <w:szCs w:val="24"/>
        </w:rPr>
        <w:t>定位</w:t>
      </w:r>
      <w:bookmarkEnd w:id="13"/>
    </w:p>
    <w:p>
      <w:pPr>
        <w:pStyle w:val="21"/>
        <w:widowControl/>
        <w:spacing w:line="360" w:lineRule="auto"/>
        <w:jc w:val="left"/>
        <w:rPr>
          <w:rFonts w:asciiTheme="minorEastAsia" w:hAnsiTheme="minorEastAsia" w:eastAsiaTheme="minorEastAsia"/>
          <w:kern w:val="0"/>
          <w:szCs w:val="24"/>
        </w:rPr>
      </w:pPr>
      <w:bookmarkStart w:id="14" w:name="_Toc293319897"/>
      <w:bookmarkEnd w:id="14"/>
      <w:bookmarkStart w:id="15" w:name="_Toc31574"/>
      <w:r>
        <w:rPr>
          <w:rFonts w:asciiTheme="minorEastAsia" w:hAnsiTheme="minorEastAsia" w:eastAsiaTheme="minorEastAsia"/>
          <w:kern w:val="0"/>
          <w:szCs w:val="24"/>
        </w:rPr>
        <w:t>202</w:t>
      </w:r>
      <w:r>
        <w:rPr>
          <w:rFonts w:hint="eastAsia" w:asciiTheme="minorEastAsia" w:hAnsiTheme="minorEastAsia" w:eastAsiaTheme="minorEastAsia"/>
          <w:kern w:val="0"/>
          <w:szCs w:val="24"/>
        </w:rPr>
        <w:t>4年1月完成产品开发，2024年2月进行产品发布，可进行部分地区的推广。</w:t>
      </w:r>
      <w:bookmarkStart w:id="16" w:name="_Toc115088752"/>
    </w:p>
    <w:p>
      <w:pPr>
        <w:pStyle w:val="21"/>
        <w:widowControl/>
        <w:spacing w:line="360" w:lineRule="auto"/>
        <w:jc w:val="left"/>
        <w:rPr>
          <w:rFonts w:asciiTheme="minorEastAsia" w:hAnsiTheme="minorEastAsia" w:eastAsiaTheme="minorEastAsia"/>
          <w:b/>
          <w:kern w:val="0"/>
          <w:szCs w:val="24"/>
        </w:rPr>
      </w:pPr>
      <w:r>
        <w:rPr>
          <w:rFonts w:hint="eastAsia" w:asciiTheme="minorEastAsia" w:hAnsiTheme="minorEastAsia" w:eastAsiaTheme="minorEastAsia"/>
          <w:b/>
          <w:kern w:val="0"/>
          <w:szCs w:val="24"/>
        </w:rPr>
        <w:t>1.4</w:t>
      </w:r>
      <w:r>
        <w:rPr>
          <w:rFonts w:hint="eastAsia" w:asciiTheme="minorEastAsia" w:hAnsiTheme="minorEastAsia" w:eastAsiaTheme="minorEastAsia"/>
          <w:b/>
          <w:szCs w:val="24"/>
        </w:rPr>
        <w:t>产品目标描述</w:t>
      </w:r>
      <w:bookmarkEnd w:id="15"/>
      <w:bookmarkEnd w:id="16"/>
    </w:p>
    <w:p>
      <w:pPr>
        <w:spacing w:line="360" w:lineRule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1、目标</w:t>
      </w:r>
    </w:p>
    <w:p>
      <w:pPr>
        <w:rPr>
          <w:sz w:val="24"/>
          <w:szCs w:val="24"/>
        </w:rPr>
      </w:pPr>
      <w:bookmarkStart w:id="17" w:name="OLE_LINK3"/>
      <w:r>
        <w:rPr>
          <w:rFonts w:hint="eastAsia"/>
          <w:sz w:val="24"/>
          <w:szCs w:val="24"/>
        </w:rPr>
        <w:t>计量采集、压力采集、通讯设计一体化远传，计量信号支持数字量和脉冲量输出的大口径水表，压力信号支持数字量和模拟量输出的压力传感器。</w:t>
      </w:r>
    </w:p>
    <w:p>
      <w:pPr>
        <w:pStyle w:val="21"/>
        <w:widowControl/>
        <w:spacing w:line="360" w:lineRule="auto"/>
        <w:jc w:val="left"/>
        <w:rPr>
          <w:rFonts w:asciiTheme="minorEastAsia" w:hAnsiTheme="minorEastAsia" w:eastAsiaTheme="minorEastAsia"/>
          <w:szCs w:val="24"/>
        </w:rPr>
      </w:pPr>
      <w:r>
        <w:rPr>
          <w:rFonts w:hint="eastAsia" w:asciiTheme="minorEastAsia" w:hAnsiTheme="minorEastAsia" w:eastAsiaTheme="minorEastAsia"/>
          <w:szCs w:val="24"/>
        </w:rPr>
        <w:t>2、技术</w:t>
      </w:r>
    </w:p>
    <w:bookmarkEnd w:id="17"/>
    <w:p>
      <w:pPr>
        <w:spacing w:line="360" w:lineRule="auto"/>
        <w:jc w:val="left"/>
        <w:rPr>
          <w:rFonts w:asciiTheme="minorEastAsia" w:hAnsiTheme="minorEastAsia" w:eastAsiaTheme="minorEastAsia"/>
          <w:sz w:val="24"/>
          <w:szCs w:val="24"/>
        </w:rPr>
      </w:pPr>
      <w:bookmarkStart w:id="18" w:name="_Toc115088753"/>
      <w:bookmarkStart w:id="19" w:name="_Toc293319898"/>
      <w:r>
        <w:rPr>
          <w:rFonts w:hint="eastAsia" w:asciiTheme="minorEastAsia" w:hAnsiTheme="minorEastAsia" w:eastAsiaTheme="minorEastAsia"/>
          <w:sz w:val="24"/>
          <w:szCs w:val="24"/>
        </w:rPr>
        <w:t>1）远传装置天线内置为控制器内，也可天线外置，安装至井口位置。</w:t>
      </w:r>
    </w:p>
    <w:p>
      <w:pPr>
        <w:spacing w:line="360" w:lineRule="auto"/>
        <w:jc w:val="lef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2）电池使用3节ER34615+SPC1550。</w:t>
      </w:r>
    </w:p>
    <w:p>
      <w:pPr>
        <w:spacing w:line="360" w:lineRule="auto"/>
        <w:jc w:val="lef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3）</w:t>
      </w:r>
      <w:r>
        <w:rPr>
          <w:rFonts w:hint="eastAsia" w:asciiTheme="minorEastAsia" w:hAnsiTheme="minorEastAsia" w:eastAsiaTheme="minorEastAsia"/>
          <w:sz w:val="24"/>
          <w:szCs w:val="24"/>
          <w:highlight w:val="yellow"/>
        </w:rPr>
        <w:t>通信方式采用4G Cat1方式UDP通信，后续可增加lwm2m协议接入Iot平台</w:t>
      </w:r>
      <w:r>
        <w:rPr>
          <w:rFonts w:hint="eastAsia" w:asciiTheme="minorEastAsia" w:hAnsiTheme="minorEastAsia" w:eastAsiaTheme="minorEastAsia"/>
          <w:sz w:val="24"/>
          <w:szCs w:val="24"/>
        </w:rPr>
        <w:t>。</w:t>
      </w:r>
    </w:p>
    <w:p>
      <w:pPr>
        <w:spacing w:line="360" w:lineRule="auto"/>
        <w:jc w:val="lef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4）</w:t>
      </w:r>
      <w:r>
        <w:rPr>
          <w:rFonts w:hint="eastAsia" w:asciiTheme="minorEastAsia" w:hAnsiTheme="minorEastAsia" w:eastAsiaTheme="minorEastAsia"/>
          <w:sz w:val="24"/>
          <w:szCs w:val="24"/>
          <w:highlight w:val="yellow"/>
        </w:rPr>
        <w:t>数据采样频率和上报频率由软件灵活配置，默认为15分钟采集一次，4小时发送一次，按此频率电池应可使用6年以上。</w:t>
      </w:r>
    </w:p>
    <w:p>
      <w:pPr>
        <w:spacing w:line="360" w:lineRule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5）现场能够使用手持机通过</w:t>
      </w:r>
      <w:r>
        <w:rPr>
          <w:rFonts w:hint="eastAsia" w:asciiTheme="minorEastAsia" w:hAnsiTheme="minorEastAsia" w:eastAsiaTheme="minorEastAsia"/>
          <w:sz w:val="24"/>
          <w:szCs w:val="24"/>
          <w:highlight w:val="yellow"/>
        </w:rPr>
        <w:t>红外抄读水表与压力的数值</w:t>
      </w:r>
      <w:r>
        <w:rPr>
          <w:rFonts w:hint="eastAsia" w:asciiTheme="minorEastAsia" w:hAnsiTheme="minorEastAsia" w:eastAsiaTheme="minorEastAsia"/>
          <w:sz w:val="24"/>
          <w:szCs w:val="24"/>
        </w:rPr>
        <w:t>。</w:t>
      </w:r>
    </w:p>
    <w:p>
      <w:pPr>
        <w:spacing w:line="360" w:lineRule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6）项目前期结构件采用现有结构件，不做变更，结构设计人员到位后，同步进行全新结构件设计，优化产品性能和生产工艺。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7）</w:t>
      </w:r>
      <w:r>
        <w:rPr>
          <w:rFonts w:hint="eastAsia"/>
          <w:sz w:val="24"/>
          <w:szCs w:val="24"/>
          <w:highlight w:val="yellow"/>
        </w:rPr>
        <w:t>通信协议从系统兼容性层面出发</w:t>
      </w:r>
      <w:r>
        <w:rPr>
          <w:rFonts w:hint="eastAsia"/>
          <w:sz w:val="24"/>
          <w:szCs w:val="24"/>
        </w:rPr>
        <w:t>，以《杭州水务无线远传水表大表通信协议V4.2》为基础，扩充必要的参数，修改后的协议要求向下兼容。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8）数据上报可启用同时上报两个服务器，当产品上报设置为客户服务器时，可实现数据同时上报至公司服务器，方便公司对在用产品监测和远程维护。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9）支持本地和远程固件升级功能，</w:t>
      </w:r>
      <w:r>
        <w:rPr>
          <w:rFonts w:hint="eastAsia"/>
          <w:sz w:val="24"/>
          <w:szCs w:val="24"/>
          <w:highlight w:val="yellow"/>
        </w:rPr>
        <w:t>可通过本地红外端口和远程固件升级</w:t>
      </w:r>
      <w:r>
        <w:rPr>
          <w:rFonts w:hint="eastAsia"/>
          <w:sz w:val="24"/>
          <w:szCs w:val="24"/>
        </w:rPr>
        <w:t>，方便现场表计维护，降低售后服务成本。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10）嵌入式软件采用全新的设计方案，要求采用</w:t>
      </w:r>
      <w:r>
        <w:rPr>
          <w:rFonts w:hint="eastAsia"/>
          <w:sz w:val="24"/>
          <w:szCs w:val="24"/>
          <w:highlight w:val="yellow"/>
        </w:rPr>
        <w:t>模块化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  <w:highlight w:val="yellow"/>
        </w:rPr>
        <w:t>分层设计思想</w:t>
      </w:r>
      <w:r>
        <w:rPr>
          <w:rFonts w:hint="eastAsia"/>
          <w:sz w:val="24"/>
          <w:szCs w:val="24"/>
        </w:rPr>
        <w:t>，各功能模块相互独立，降低程序模块间的耦合性，应用模块需实现与硬件无关的设计原则，提高各程序模块在不同项目的重用性和程序的可移植性，缩短后续研发项目的研发周期。</w:t>
      </w:r>
    </w:p>
    <w:p>
      <w:pPr>
        <w:spacing w:line="360" w:lineRule="auto"/>
        <w:rPr>
          <w:rFonts w:asciiTheme="minorEastAsia" w:hAnsiTheme="minorEastAsia" w:eastAsia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sz w:val="24"/>
          <w:szCs w:val="24"/>
        </w:rPr>
        <w:t>1.5需求总结</w:t>
      </w:r>
      <w:bookmarkEnd w:id="18"/>
      <w:bookmarkEnd w:id="19"/>
    </w:p>
    <w:p>
      <w:pPr>
        <w:pStyle w:val="63"/>
        <w:spacing w:line="360" w:lineRule="auto"/>
        <w:ind w:firstLine="0" w:firstLineChars="0"/>
        <w:jc w:val="left"/>
        <w:rPr>
          <w:rFonts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此项目开发策略要求如下</w:t>
      </w:r>
      <w:bookmarkStart w:id="20" w:name="_Toc293319899"/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：</w:t>
      </w:r>
    </w:p>
    <w:p>
      <w:pPr>
        <w:tabs>
          <w:tab w:val="left" w:pos="312"/>
        </w:tabs>
        <w:spacing w:before="93" w:after="93" w:line="360" w:lineRule="auto"/>
        <w:rPr>
          <w:rFonts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/>
          <w:sz w:val="24"/>
          <w:szCs w:val="24"/>
        </w:rPr>
        <w:t>1）计量采集、压力采集、通讯设计一体化设计，可适配多种类型MODBUS协议水表</w:t>
      </w: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。</w:t>
      </w:r>
    </w:p>
    <w:p>
      <w:pPr>
        <w:tabs>
          <w:tab w:val="left" w:pos="312"/>
        </w:tabs>
        <w:spacing w:before="93" w:after="93" w:line="360" w:lineRule="auto"/>
        <w:rPr>
          <w:rFonts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2）</w:t>
      </w:r>
      <w:r>
        <w:rPr>
          <w:rFonts w:hint="eastAsia" w:asciiTheme="minorEastAsia" w:hAnsiTheme="minorEastAsia" w:eastAsiaTheme="minorEastAsia"/>
          <w:sz w:val="24"/>
          <w:szCs w:val="24"/>
        </w:rPr>
        <w:t>支持红外端口本地维护功能</w:t>
      </w: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。</w:t>
      </w:r>
    </w:p>
    <w:p>
      <w:pPr>
        <w:tabs>
          <w:tab w:val="left" w:pos="312"/>
        </w:tabs>
        <w:spacing w:before="93" w:after="93" w:line="360" w:lineRule="auto"/>
        <w:rPr>
          <w:rFonts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3）结构重新设计，符合I</w:t>
      </w:r>
      <w:r>
        <w:rPr>
          <w:rFonts w:asciiTheme="minorEastAsia" w:hAnsiTheme="minorEastAsia" w:eastAsiaTheme="minorEastAsia"/>
          <w:kern w:val="0"/>
          <w:sz w:val="24"/>
          <w:szCs w:val="24"/>
        </w:rPr>
        <w:t>P68</w:t>
      </w: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防水要求。</w:t>
      </w:r>
    </w:p>
    <w:p>
      <w:pPr>
        <w:tabs>
          <w:tab w:val="left" w:pos="312"/>
        </w:tabs>
        <w:spacing w:before="93" w:after="93" w:line="360" w:lineRule="auto"/>
        <w:rPr>
          <w:rFonts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4) 具备</w:t>
      </w:r>
      <w:r>
        <w:rPr>
          <w:rFonts w:hint="eastAsia"/>
          <w:sz w:val="24"/>
          <w:szCs w:val="24"/>
        </w:rPr>
        <w:t>本地和远程固件升级功能</w:t>
      </w: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。</w:t>
      </w:r>
      <w:bookmarkStart w:id="21" w:name="_Toc115088754"/>
    </w:p>
    <w:p>
      <w:pPr>
        <w:tabs>
          <w:tab w:val="left" w:pos="312"/>
        </w:tabs>
        <w:spacing w:before="93" w:after="93" w:line="360" w:lineRule="auto"/>
        <w:rPr>
          <w:rFonts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5）</w:t>
      </w:r>
      <w:r>
        <w:rPr>
          <w:rFonts w:hint="eastAsia"/>
          <w:sz w:val="24"/>
          <w:szCs w:val="24"/>
        </w:rPr>
        <w:t>嵌入式软件采用模块化设计和分层设计思想，可实现多个项目一套源码管理的方案，降低项目源代码维护的难度和维护成本。</w:t>
      </w:r>
    </w:p>
    <w:p>
      <w:pPr>
        <w:spacing w:before="93" w:after="93" w:line="360" w:lineRule="auto"/>
        <w:rPr>
          <w:rFonts w:asciiTheme="minorEastAsia" w:hAnsiTheme="minorEastAsia" w:eastAsiaTheme="minorEastAsia"/>
          <w:b/>
          <w:sz w:val="24"/>
          <w:szCs w:val="24"/>
        </w:rPr>
      </w:pPr>
    </w:p>
    <w:p>
      <w:pPr>
        <w:pStyle w:val="61"/>
        <w:spacing w:line="360" w:lineRule="auto"/>
        <w:ind w:firstLine="0" w:firstLineChars="0"/>
        <w:rPr>
          <w:rFonts w:asciiTheme="minorEastAsia" w:hAnsiTheme="minorEastAsia" w:eastAsia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sz w:val="24"/>
          <w:szCs w:val="24"/>
        </w:rPr>
        <w:t>2、产品的市场分析和预测</w:t>
      </w:r>
      <w:bookmarkEnd w:id="20"/>
      <w:bookmarkEnd w:id="21"/>
    </w:p>
    <w:p>
      <w:pPr>
        <w:pStyle w:val="53"/>
        <w:keepNext/>
        <w:keepLines/>
        <w:numPr>
          <w:ilvl w:val="0"/>
          <w:numId w:val="3"/>
        </w:numPr>
        <w:tabs>
          <w:tab w:val="left" w:pos="432"/>
        </w:tabs>
        <w:adjustRightInd w:val="0"/>
        <w:snapToGrid w:val="0"/>
        <w:spacing w:before="80" w:after="80"/>
        <w:ind w:firstLine="0" w:firstLineChars="0"/>
        <w:outlineLvl w:val="1"/>
        <w:rPr>
          <w:rFonts w:asciiTheme="minorEastAsia" w:hAnsiTheme="minorEastAsia" w:eastAsiaTheme="minorEastAsia"/>
          <w:vanish/>
        </w:rPr>
      </w:pPr>
      <w:bookmarkStart w:id="22" w:name="_Toc501705812"/>
      <w:bookmarkEnd w:id="22"/>
      <w:bookmarkStart w:id="23" w:name="_Toc503874067"/>
      <w:bookmarkEnd w:id="23"/>
      <w:bookmarkStart w:id="24" w:name="_Toc29969"/>
      <w:bookmarkEnd w:id="24"/>
      <w:bookmarkStart w:id="25" w:name="_Toc17236"/>
      <w:bookmarkEnd w:id="25"/>
      <w:bookmarkStart w:id="26" w:name="_Toc293319900"/>
      <w:bookmarkEnd w:id="26"/>
      <w:bookmarkStart w:id="27" w:name="_Toc115088755"/>
      <w:bookmarkEnd w:id="27"/>
      <w:bookmarkStart w:id="28" w:name="_Toc503455093"/>
      <w:bookmarkEnd w:id="28"/>
      <w:bookmarkStart w:id="29" w:name="_Toc501723046"/>
      <w:bookmarkEnd w:id="29"/>
      <w:bookmarkStart w:id="30" w:name="_Toc27606"/>
      <w:bookmarkEnd w:id="30"/>
      <w:bookmarkStart w:id="31" w:name="_Toc509843203"/>
      <w:bookmarkEnd w:id="31"/>
    </w:p>
    <w:p>
      <w:pPr>
        <w:pStyle w:val="53"/>
        <w:keepNext/>
        <w:keepLines/>
        <w:numPr>
          <w:ilvl w:val="0"/>
          <w:numId w:val="3"/>
        </w:numPr>
        <w:tabs>
          <w:tab w:val="left" w:pos="432"/>
        </w:tabs>
        <w:adjustRightInd w:val="0"/>
        <w:snapToGrid w:val="0"/>
        <w:spacing w:before="80" w:after="80"/>
        <w:ind w:firstLine="0" w:firstLineChars="0"/>
        <w:outlineLvl w:val="1"/>
        <w:rPr>
          <w:rFonts w:asciiTheme="minorEastAsia" w:hAnsiTheme="minorEastAsia" w:eastAsiaTheme="minorEastAsia"/>
          <w:vanish/>
        </w:rPr>
      </w:pPr>
      <w:bookmarkStart w:id="32" w:name="_Toc503455094"/>
      <w:bookmarkEnd w:id="32"/>
      <w:bookmarkStart w:id="33" w:name="_Toc503874068"/>
      <w:bookmarkEnd w:id="33"/>
      <w:bookmarkStart w:id="34" w:name="_Toc115088756"/>
      <w:bookmarkEnd w:id="34"/>
      <w:bookmarkStart w:id="35" w:name="_Toc509843204"/>
      <w:bookmarkEnd w:id="35"/>
      <w:bookmarkStart w:id="36" w:name="_Toc32320"/>
      <w:bookmarkEnd w:id="36"/>
      <w:bookmarkStart w:id="37" w:name="_Toc27379"/>
      <w:bookmarkEnd w:id="37"/>
      <w:bookmarkStart w:id="38" w:name="_Toc501705813"/>
      <w:bookmarkEnd w:id="38"/>
      <w:bookmarkStart w:id="39" w:name="_Toc501723047"/>
      <w:bookmarkEnd w:id="39"/>
      <w:bookmarkStart w:id="40" w:name="_Toc30998"/>
      <w:bookmarkEnd w:id="40"/>
    </w:p>
    <w:p>
      <w:pPr>
        <w:pStyle w:val="61"/>
        <w:spacing w:line="360" w:lineRule="auto"/>
        <w:ind w:firstLine="0" w:firstLineChars="0"/>
        <w:rPr>
          <w:rFonts w:asciiTheme="minorEastAsia" w:hAnsiTheme="minorEastAsia" w:eastAsiaTheme="minorEastAsia"/>
          <w:b/>
          <w:sz w:val="24"/>
          <w:szCs w:val="24"/>
          <w:u w:val="single"/>
        </w:rPr>
      </w:pPr>
      <w:bookmarkStart w:id="41" w:name="_Toc28466"/>
      <w:bookmarkEnd w:id="41"/>
      <w:bookmarkStart w:id="42" w:name="_Toc293319901"/>
      <w:bookmarkStart w:id="43" w:name="_Toc115088758"/>
      <w:r>
        <w:rPr>
          <w:rFonts w:hint="eastAsia" w:asciiTheme="minorEastAsia" w:hAnsiTheme="minorEastAsia" w:eastAsiaTheme="minorEastAsia"/>
          <w:b/>
          <w:sz w:val="24"/>
          <w:szCs w:val="24"/>
        </w:rPr>
        <w:t>2.1预测产品的市场容量</w:t>
      </w:r>
      <w:bookmarkEnd w:id="42"/>
      <w:bookmarkEnd w:id="43"/>
    </w:p>
    <w:p>
      <w:pPr>
        <w:pStyle w:val="61"/>
        <w:spacing w:line="360" w:lineRule="auto"/>
        <w:ind w:firstLine="0" w:firstLineChars="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预计本年度销售</w:t>
      </w:r>
      <w:r>
        <w:rPr>
          <w:rFonts w:hint="eastAsia" w:asciiTheme="minorEastAsia" w:hAnsiTheme="minorEastAsia" w:eastAsiaTheme="minorEastAsia"/>
          <w:sz w:val="24"/>
          <w:szCs w:val="24"/>
          <w:u w:val="single"/>
        </w:rPr>
        <w:t xml:space="preserve"> 0 </w:t>
      </w:r>
      <w:r>
        <w:rPr>
          <w:rFonts w:hint="eastAsia" w:asciiTheme="minorEastAsia" w:hAnsiTheme="minorEastAsia" w:eastAsiaTheme="minorEastAsia"/>
          <w:sz w:val="24"/>
          <w:szCs w:val="24"/>
        </w:rPr>
        <w:t>套，后续每年</w:t>
      </w:r>
      <w:r>
        <w:rPr>
          <w:rFonts w:hint="eastAsia" w:asciiTheme="minorEastAsia" w:hAnsiTheme="minorEastAsia" w:eastAsiaTheme="minorEastAsia"/>
          <w:sz w:val="24"/>
          <w:szCs w:val="24"/>
          <w:u w:val="single"/>
        </w:rPr>
        <w:t xml:space="preserve"> 1500 </w:t>
      </w:r>
      <w:r>
        <w:rPr>
          <w:rFonts w:hint="eastAsia" w:asciiTheme="minorEastAsia" w:hAnsiTheme="minorEastAsia" w:eastAsiaTheme="minorEastAsia"/>
          <w:sz w:val="24"/>
          <w:szCs w:val="24"/>
        </w:rPr>
        <w:t>套。</w:t>
      </w:r>
      <w:bookmarkStart w:id="44" w:name="_Toc115088759"/>
    </w:p>
    <w:p>
      <w:pPr>
        <w:pStyle w:val="61"/>
        <w:spacing w:line="360" w:lineRule="auto"/>
        <w:ind w:firstLine="0" w:firstLineChars="0"/>
        <w:rPr>
          <w:rFonts w:asciiTheme="minorEastAsia" w:hAnsiTheme="minorEastAsia" w:eastAsiaTheme="minorEastAsia"/>
          <w:sz w:val="24"/>
          <w:szCs w:val="24"/>
        </w:rPr>
      </w:pPr>
    </w:p>
    <w:p>
      <w:pPr>
        <w:pStyle w:val="61"/>
        <w:spacing w:line="360" w:lineRule="auto"/>
        <w:ind w:firstLine="0" w:firstLineChars="0"/>
        <w:rPr>
          <w:rFonts w:asciiTheme="minorEastAsia" w:hAnsiTheme="minorEastAsia" w:eastAsia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sz w:val="24"/>
          <w:szCs w:val="24"/>
        </w:rPr>
        <w:t>3、产品开发的目标、计划</w:t>
      </w:r>
      <w:bookmarkEnd w:id="44"/>
    </w:p>
    <w:p>
      <w:pPr>
        <w:pStyle w:val="53"/>
        <w:keepNext/>
        <w:keepLines/>
        <w:numPr>
          <w:ilvl w:val="0"/>
          <w:numId w:val="3"/>
        </w:numPr>
        <w:tabs>
          <w:tab w:val="left" w:pos="432"/>
        </w:tabs>
        <w:adjustRightInd w:val="0"/>
        <w:snapToGrid w:val="0"/>
        <w:spacing w:before="80" w:after="80" w:line="312" w:lineRule="auto"/>
        <w:ind w:firstLine="0" w:firstLineChars="0"/>
        <w:outlineLvl w:val="1"/>
        <w:rPr>
          <w:rFonts w:asciiTheme="minorEastAsia" w:hAnsiTheme="minorEastAsia" w:eastAsiaTheme="minorEastAsia"/>
          <w:b/>
          <w:vanish/>
        </w:rPr>
      </w:pPr>
      <w:bookmarkStart w:id="45" w:name="_Toc13280"/>
      <w:bookmarkEnd w:id="45"/>
      <w:bookmarkStart w:id="46" w:name="_Toc115088760"/>
      <w:bookmarkEnd w:id="46"/>
      <w:bookmarkStart w:id="47" w:name="_Toc503455098"/>
      <w:bookmarkEnd w:id="47"/>
      <w:bookmarkStart w:id="48" w:name="_Toc293319904"/>
      <w:bookmarkEnd w:id="48"/>
      <w:bookmarkStart w:id="49" w:name="_Toc501723051"/>
      <w:bookmarkEnd w:id="49"/>
      <w:bookmarkStart w:id="50" w:name="_Toc501705817"/>
      <w:bookmarkEnd w:id="50"/>
      <w:bookmarkStart w:id="51" w:name="_Toc509843208"/>
      <w:bookmarkEnd w:id="51"/>
      <w:bookmarkStart w:id="52" w:name="_Toc503874072"/>
      <w:bookmarkEnd w:id="52"/>
      <w:bookmarkStart w:id="53" w:name="_Toc558"/>
      <w:bookmarkEnd w:id="53"/>
      <w:bookmarkStart w:id="54" w:name="_Toc20343"/>
      <w:bookmarkEnd w:id="54"/>
    </w:p>
    <w:p>
      <w:pPr>
        <w:pStyle w:val="53"/>
        <w:keepNext/>
        <w:widowControl/>
        <w:tabs>
          <w:tab w:val="left" w:pos="432"/>
          <w:tab w:val="left" w:pos="576"/>
        </w:tabs>
        <w:adjustRightInd w:val="0"/>
        <w:snapToGrid w:val="0"/>
        <w:spacing w:before="80" w:after="80" w:line="415" w:lineRule="auto"/>
        <w:ind w:firstLine="0" w:firstLineChars="0"/>
        <w:outlineLvl w:val="1"/>
        <w:rPr>
          <w:rFonts w:asciiTheme="minorEastAsia" w:hAnsiTheme="minorEastAsia" w:eastAsiaTheme="minorEastAsia"/>
          <w:b/>
        </w:rPr>
      </w:pPr>
      <w:bookmarkStart w:id="55" w:name="_Toc12302"/>
      <w:bookmarkEnd w:id="55"/>
      <w:bookmarkStart w:id="56" w:name="_Toc115088761"/>
      <w:r>
        <w:rPr>
          <w:rFonts w:hint="eastAsia" w:asciiTheme="minorEastAsia" w:hAnsiTheme="minorEastAsia" w:eastAsiaTheme="minorEastAsia"/>
          <w:b/>
        </w:rPr>
        <w:t>3.1产品项目进度</w:t>
      </w:r>
      <w:bookmarkEnd w:id="56"/>
      <w:bookmarkStart w:id="57" w:name="_Toc501723053"/>
      <w:bookmarkEnd w:id="57"/>
      <w:bookmarkStart w:id="58" w:name="_Toc293319905"/>
      <w:bookmarkEnd w:id="58"/>
    </w:p>
    <w:tbl>
      <w:tblPr>
        <w:tblStyle w:val="25"/>
        <w:tblW w:w="8505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0"/>
        <w:gridCol w:w="1985"/>
        <w:gridCol w:w="39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2580" w:type="dxa"/>
            <w:shd w:val="clear" w:color="000000" w:fill="auto"/>
            <w:noWrap/>
            <w:vAlign w:val="center"/>
          </w:tcPr>
          <w:p>
            <w:pPr>
              <w:spacing w:line="360" w:lineRule="auto"/>
              <w:ind w:firstLine="846" w:firstLineChars="383"/>
              <w:jc w:val="center"/>
              <w:rPr>
                <w:rFonts w:cs="宋体" w:asciiTheme="minorEastAsia" w:hAnsiTheme="minorEastAsia" w:eastAsiaTheme="minorEastAsia"/>
                <w:b/>
                <w:sz w:val="22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sz w:val="22"/>
                <w:szCs w:val="24"/>
              </w:rPr>
              <w:t>里程碑</w:t>
            </w:r>
          </w:p>
        </w:tc>
        <w:tc>
          <w:tcPr>
            <w:tcW w:w="1985" w:type="dxa"/>
            <w:shd w:val="clear" w:color="000000" w:fill="auto"/>
            <w:noWrap/>
            <w:vAlign w:val="center"/>
          </w:tcPr>
          <w:p>
            <w:pPr>
              <w:spacing w:line="360" w:lineRule="auto"/>
              <w:jc w:val="center"/>
              <w:rPr>
                <w:rFonts w:cs="宋体" w:asciiTheme="minorEastAsia" w:hAnsiTheme="minorEastAsia" w:eastAsiaTheme="minorEastAsia"/>
                <w:b/>
                <w:sz w:val="22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sz w:val="22"/>
                <w:szCs w:val="24"/>
              </w:rPr>
              <w:t>完成时间</w:t>
            </w:r>
          </w:p>
        </w:tc>
        <w:tc>
          <w:tcPr>
            <w:tcW w:w="3940" w:type="dxa"/>
            <w:shd w:val="clear" w:color="000000" w:fill="auto"/>
            <w:noWrap/>
            <w:vAlign w:val="center"/>
          </w:tcPr>
          <w:p>
            <w:pPr>
              <w:spacing w:line="360" w:lineRule="auto"/>
              <w:jc w:val="center"/>
              <w:rPr>
                <w:rFonts w:cs="宋体" w:asciiTheme="minorEastAsia" w:hAnsiTheme="minorEastAsia" w:eastAsiaTheme="minorEastAsia"/>
                <w:b/>
                <w:sz w:val="22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sz w:val="22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80" w:type="dxa"/>
            <w:shd w:val="clear" w:color="auto" w:fill="auto"/>
            <w:vAlign w:val="center"/>
          </w:tcPr>
          <w:p>
            <w:pPr>
              <w:spacing w:line="360" w:lineRule="auto"/>
              <w:jc w:val="left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项目立项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spacing w:line="360" w:lineRule="auto"/>
              <w:jc w:val="left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2023.8.21</w:t>
            </w:r>
          </w:p>
        </w:tc>
        <w:tc>
          <w:tcPr>
            <w:tcW w:w="3940" w:type="dxa"/>
            <w:shd w:val="clear" w:color="auto" w:fill="auto"/>
            <w:vAlign w:val="center"/>
          </w:tcPr>
          <w:p>
            <w:pPr>
              <w:spacing w:line="360" w:lineRule="auto"/>
              <w:jc w:val="left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580" w:type="dxa"/>
            <w:shd w:val="clear" w:color="auto" w:fill="auto"/>
            <w:vAlign w:val="center"/>
          </w:tcPr>
          <w:p>
            <w:pPr>
              <w:spacing w:line="360" w:lineRule="auto"/>
              <w:jc w:val="left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概念阶段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spacing w:line="360" w:lineRule="auto"/>
              <w:jc w:val="left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2023.9.3</w:t>
            </w:r>
            <w:r>
              <w:rPr>
                <w:rFonts w:cs="宋体" w:asciiTheme="minorEastAsia" w:hAnsiTheme="minorEastAsia" w:eastAsiaTheme="minorEastAsia"/>
                <w:sz w:val="24"/>
                <w:szCs w:val="24"/>
              </w:rPr>
              <w:t>0</w:t>
            </w:r>
          </w:p>
        </w:tc>
        <w:tc>
          <w:tcPr>
            <w:tcW w:w="3940" w:type="dxa"/>
            <w:shd w:val="clear" w:color="auto" w:fill="auto"/>
            <w:vAlign w:val="center"/>
          </w:tcPr>
          <w:p>
            <w:pPr>
              <w:spacing w:line="360" w:lineRule="auto"/>
              <w:jc w:val="left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cs="宋体" w:asciiTheme="minorEastAsia" w:hAnsiTheme="minorEastAsia" w:eastAsiaTheme="minorEastAsia"/>
                <w:sz w:val="24"/>
                <w:szCs w:val="24"/>
              </w:rPr>
              <w:t>硬件设计</w:t>
            </w:r>
          </w:p>
          <w:p>
            <w:pPr>
              <w:spacing w:line="360" w:lineRule="auto"/>
              <w:jc w:val="left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cs="宋体" w:asciiTheme="minorEastAsia" w:hAnsiTheme="minorEastAsia" w:eastAsiaTheme="minorEastAsia"/>
                <w:sz w:val="24"/>
                <w:szCs w:val="24"/>
              </w:rPr>
              <w:t>嵌软架构设计</w:t>
            </w:r>
          </w:p>
          <w:p>
            <w:pPr>
              <w:spacing w:line="360" w:lineRule="auto"/>
              <w:jc w:val="left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cs="宋体" w:asciiTheme="minorEastAsia" w:hAnsiTheme="minorEastAsia" w:eastAsiaTheme="minorEastAsia"/>
                <w:sz w:val="24"/>
                <w:szCs w:val="24"/>
              </w:rPr>
              <w:t>系统内核设计</w:t>
            </w:r>
          </w:p>
          <w:p>
            <w:pPr>
              <w:spacing w:line="360" w:lineRule="auto"/>
              <w:jc w:val="left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cs="宋体" w:asciiTheme="minorEastAsia" w:hAnsiTheme="minorEastAsia" w:eastAsiaTheme="minorEastAsia"/>
                <w:sz w:val="24"/>
                <w:szCs w:val="24"/>
              </w:rPr>
              <w:t>结构设计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580" w:type="dxa"/>
            <w:shd w:val="clear" w:color="auto" w:fill="auto"/>
            <w:vAlign w:val="center"/>
          </w:tcPr>
          <w:p>
            <w:pPr>
              <w:spacing w:line="360" w:lineRule="auto"/>
              <w:jc w:val="left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原型阶段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spacing w:line="360" w:lineRule="auto"/>
              <w:jc w:val="left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2</w:t>
            </w:r>
            <w:r>
              <w:rPr>
                <w:rFonts w:cs="宋体" w:asciiTheme="minorEastAsia" w:hAnsiTheme="minorEastAsia" w:eastAsiaTheme="minorEastAsia"/>
                <w:sz w:val="24"/>
                <w:szCs w:val="24"/>
              </w:rPr>
              <w:t>023.10.31</w:t>
            </w:r>
          </w:p>
        </w:tc>
        <w:tc>
          <w:tcPr>
            <w:tcW w:w="3940" w:type="dxa"/>
            <w:shd w:val="clear" w:color="auto" w:fill="auto"/>
            <w:vAlign w:val="center"/>
          </w:tcPr>
          <w:p>
            <w:pPr>
              <w:spacing w:line="360" w:lineRule="auto"/>
              <w:jc w:val="left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cs="宋体" w:asciiTheme="minorEastAsia" w:hAnsiTheme="minorEastAsia" w:eastAsiaTheme="minorEastAsia"/>
                <w:sz w:val="24"/>
                <w:szCs w:val="24"/>
              </w:rPr>
              <w:t>硬件改版与完善</w:t>
            </w:r>
          </w:p>
          <w:p>
            <w:pPr>
              <w:spacing w:line="360" w:lineRule="auto"/>
              <w:jc w:val="left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cs="宋体" w:asciiTheme="minorEastAsia" w:hAnsiTheme="minorEastAsia" w:eastAsiaTheme="minorEastAsia"/>
                <w:sz w:val="24"/>
                <w:szCs w:val="24"/>
              </w:rPr>
              <w:t>芯片驱动和板级驱动设计</w:t>
            </w:r>
          </w:p>
          <w:p>
            <w:pPr>
              <w:spacing w:line="360" w:lineRule="auto"/>
              <w:jc w:val="left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应用程序设计</w:t>
            </w:r>
          </w:p>
          <w:p>
            <w:pPr>
              <w:spacing w:line="360" w:lineRule="auto"/>
              <w:jc w:val="left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通信协议解析</w:t>
            </w:r>
          </w:p>
          <w:p>
            <w:pPr>
              <w:spacing w:line="360" w:lineRule="auto"/>
              <w:jc w:val="left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cs="宋体" w:asciiTheme="minorEastAsia" w:hAnsiTheme="minorEastAsia" w:eastAsiaTheme="minorEastAsia"/>
                <w:sz w:val="24"/>
                <w:szCs w:val="24"/>
              </w:rPr>
              <w:t>结构件开模</w:t>
            </w:r>
          </w:p>
          <w:p>
            <w:pPr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cs="宋体" w:asciiTheme="minorEastAsia" w:hAnsiTheme="minorEastAsia" w:eastAsiaTheme="minorEastAsia"/>
                <w:sz w:val="24"/>
                <w:szCs w:val="24"/>
              </w:rPr>
              <w:t>原型机制作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80" w:type="dxa"/>
            <w:shd w:val="clear" w:color="auto" w:fill="auto"/>
            <w:vAlign w:val="center"/>
          </w:tcPr>
          <w:p>
            <w:pPr>
              <w:spacing w:line="360" w:lineRule="auto"/>
              <w:jc w:val="left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开发阶段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spacing w:line="360" w:lineRule="auto"/>
              <w:jc w:val="left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2023.1</w:t>
            </w:r>
            <w:r>
              <w:rPr>
                <w:rFonts w:cs="宋体" w:asciiTheme="minorEastAsia" w:hAnsiTheme="minorEastAsia" w:eastAsiaTheme="minorEastAsia"/>
                <w:sz w:val="24"/>
                <w:szCs w:val="24"/>
              </w:rPr>
              <w:t>2</w:t>
            </w: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.</w:t>
            </w:r>
            <w:r>
              <w:rPr>
                <w:rFonts w:cs="宋体" w:asciiTheme="minorEastAsia" w:hAnsiTheme="minorEastAsia" w:eastAsiaTheme="minorEastAsia"/>
                <w:sz w:val="24"/>
                <w:szCs w:val="24"/>
              </w:rPr>
              <w:t>18</w:t>
            </w:r>
          </w:p>
        </w:tc>
        <w:tc>
          <w:tcPr>
            <w:tcW w:w="3940" w:type="dxa"/>
            <w:shd w:val="clear" w:color="auto" w:fill="auto"/>
            <w:vAlign w:val="center"/>
          </w:tcPr>
          <w:p>
            <w:pPr>
              <w:spacing w:line="360" w:lineRule="auto"/>
              <w:jc w:val="left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cs="宋体" w:asciiTheme="minorEastAsia" w:hAnsiTheme="minorEastAsia" w:eastAsiaTheme="minorEastAsia"/>
                <w:sz w:val="24"/>
                <w:szCs w:val="24"/>
              </w:rPr>
              <w:t>结构设计</w:t>
            </w:r>
          </w:p>
          <w:p>
            <w:pPr>
              <w:spacing w:line="360" w:lineRule="auto"/>
              <w:jc w:val="left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cs="宋体" w:asciiTheme="minorEastAsia" w:hAnsiTheme="minorEastAsia" w:eastAsiaTheme="minorEastAsia"/>
                <w:sz w:val="24"/>
                <w:szCs w:val="24"/>
              </w:rPr>
              <w:t>硬件改版与完善</w:t>
            </w:r>
          </w:p>
          <w:p>
            <w:pPr>
              <w:spacing w:line="360" w:lineRule="auto"/>
              <w:jc w:val="left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固件升级设计</w:t>
            </w:r>
          </w:p>
          <w:p>
            <w:pPr>
              <w:spacing w:line="360" w:lineRule="auto"/>
              <w:jc w:val="left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cs="宋体" w:asciiTheme="minorEastAsia" w:hAnsiTheme="minorEastAsia" w:eastAsiaTheme="minorEastAsia"/>
                <w:sz w:val="24"/>
                <w:szCs w:val="24"/>
              </w:rPr>
              <w:t>嵌软功能完善</w:t>
            </w:r>
          </w:p>
          <w:p>
            <w:pPr>
              <w:spacing w:line="360" w:lineRule="auto"/>
              <w:jc w:val="left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cs="宋体" w:asciiTheme="minorEastAsia" w:hAnsiTheme="minorEastAsia" w:eastAsiaTheme="minorEastAsia"/>
                <w:sz w:val="24"/>
                <w:szCs w:val="24"/>
              </w:rPr>
              <w:t>结构件</w:t>
            </w: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打</w:t>
            </w:r>
            <w:r>
              <w:rPr>
                <w:rFonts w:cs="宋体" w:asciiTheme="minorEastAsia" w:hAnsiTheme="minorEastAsia" w:eastAsiaTheme="minorEastAsia"/>
                <w:sz w:val="24"/>
                <w:szCs w:val="24"/>
              </w:rPr>
              <w:t>样、修模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80" w:type="dxa"/>
            <w:shd w:val="clear" w:color="auto" w:fill="auto"/>
            <w:vAlign w:val="center"/>
          </w:tcPr>
          <w:p>
            <w:pPr>
              <w:spacing w:line="360" w:lineRule="auto"/>
              <w:jc w:val="left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验证阶段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spacing w:line="360" w:lineRule="auto"/>
              <w:jc w:val="left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2024.</w:t>
            </w:r>
            <w:r>
              <w:rPr>
                <w:rFonts w:cs="宋体" w:asciiTheme="minorEastAsia" w:hAnsiTheme="minorEastAsia" w:eastAsiaTheme="minorEastAsia"/>
                <w:sz w:val="24"/>
                <w:szCs w:val="24"/>
              </w:rPr>
              <w:t>1</w:t>
            </w: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.</w:t>
            </w:r>
            <w:r>
              <w:rPr>
                <w:rFonts w:cs="宋体" w:asciiTheme="minorEastAsia" w:hAnsiTheme="minorEastAsia" w:eastAsiaTheme="minorEastAsia"/>
                <w:sz w:val="24"/>
                <w:szCs w:val="24"/>
              </w:rPr>
              <w:t>20</w:t>
            </w:r>
          </w:p>
        </w:tc>
        <w:tc>
          <w:tcPr>
            <w:tcW w:w="3940" w:type="dxa"/>
            <w:shd w:val="clear" w:color="auto" w:fill="auto"/>
            <w:vAlign w:val="center"/>
          </w:tcPr>
          <w:p>
            <w:pPr>
              <w:spacing w:line="360" w:lineRule="auto"/>
              <w:jc w:val="left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cs="宋体" w:asciiTheme="minorEastAsia" w:hAnsiTheme="minorEastAsia" w:eastAsiaTheme="minorEastAsia"/>
                <w:sz w:val="24"/>
                <w:szCs w:val="24"/>
              </w:rPr>
              <w:t>功能测试</w:t>
            </w:r>
          </w:p>
          <w:p>
            <w:pPr>
              <w:spacing w:line="360" w:lineRule="auto"/>
              <w:jc w:val="left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cs="宋体" w:asciiTheme="minorEastAsia" w:hAnsiTheme="minorEastAsia" w:eastAsiaTheme="minorEastAsia"/>
                <w:sz w:val="24"/>
                <w:szCs w:val="24"/>
              </w:rPr>
              <w:t>性能测试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80" w:type="dxa"/>
            <w:shd w:val="clear" w:color="auto" w:fill="auto"/>
            <w:vAlign w:val="center"/>
          </w:tcPr>
          <w:p>
            <w:pPr>
              <w:spacing w:line="360" w:lineRule="auto"/>
              <w:jc w:val="left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产品发布阶段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spacing w:line="360" w:lineRule="auto"/>
              <w:jc w:val="left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202</w:t>
            </w:r>
            <w:r>
              <w:rPr>
                <w:rFonts w:cs="宋体" w:asciiTheme="minorEastAsia" w:hAnsiTheme="minorEastAsia" w:eastAsiaTheme="minorEastAsia"/>
                <w:sz w:val="24"/>
                <w:szCs w:val="24"/>
              </w:rPr>
              <w:t>4</w:t>
            </w: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.</w:t>
            </w:r>
            <w:r>
              <w:rPr>
                <w:rFonts w:cs="宋体" w:asciiTheme="minorEastAsia" w:hAnsiTheme="minorEastAsia" w:eastAsiaTheme="minorEastAsia"/>
                <w:sz w:val="24"/>
                <w:szCs w:val="24"/>
              </w:rPr>
              <w:t>2</w:t>
            </w: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.</w:t>
            </w:r>
            <w:r>
              <w:rPr>
                <w:rFonts w:cs="宋体" w:asciiTheme="minorEastAsia" w:hAnsiTheme="minorEastAsia" w:eastAsiaTheme="minorEastAsia"/>
                <w:sz w:val="24"/>
                <w:szCs w:val="24"/>
              </w:rPr>
              <w:t>6</w:t>
            </w:r>
          </w:p>
        </w:tc>
        <w:tc>
          <w:tcPr>
            <w:tcW w:w="3940" w:type="dxa"/>
            <w:shd w:val="clear" w:color="auto" w:fill="auto"/>
            <w:vAlign w:val="center"/>
          </w:tcPr>
          <w:p>
            <w:pPr>
              <w:spacing w:line="360" w:lineRule="auto"/>
              <w:jc w:val="left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</w:tbl>
    <w:p>
      <w:pPr>
        <w:rPr>
          <w:rFonts w:asciiTheme="minorEastAsia" w:hAnsiTheme="minorEastAsia" w:eastAsiaTheme="minorEastAsia"/>
          <w:sz w:val="24"/>
          <w:szCs w:val="24"/>
        </w:rPr>
      </w:pPr>
      <w:bookmarkStart w:id="59" w:name="_Toc293319908"/>
    </w:p>
    <w:p>
      <w:pPr>
        <w:pStyle w:val="3"/>
        <w:keepLines w:val="0"/>
        <w:widowControl/>
        <w:tabs>
          <w:tab w:val="left" w:pos="432"/>
          <w:tab w:val="left" w:pos="576"/>
        </w:tabs>
        <w:spacing w:line="415" w:lineRule="auto"/>
        <w:rPr>
          <w:rFonts w:asciiTheme="minorEastAsia" w:hAnsiTheme="minorEastAsia" w:eastAsiaTheme="minorEastAsia"/>
          <w:sz w:val="24"/>
          <w:szCs w:val="24"/>
        </w:rPr>
      </w:pPr>
      <w:bookmarkStart w:id="60" w:name="_Toc115088763"/>
      <w:r>
        <w:rPr>
          <w:rFonts w:hint="eastAsia" w:asciiTheme="minorEastAsia" w:hAnsiTheme="minorEastAsia" w:eastAsiaTheme="minorEastAsia"/>
          <w:sz w:val="24"/>
          <w:szCs w:val="24"/>
        </w:rPr>
        <w:t>3.3项目类型</w:t>
      </w:r>
      <w:bookmarkEnd w:id="59"/>
      <w:r>
        <w:rPr>
          <w:rFonts w:hint="eastAsia" w:asciiTheme="minorEastAsia" w:hAnsiTheme="minorEastAsia" w:eastAsiaTheme="minorEastAsia"/>
          <w:sz w:val="24"/>
          <w:szCs w:val="24"/>
        </w:rPr>
        <w:t>和等级</w:t>
      </w:r>
      <w:bookmarkEnd w:id="60"/>
    </w:p>
    <w:p>
      <w:pPr>
        <w:pStyle w:val="3"/>
        <w:keepLines w:val="0"/>
        <w:widowControl/>
        <w:tabs>
          <w:tab w:val="left" w:pos="432"/>
          <w:tab w:val="left" w:pos="576"/>
        </w:tabs>
        <w:spacing w:line="415" w:lineRule="auto"/>
        <w:ind w:firstLine="354" w:firstLineChars="147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cs="Arial" w:asciiTheme="minorEastAsia" w:hAnsiTheme="minorEastAsia" w:eastAsiaTheme="minorEastAsia"/>
          <w:kern w:val="0"/>
          <w:sz w:val="24"/>
          <w:szCs w:val="24"/>
        </w:rPr>
        <w:t xml:space="preserve"> </w:t>
      </w:r>
      <w:r>
        <w:rPr>
          <w:rFonts w:cs="Arial" w:asciiTheme="minorEastAsia" w:hAnsiTheme="minorEastAsia" w:eastAsiaTheme="minorEastAsia"/>
          <w:kern w:val="0"/>
          <w:sz w:val="24"/>
          <w:szCs w:val="24"/>
        </w:rPr>
        <w:t>A</w:t>
      </w:r>
      <w:r>
        <w:rPr>
          <w:rFonts w:hint="eastAsia" w:cs="Arial" w:asciiTheme="minorEastAsia" w:hAnsiTheme="minorEastAsia" w:eastAsiaTheme="minorEastAsia"/>
          <w:kern w:val="0"/>
          <w:sz w:val="24"/>
          <w:szCs w:val="24"/>
        </w:rPr>
        <w:t>类，</w:t>
      </w:r>
      <w:r>
        <w:rPr>
          <w:rFonts w:hint="eastAsia" w:cs="Arial" w:asciiTheme="minorEastAsia" w:hAnsiTheme="minorEastAsia" w:eastAsiaTheme="minorEastAsia"/>
          <w:kern w:val="0"/>
          <w:sz w:val="24"/>
          <w:szCs w:val="24"/>
          <w:u w:val="single"/>
        </w:rPr>
        <w:t xml:space="preserve">  </w:t>
      </w:r>
      <w:r>
        <w:rPr>
          <w:rFonts w:cs="Arial" w:asciiTheme="minorEastAsia" w:hAnsiTheme="minorEastAsia" w:eastAsiaTheme="minorEastAsia"/>
          <w:kern w:val="0"/>
          <w:sz w:val="24"/>
          <w:szCs w:val="24"/>
          <w:u w:val="single"/>
        </w:rPr>
        <w:t>3</w:t>
      </w:r>
      <w:r>
        <w:rPr>
          <w:rFonts w:hint="eastAsia" w:cs="Arial" w:asciiTheme="minorEastAsia" w:hAnsiTheme="minorEastAsia" w:eastAsiaTheme="minorEastAsia"/>
          <w:kern w:val="0"/>
          <w:sz w:val="24"/>
          <w:szCs w:val="24"/>
          <w:u w:val="single"/>
        </w:rPr>
        <w:t xml:space="preserve">0   </w:t>
      </w:r>
      <w:r>
        <w:rPr>
          <w:rFonts w:hint="eastAsia" w:cs="Arial" w:asciiTheme="minorEastAsia" w:hAnsiTheme="minorEastAsia" w:eastAsiaTheme="minorEastAsia"/>
          <w:kern w:val="0"/>
          <w:sz w:val="24"/>
          <w:szCs w:val="24"/>
        </w:rPr>
        <w:t xml:space="preserve"> 人/月</w:t>
      </w:r>
    </w:p>
    <w:p>
      <w:pPr>
        <w:pStyle w:val="3"/>
        <w:keepLines w:val="0"/>
        <w:widowControl/>
        <w:tabs>
          <w:tab w:val="left" w:pos="432"/>
          <w:tab w:val="left" w:pos="576"/>
        </w:tabs>
        <w:spacing w:line="415" w:lineRule="auto"/>
        <w:rPr>
          <w:rFonts w:asciiTheme="minorEastAsia" w:hAnsiTheme="minorEastAsia" w:eastAsiaTheme="minorEastAsia"/>
          <w:sz w:val="24"/>
          <w:szCs w:val="24"/>
        </w:rPr>
      </w:pPr>
      <w:bookmarkStart w:id="61" w:name="_Toc30513"/>
      <w:bookmarkEnd w:id="61"/>
      <w:bookmarkStart w:id="62" w:name="_Toc115088764"/>
      <w:r>
        <w:rPr>
          <w:rFonts w:hint="eastAsia" w:asciiTheme="minorEastAsia" w:hAnsiTheme="minorEastAsia" w:eastAsiaTheme="minorEastAsia"/>
          <w:sz w:val="24"/>
          <w:szCs w:val="24"/>
        </w:rPr>
        <w:t>3.4项目成员</w:t>
      </w:r>
      <w:bookmarkEnd w:id="62"/>
    </w:p>
    <w:tbl>
      <w:tblPr>
        <w:tblStyle w:val="25"/>
        <w:tblW w:w="5975" w:type="dxa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20"/>
        <w:gridCol w:w="35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2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color w:val="000000"/>
                <w:kern w:val="0"/>
                <w:sz w:val="24"/>
                <w:szCs w:val="24"/>
                <w:lang w:bidi="ar"/>
              </w:rPr>
              <w:t>角色</w:t>
            </w:r>
          </w:p>
        </w:tc>
        <w:tc>
          <w:tcPr>
            <w:tcW w:w="355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color w:val="000000"/>
                <w:kern w:val="0"/>
                <w:sz w:val="24"/>
                <w:szCs w:val="24"/>
                <w:lang w:bidi="ar"/>
              </w:rPr>
              <w:t>姓名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2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LDPT</w:t>
            </w:r>
          </w:p>
        </w:tc>
        <w:tc>
          <w:tcPr>
            <w:tcW w:w="355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占玲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2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SE</w:t>
            </w:r>
          </w:p>
        </w:tc>
        <w:tc>
          <w:tcPr>
            <w:tcW w:w="355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李友德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2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嵌软</w:t>
            </w:r>
          </w:p>
        </w:tc>
        <w:tc>
          <w:tcPr>
            <w:tcW w:w="355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李友德、王子豪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硬件</w:t>
            </w:r>
          </w:p>
        </w:tc>
        <w:tc>
          <w:tcPr>
            <w:tcW w:w="355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贾相奇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结构</w:t>
            </w:r>
          </w:p>
        </w:tc>
        <w:tc>
          <w:tcPr>
            <w:tcW w:w="355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asciiTheme="minorEastAsia" w:hAnsiTheme="minorEastAsia" w:eastAsiaTheme="minorEastAsia"/>
                <w:sz w:val="24"/>
                <w:szCs w:val="24"/>
              </w:rPr>
              <w:t>彭锋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性能测试</w:t>
            </w:r>
          </w:p>
        </w:tc>
        <w:tc>
          <w:tcPr>
            <w:tcW w:w="355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  <w:szCs w:val="24"/>
                <w:lang w:bidi="ar"/>
              </w:rPr>
              <w:t>曹雄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功能测试</w:t>
            </w:r>
          </w:p>
        </w:tc>
        <w:tc>
          <w:tcPr>
            <w:tcW w:w="355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  <w:szCs w:val="24"/>
                <w:lang w:bidi="ar"/>
              </w:rPr>
              <w:t>陈恩凯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电子工艺</w:t>
            </w:r>
          </w:p>
        </w:tc>
        <w:tc>
          <w:tcPr>
            <w:tcW w:w="355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  <w:szCs w:val="24"/>
                <w:lang w:bidi="ar"/>
              </w:rPr>
              <w:t>姜允禄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机械工艺</w:t>
            </w:r>
          </w:p>
        </w:tc>
        <w:tc>
          <w:tcPr>
            <w:tcW w:w="355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  <w:szCs w:val="24"/>
                <w:lang w:bidi="ar"/>
              </w:rPr>
              <w:t>何俊</w:t>
            </w:r>
          </w:p>
        </w:tc>
      </w:tr>
    </w:tbl>
    <w:p>
      <w:pPr>
        <w:widowControl/>
        <w:tabs>
          <w:tab w:val="center" w:pos="4819"/>
        </w:tabs>
        <w:jc w:val="left"/>
        <w:rPr>
          <w:rFonts w:asciiTheme="minorEastAsia" w:hAnsiTheme="minorEastAsia" w:eastAsiaTheme="minorEastAsia"/>
          <w:sz w:val="24"/>
          <w:szCs w:val="24"/>
        </w:rPr>
      </w:pPr>
    </w:p>
    <w:sectPr>
      <w:headerReference r:id="rId10" w:type="first"/>
      <w:headerReference r:id="rId8" w:type="default"/>
      <w:footerReference r:id="rId11" w:type="default"/>
      <w:headerReference r:id="rId9" w:type="even"/>
      <w:pgSz w:w="11906" w:h="16838"/>
      <w:pgMar w:top="1418" w:right="1134" w:bottom="851" w:left="1134" w:header="851" w:footer="510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ont-weight : 40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center"/>
      <w:rPr>
        <w:rFonts w:ascii="Arial Unicode MS" w:hAnsi="Arial Unicode MS" w:eastAsia="Arial Unicode MS" w:cs="Arial Unicode MS"/>
        <w:b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center"/>
      <w:rPr>
        <w:rFonts w:ascii="Arial Unicode MS" w:hAnsi="Arial Unicode MS" w:eastAsia="Arial Unicode MS" w:cs="Arial Unicode MS"/>
        <w:b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0"/>
        <w:right w:val="none" w:color="auto" w:sz="0" w:space="13"/>
      </w:pBdr>
      <w:jc w:val="both"/>
      <w:rPr>
        <w:b/>
        <w:sz w:val="21"/>
        <w:szCs w:val="21"/>
      </w:rPr>
    </w:pPr>
    <w:r>
      <w:pict>
        <v:shape id="PowerPlusWaterMarkObject917518493" o:spid="_x0000_s3074" o:spt="136" type="#_x0000_t136" style="position:absolute;left:0pt;height:271.75pt;width:407.65pt;mso-position-horizontal:center;mso-position-horizontal-relative:margin;mso-position-vertical:center;mso-position-vertical-relative:margin;rotation:20643840f;z-index:-251655168;mso-width-relative:page;mso-height-relative:page;" fillcolor="#7F7F7F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PLM" style="font-family:宋体;font-size:1pt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</w:pPr>
    <w:r>
      <w:pict>
        <v:shape id="PowerPlusWaterMarkObject917518492" o:spid="_x0000_s3075" o:spt="136" type="#_x0000_t136" style="position:absolute;left:0pt;height:271.75pt;width:407.65pt;mso-position-horizontal:center;mso-position-horizontal-relative:margin;mso-position-vertical:center;mso-position-vertical-relative:margin;rotation:20643840f;z-index:-251656192;mso-width-relative:page;mso-height-relative:page;" fillcolor="#7F7F7F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PLM" style="font-family:宋体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7996" w:firstLineChars="3808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0"/>
        <w:right w:val="none" w:color="auto" w:sz="0" w:space="13"/>
      </w:pBdr>
      <w:ind w:left="6840" w:hanging="6840" w:hangingChars="3800"/>
      <w:jc w:val="left"/>
      <w:rPr>
        <w:rFonts w:ascii="黑体" w:hAnsi="宋体" w:eastAsia="黑体"/>
        <w:b/>
        <w:sz w:val="21"/>
        <w:szCs w:val="21"/>
      </w:rPr>
    </w:pPr>
    <w:r>
      <w:drawing>
        <wp:inline distT="0" distB="0" distL="0" distR="0">
          <wp:extent cx="1314450" cy="292100"/>
          <wp:effectExtent l="0" t="0" r="0" b="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040" cy="2944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黑体" w:hAnsi="宋体" w:eastAsia="黑体"/>
        <w:b/>
        <w:sz w:val="21"/>
        <w:szCs w:val="21"/>
      </w:rPr>
      <w:t xml:space="preserve">          大口径水表控制器产品开发任务书</w:t>
    </w:r>
  </w:p>
  <w:p>
    <w:pPr>
      <w:pStyle w:val="18"/>
      <w:pBdr>
        <w:bottom w:val="none" w:color="auto" w:sz="0" w:space="0"/>
        <w:right w:val="none" w:color="auto" w:sz="0" w:space="13"/>
      </w:pBdr>
      <w:jc w:val="both"/>
      <w:rPr>
        <w:b/>
        <w:u w:val="single"/>
      </w:rPr>
    </w:pPr>
    <w:r>
      <w:rPr>
        <w:b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13970</wp:posOffset>
              </wp:positionH>
              <wp:positionV relativeFrom="paragraph">
                <wp:posOffset>80645</wp:posOffset>
              </wp:positionV>
              <wp:extent cx="6123940" cy="635"/>
              <wp:effectExtent l="0" t="0" r="0" b="0"/>
              <wp:wrapNone/>
              <wp:docPr id="3" name="直接箭头连接符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3940" cy="635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直接箭头连接符 5" o:spid="_x0000_s1026" o:spt="32" type="#_x0000_t32" style="position:absolute;left:0pt;margin-left:1.1pt;margin-top:6.35pt;height:0.05pt;width:482.2pt;z-index:251659264;mso-width-relative:page;mso-height-relative:page;" filled="f" stroked="t" coordsize="21600,21600" o:gfxdata="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5YuRV9QAAAAHAQAADwAAAAAAAAABACAAAAAiAAAAZHJzL2Rv&#10;d25yZXYueG1sUEsBAhQAFAAAAAgAh07iQNwuKwYFAgAA/AMAAA4AAAAAAAAAAQAgAAAAIwEAAGRy&#10;cy9lMm9Eb2MueG1sUEsFBgAAAAAGAAYAWQEAAJoFAAAAAA==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</w:pPr>
    <w:r>
      <w:pict>
        <v:shape id="PowerPlusWaterMarkObject917518495" o:spid="_x0000_s3078" o:spt="136" type="#_x0000_t136" style="position:absolute;left:0pt;height:271.75pt;width:407.65pt;mso-position-horizontal:center;mso-position-horizontal-relative:margin;mso-position-vertical:center;mso-position-vertical-relative:margin;rotation:20643840f;z-index:-251653120;mso-width-relative:page;mso-height-relative:page;" fillcolor="#7F7F7F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PLM" style="font-family:宋体;font-size:1pt;v-text-align:center;"/>
        </v:shape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</w:pPr>
    <w:r>
      <w:pict>
        <v:shape id="PowerPlusWaterMarkObject917518494" o:spid="_x0000_s3076" o:spt="136" type="#_x0000_t136" style="position:absolute;left:0pt;height:271.75pt;width:407.65pt;mso-position-horizontal:center;mso-position-horizontal-relative:margin;mso-position-vertical:center;mso-position-vertical-relative:margin;rotation:20643840f;z-index:-251654144;mso-width-relative:page;mso-height-relative:page;" fillcolor="#7F7F7F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PLM" style="font-family:宋体;font-size:1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DB005D"/>
    <w:multiLevelType w:val="multilevel"/>
    <w:tmpl w:val="04DB005D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 w:ascii="宋体" w:hAnsi="宋体" w:eastAsia="宋体"/>
        <w:b w:val="0"/>
        <w:sz w:val="21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8AF7D8A"/>
    <w:multiLevelType w:val="multilevel"/>
    <w:tmpl w:val="28AF7D8A"/>
    <w:lvl w:ilvl="0" w:tentative="0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5C0CCCAE"/>
    <w:multiLevelType w:val="multilevel"/>
    <w:tmpl w:val="5C0CCCAE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0" w:firstLine="0"/>
      </w:pPr>
      <w:rPr>
        <w:rFonts w:hint="eastAsia" w:ascii="Times New Roman" w:hAnsi="Times New Roman" w:eastAsia="黑体"/>
        <w:sz w:val="28"/>
        <w:szCs w:val="28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0" w:firstLine="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 w:ascii="Times New Roman" w:hAnsi="Times New Roman" w:cs="Times New Roman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NlODU1ODI1ZTMxOTA1ZDU4ZWNjZTJkNTI2YWI0NWIifQ=="/>
  </w:docVars>
  <w:rsids>
    <w:rsidRoot w:val="00172A27"/>
    <w:rsid w:val="00000F21"/>
    <w:rsid w:val="0000287F"/>
    <w:rsid w:val="000035EB"/>
    <w:rsid w:val="00006331"/>
    <w:rsid w:val="000070D0"/>
    <w:rsid w:val="0000711B"/>
    <w:rsid w:val="0001197D"/>
    <w:rsid w:val="00016A24"/>
    <w:rsid w:val="00017E71"/>
    <w:rsid w:val="00026C0B"/>
    <w:rsid w:val="00027517"/>
    <w:rsid w:val="000306F4"/>
    <w:rsid w:val="0003096D"/>
    <w:rsid w:val="00030A44"/>
    <w:rsid w:val="00032DA9"/>
    <w:rsid w:val="00035D4E"/>
    <w:rsid w:val="00035EDA"/>
    <w:rsid w:val="00036CD5"/>
    <w:rsid w:val="0003773D"/>
    <w:rsid w:val="00037F59"/>
    <w:rsid w:val="00041A66"/>
    <w:rsid w:val="00044793"/>
    <w:rsid w:val="00045BAF"/>
    <w:rsid w:val="0004699B"/>
    <w:rsid w:val="0005110A"/>
    <w:rsid w:val="00053CAB"/>
    <w:rsid w:val="00053CDB"/>
    <w:rsid w:val="00056324"/>
    <w:rsid w:val="00056461"/>
    <w:rsid w:val="00057935"/>
    <w:rsid w:val="0006399C"/>
    <w:rsid w:val="0007100B"/>
    <w:rsid w:val="00073055"/>
    <w:rsid w:val="0007400F"/>
    <w:rsid w:val="00077256"/>
    <w:rsid w:val="00080EA9"/>
    <w:rsid w:val="00081FEB"/>
    <w:rsid w:val="00083C92"/>
    <w:rsid w:val="00083FBB"/>
    <w:rsid w:val="00085077"/>
    <w:rsid w:val="000854DB"/>
    <w:rsid w:val="00085821"/>
    <w:rsid w:val="00087AA0"/>
    <w:rsid w:val="00092E1B"/>
    <w:rsid w:val="00093BC1"/>
    <w:rsid w:val="00094340"/>
    <w:rsid w:val="000A2C06"/>
    <w:rsid w:val="000A455E"/>
    <w:rsid w:val="000B0D4F"/>
    <w:rsid w:val="000B0F8B"/>
    <w:rsid w:val="000B1304"/>
    <w:rsid w:val="000B1934"/>
    <w:rsid w:val="000B7215"/>
    <w:rsid w:val="000B7D5B"/>
    <w:rsid w:val="000C0175"/>
    <w:rsid w:val="000C1C2E"/>
    <w:rsid w:val="000C401E"/>
    <w:rsid w:val="000C5396"/>
    <w:rsid w:val="000C656E"/>
    <w:rsid w:val="000E2593"/>
    <w:rsid w:val="000F2616"/>
    <w:rsid w:val="000F389D"/>
    <w:rsid w:val="000F5BDA"/>
    <w:rsid w:val="000F7147"/>
    <w:rsid w:val="000F77E9"/>
    <w:rsid w:val="000F7DBB"/>
    <w:rsid w:val="00103812"/>
    <w:rsid w:val="00103C17"/>
    <w:rsid w:val="00105768"/>
    <w:rsid w:val="00105992"/>
    <w:rsid w:val="001069ED"/>
    <w:rsid w:val="001101BD"/>
    <w:rsid w:val="001104B6"/>
    <w:rsid w:val="00110933"/>
    <w:rsid w:val="001137F9"/>
    <w:rsid w:val="001153A6"/>
    <w:rsid w:val="00115E01"/>
    <w:rsid w:val="001160BB"/>
    <w:rsid w:val="001173D6"/>
    <w:rsid w:val="00117CC6"/>
    <w:rsid w:val="00120B97"/>
    <w:rsid w:val="00121850"/>
    <w:rsid w:val="00123627"/>
    <w:rsid w:val="00123EB0"/>
    <w:rsid w:val="00124513"/>
    <w:rsid w:val="00131BFE"/>
    <w:rsid w:val="00137A43"/>
    <w:rsid w:val="001401C7"/>
    <w:rsid w:val="001406BC"/>
    <w:rsid w:val="00140B9E"/>
    <w:rsid w:val="0014439B"/>
    <w:rsid w:val="001444FB"/>
    <w:rsid w:val="00145072"/>
    <w:rsid w:val="001468A0"/>
    <w:rsid w:val="00146CE2"/>
    <w:rsid w:val="00147A55"/>
    <w:rsid w:val="001572E8"/>
    <w:rsid w:val="00166B7C"/>
    <w:rsid w:val="00170ACF"/>
    <w:rsid w:val="00171F21"/>
    <w:rsid w:val="00172741"/>
    <w:rsid w:val="00172A27"/>
    <w:rsid w:val="00172D13"/>
    <w:rsid w:val="00173B83"/>
    <w:rsid w:val="0018020F"/>
    <w:rsid w:val="00184D10"/>
    <w:rsid w:val="001851B7"/>
    <w:rsid w:val="00190BD6"/>
    <w:rsid w:val="001A035E"/>
    <w:rsid w:val="001A22A8"/>
    <w:rsid w:val="001A50B9"/>
    <w:rsid w:val="001B0B88"/>
    <w:rsid w:val="001B24C6"/>
    <w:rsid w:val="001B2CA7"/>
    <w:rsid w:val="001B6D0A"/>
    <w:rsid w:val="001C2549"/>
    <w:rsid w:val="001C2BED"/>
    <w:rsid w:val="001C33BB"/>
    <w:rsid w:val="001C3CC5"/>
    <w:rsid w:val="001C5D57"/>
    <w:rsid w:val="001D22C2"/>
    <w:rsid w:val="001D30DC"/>
    <w:rsid w:val="001D60F6"/>
    <w:rsid w:val="001E0176"/>
    <w:rsid w:val="001E173E"/>
    <w:rsid w:val="001E38E9"/>
    <w:rsid w:val="001E59C0"/>
    <w:rsid w:val="001E5B81"/>
    <w:rsid w:val="001E7AC2"/>
    <w:rsid w:val="001E7BA9"/>
    <w:rsid w:val="00207431"/>
    <w:rsid w:val="00210CEC"/>
    <w:rsid w:val="00212AB3"/>
    <w:rsid w:val="00212B5C"/>
    <w:rsid w:val="00214764"/>
    <w:rsid w:val="002170BB"/>
    <w:rsid w:val="002214BC"/>
    <w:rsid w:val="00223B89"/>
    <w:rsid w:val="002253E1"/>
    <w:rsid w:val="00225620"/>
    <w:rsid w:val="00226A04"/>
    <w:rsid w:val="0023048E"/>
    <w:rsid w:val="002320AB"/>
    <w:rsid w:val="002331EE"/>
    <w:rsid w:val="002333D9"/>
    <w:rsid w:val="00234DE9"/>
    <w:rsid w:val="002356FA"/>
    <w:rsid w:val="00235D8A"/>
    <w:rsid w:val="00254A34"/>
    <w:rsid w:val="002550AF"/>
    <w:rsid w:val="00256579"/>
    <w:rsid w:val="00257EC3"/>
    <w:rsid w:val="00257FF9"/>
    <w:rsid w:val="00261B42"/>
    <w:rsid w:val="0026228E"/>
    <w:rsid w:val="00263155"/>
    <w:rsid w:val="0026347B"/>
    <w:rsid w:val="00267332"/>
    <w:rsid w:val="00267527"/>
    <w:rsid w:val="0027245F"/>
    <w:rsid w:val="002730FF"/>
    <w:rsid w:val="00282D6C"/>
    <w:rsid w:val="00283338"/>
    <w:rsid w:val="002861FE"/>
    <w:rsid w:val="00292131"/>
    <w:rsid w:val="00293D13"/>
    <w:rsid w:val="00294172"/>
    <w:rsid w:val="0029671D"/>
    <w:rsid w:val="002A4913"/>
    <w:rsid w:val="002A5DD5"/>
    <w:rsid w:val="002B3317"/>
    <w:rsid w:val="002B4685"/>
    <w:rsid w:val="002B5C29"/>
    <w:rsid w:val="002B7AB1"/>
    <w:rsid w:val="002C0A12"/>
    <w:rsid w:val="002C2AE8"/>
    <w:rsid w:val="002C3DBD"/>
    <w:rsid w:val="002C4012"/>
    <w:rsid w:val="002C59F3"/>
    <w:rsid w:val="002D250C"/>
    <w:rsid w:val="002D2680"/>
    <w:rsid w:val="002D28AC"/>
    <w:rsid w:val="002D2AB1"/>
    <w:rsid w:val="002D443C"/>
    <w:rsid w:val="002E0FE9"/>
    <w:rsid w:val="002E19F3"/>
    <w:rsid w:val="002E244E"/>
    <w:rsid w:val="002E33C9"/>
    <w:rsid w:val="002E51F1"/>
    <w:rsid w:val="002E6072"/>
    <w:rsid w:val="002F1A32"/>
    <w:rsid w:val="002F3315"/>
    <w:rsid w:val="002F451A"/>
    <w:rsid w:val="003078F1"/>
    <w:rsid w:val="0031316C"/>
    <w:rsid w:val="00313ADA"/>
    <w:rsid w:val="0032096F"/>
    <w:rsid w:val="0032230E"/>
    <w:rsid w:val="00322F27"/>
    <w:rsid w:val="00325D68"/>
    <w:rsid w:val="00326FA3"/>
    <w:rsid w:val="00327EC2"/>
    <w:rsid w:val="003322CD"/>
    <w:rsid w:val="00333363"/>
    <w:rsid w:val="00333515"/>
    <w:rsid w:val="003352AA"/>
    <w:rsid w:val="003361E0"/>
    <w:rsid w:val="003362F4"/>
    <w:rsid w:val="0033667E"/>
    <w:rsid w:val="003372E5"/>
    <w:rsid w:val="003420B0"/>
    <w:rsid w:val="003465A6"/>
    <w:rsid w:val="003474EC"/>
    <w:rsid w:val="00353EFA"/>
    <w:rsid w:val="00357A8C"/>
    <w:rsid w:val="003600A3"/>
    <w:rsid w:val="0036015D"/>
    <w:rsid w:val="003602C9"/>
    <w:rsid w:val="00360AB5"/>
    <w:rsid w:val="003625F2"/>
    <w:rsid w:val="00362ABB"/>
    <w:rsid w:val="00370748"/>
    <w:rsid w:val="003718F7"/>
    <w:rsid w:val="00373C66"/>
    <w:rsid w:val="00376B80"/>
    <w:rsid w:val="00376FD2"/>
    <w:rsid w:val="00382770"/>
    <w:rsid w:val="003829E4"/>
    <w:rsid w:val="003840FF"/>
    <w:rsid w:val="00385EAB"/>
    <w:rsid w:val="00386A0B"/>
    <w:rsid w:val="00386FD7"/>
    <w:rsid w:val="003872C7"/>
    <w:rsid w:val="00391DBD"/>
    <w:rsid w:val="00395FD2"/>
    <w:rsid w:val="003A6C07"/>
    <w:rsid w:val="003B150F"/>
    <w:rsid w:val="003B4E0B"/>
    <w:rsid w:val="003B7C71"/>
    <w:rsid w:val="003C0757"/>
    <w:rsid w:val="003C12DD"/>
    <w:rsid w:val="003C69EA"/>
    <w:rsid w:val="003C7FB5"/>
    <w:rsid w:val="003D03D1"/>
    <w:rsid w:val="003D0467"/>
    <w:rsid w:val="003D0772"/>
    <w:rsid w:val="003D2645"/>
    <w:rsid w:val="003D29CD"/>
    <w:rsid w:val="003D2A24"/>
    <w:rsid w:val="003D353B"/>
    <w:rsid w:val="003D3857"/>
    <w:rsid w:val="003D3EB4"/>
    <w:rsid w:val="003D51E1"/>
    <w:rsid w:val="003D589F"/>
    <w:rsid w:val="003D7927"/>
    <w:rsid w:val="003E0CDA"/>
    <w:rsid w:val="003E10C4"/>
    <w:rsid w:val="003E4490"/>
    <w:rsid w:val="003E503C"/>
    <w:rsid w:val="003E6AEB"/>
    <w:rsid w:val="003F29DC"/>
    <w:rsid w:val="003F3AF8"/>
    <w:rsid w:val="003F4DE5"/>
    <w:rsid w:val="003F5D65"/>
    <w:rsid w:val="004006E9"/>
    <w:rsid w:val="004026C4"/>
    <w:rsid w:val="00407BEE"/>
    <w:rsid w:val="00407D6B"/>
    <w:rsid w:val="00411232"/>
    <w:rsid w:val="00411CE1"/>
    <w:rsid w:val="00415373"/>
    <w:rsid w:val="004228A7"/>
    <w:rsid w:val="00424230"/>
    <w:rsid w:val="00425C26"/>
    <w:rsid w:val="004267A4"/>
    <w:rsid w:val="004315E1"/>
    <w:rsid w:val="00433432"/>
    <w:rsid w:val="00443948"/>
    <w:rsid w:val="00446948"/>
    <w:rsid w:val="004479A3"/>
    <w:rsid w:val="00447DA2"/>
    <w:rsid w:val="00451828"/>
    <w:rsid w:val="0045467B"/>
    <w:rsid w:val="00454876"/>
    <w:rsid w:val="00455FCC"/>
    <w:rsid w:val="0045745A"/>
    <w:rsid w:val="00463A0B"/>
    <w:rsid w:val="00466973"/>
    <w:rsid w:val="00466A2D"/>
    <w:rsid w:val="00467303"/>
    <w:rsid w:val="00471B49"/>
    <w:rsid w:val="0047374B"/>
    <w:rsid w:val="004742A6"/>
    <w:rsid w:val="004823FC"/>
    <w:rsid w:val="004837FE"/>
    <w:rsid w:val="00483AF9"/>
    <w:rsid w:val="00483CBF"/>
    <w:rsid w:val="00483CCF"/>
    <w:rsid w:val="004860C3"/>
    <w:rsid w:val="00492F8A"/>
    <w:rsid w:val="004930BF"/>
    <w:rsid w:val="0049446A"/>
    <w:rsid w:val="0049582C"/>
    <w:rsid w:val="0049602B"/>
    <w:rsid w:val="004A0BE6"/>
    <w:rsid w:val="004A279D"/>
    <w:rsid w:val="004A4811"/>
    <w:rsid w:val="004A527D"/>
    <w:rsid w:val="004A5508"/>
    <w:rsid w:val="004B0B74"/>
    <w:rsid w:val="004B4037"/>
    <w:rsid w:val="004B4D47"/>
    <w:rsid w:val="004B4D99"/>
    <w:rsid w:val="004B629E"/>
    <w:rsid w:val="004B6638"/>
    <w:rsid w:val="004B7E6B"/>
    <w:rsid w:val="004C028B"/>
    <w:rsid w:val="004C17F5"/>
    <w:rsid w:val="004C1F53"/>
    <w:rsid w:val="004C30F9"/>
    <w:rsid w:val="004C5FBF"/>
    <w:rsid w:val="004D555A"/>
    <w:rsid w:val="004D6303"/>
    <w:rsid w:val="004E0D5D"/>
    <w:rsid w:val="004E381E"/>
    <w:rsid w:val="004E526E"/>
    <w:rsid w:val="00501EC7"/>
    <w:rsid w:val="00502A4C"/>
    <w:rsid w:val="005041FC"/>
    <w:rsid w:val="00506729"/>
    <w:rsid w:val="00506E65"/>
    <w:rsid w:val="00512D20"/>
    <w:rsid w:val="0051319F"/>
    <w:rsid w:val="005153DC"/>
    <w:rsid w:val="0051662F"/>
    <w:rsid w:val="00517A6F"/>
    <w:rsid w:val="005219CA"/>
    <w:rsid w:val="0052214C"/>
    <w:rsid w:val="00523D61"/>
    <w:rsid w:val="00525899"/>
    <w:rsid w:val="005328CC"/>
    <w:rsid w:val="00533866"/>
    <w:rsid w:val="005356BA"/>
    <w:rsid w:val="00536285"/>
    <w:rsid w:val="00536B0C"/>
    <w:rsid w:val="00540203"/>
    <w:rsid w:val="00540964"/>
    <w:rsid w:val="00542D37"/>
    <w:rsid w:val="00544C8E"/>
    <w:rsid w:val="005454EB"/>
    <w:rsid w:val="00550E2F"/>
    <w:rsid w:val="0055113B"/>
    <w:rsid w:val="00562154"/>
    <w:rsid w:val="00562A64"/>
    <w:rsid w:val="00564284"/>
    <w:rsid w:val="0057020C"/>
    <w:rsid w:val="00570535"/>
    <w:rsid w:val="00571681"/>
    <w:rsid w:val="00571945"/>
    <w:rsid w:val="005726C3"/>
    <w:rsid w:val="00572EFD"/>
    <w:rsid w:val="00575767"/>
    <w:rsid w:val="00577CB7"/>
    <w:rsid w:val="00581102"/>
    <w:rsid w:val="005817E0"/>
    <w:rsid w:val="00581CB1"/>
    <w:rsid w:val="005838C2"/>
    <w:rsid w:val="00583C69"/>
    <w:rsid w:val="00584631"/>
    <w:rsid w:val="005878A0"/>
    <w:rsid w:val="00590EAD"/>
    <w:rsid w:val="0059133F"/>
    <w:rsid w:val="00592071"/>
    <w:rsid w:val="0059338C"/>
    <w:rsid w:val="00595846"/>
    <w:rsid w:val="005958D8"/>
    <w:rsid w:val="005A0847"/>
    <w:rsid w:val="005A197C"/>
    <w:rsid w:val="005A42D1"/>
    <w:rsid w:val="005A4EAF"/>
    <w:rsid w:val="005A6A3F"/>
    <w:rsid w:val="005A76A7"/>
    <w:rsid w:val="005B0DF3"/>
    <w:rsid w:val="005B2FFB"/>
    <w:rsid w:val="005B5E82"/>
    <w:rsid w:val="005B6912"/>
    <w:rsid w:val="005C2719"/>
    <w:rsid w:val="005D3F65"/>
    <w:rsid w:val="005E1392"/>
    <w:rsid w:val="005E30B4"/>
    <w:rsid w:val="005F3E47"/>
    <w:rsid w:val="005F5904"/>
    <w:rsid w:val="005F7157"/>
    <w:rsid w:val="00606EDD"/>
    <w:rsid w:val="00612323"/>
    <w:rsid w:val="00612C3E"/>
    <w:rsid w:val="00612DA4"/>
    <w:rsid w:val="006178B0"/>
    <w:rsid w:val="006239ED"/>
    <w:rsid w:val="00623CC6"/>
    <w:rsid w:val="00624479"/>
    <w:rsid w:val="00624C23"/>
    <w:rsid w:val="006311F9"/>
    <w:rsid w:val="00632790"/>
    <w:rsid w:val="00632968"/>
    <w:rsid w:val="00633D87"/>
    <w:rsid w:val="006408D8"/>
    <w:rsid w:val="00642DF1"/>
    <w:rsid w:val="006444CB"/>
    <w:rsid w:val="0064468B"/>
    <w:rsid w:val="0064486F"/>
    <w:rsid w:val="00647331"/>
    <w:rsid w:val="006552D5"/>
    <w:rsid w:val="00655388"/>
    <w:rsid w:val="006553DD"/>
    <w:rsid w:val="006563F1"/>
    <w:rsid w:val="006564E3"/>
    <w:rsid w:val="0065701C"/>
    <w:rsid w:val="00660CD4"/>
    <w:rsid w:val="006739A1"/>
    <w:rsid w:val="00674341"/>
    <w:rsid w:val="006750B0"/>
    <w:rsid w:val="00675989"/>
    <w:rsid w:val="0067654A"/>
    <w:rsid w:val="00676AFE"/>
    <w:rsid w:val="006816DB"/>
    <w:rsid w:val="00681CBA"/>
    <w:rsid w:val="00682E89"/>
    <w:rsid w:val="00686C84"/>
    <w:rsid w:val="00686DCA"/>
    <w:rsid w:val="00690424"/>
    <w:rsid w:val="00691586"/>
    <w:rsid w:val="0069456B"/>
    <w:rsid w:val="006A4B95"/>
    <w:rsid w:val="006B0E23"/>
    <w:rsid w:val="006B1E20"/>
    <w:rsid w:val="006B77C1"/>
    <w:rsid w:val="006C19A0"/>
    <w:rsid w:val="006C6970"/>
    <w:rsid w:val="006D337F"/>
    <w:rsid w:val="006E0102"/>
    <w:rsid w:val="006E5A24"/>
    <w:rsid w:val="006E5A6C"/>
    <w:rsid w:val="006F2283"/>
    <w:rsid w:val="006F31B5"/>
    <w:rsid w:val="006F4F2F"/>
    <w:rsid w:val="006F56CA"/>
    <w:rsid w:val="006F58C0"/>
    <w:rsid w:val="0070085A"/>
    <w:rsid w:val="007039CA"/>
    <w:rsid w:val="007060F9"/>
    <w:rsid w:val="00706618"/>
    <w:rsid w:val="00710E82"/>
    <w:rsid w:val="00712B7E"/>
    <w:rsid w:val="00712F1E"/>
    <w:rsid w:val="00713026"/>
    <w:rsid w:val="00713F13"/>
    <w:rsid w:val="007151EA"/>
    <w:rsid w:val="00716B33"/>
    <w:rsid w:val="00721688"/>
    <w:rsid w:val="00721C53"/>
    <w:rsid w:val="007220F7"/>
    <w:rsid w:val="0072454A"/>
    <w:rsid w:val="00725EEC"/>
    <w:rsid w:val="00730816"/>
    <w:rsid w:val="007311FB"/>
    <w:rsid w:val="007364CF"/>
    <w:rsid w:val="00736F81"/>
    <w:rsid w:val="007425DA"/>
    <w:rsid w:val="0074555C"/>
    <w:rsid w:val="00747830"/>
    <w:rsid w:val="007506AD"/>
    <w:rsid w:val="00753E72"/>
    <w:rsid w:val="007540DE"/>
    <w:rsid w:val="0075490B"/>
    <w:rsid w:val="00766339"/>
    <w:rsid w:val="00766FC9"/>
    <w:rsid w:val="007701C9"/>
    <w:rsid w:val="007738C0"/>
    <w:rsid w:val="00773ED1"/>
    <w:rsid w:val="00774083"/>
    <w:rsid w:val="00774AF5"/>
    <w:rsid w:val="00775131"/>
    <w:rsid w:val="007754A7"/>
    <w:rsid w:val="00780591"/>
    <w:rsid w:val="0078418F"/>
    <w:rsid w:val="0078686E"/>
    <w:rsid w:val="00786B33"/>
    <w:rsid w:val="00787F15"/>
    <w:rsid w:val="007908E5"/>
    <w:rsid w:val="00790F5D"/>
    <w:rsid w:val="00790FA6"/>
    <w:rsid w:val="00791C6F"/>
    <w:rsid w:val="00793A0C"/>
    <w:rsid w:val="007944A0"/>
    <w:rsid w:val="0079606A"/>
    <w:rsid w:val="007A0373"/>
    <w:rsid w:val="007A037A"/>
    <w:rsid w:val="007A1AFA"/>
    <w:rsid w:val="007A1C2D"/>
    <w:rsid w:val="007A2E37"/>
    <w:rsid w:val="007A336E"/>
    <w:rsid w:val="007A604B"/>
    <w:rsid w:val="007A6B7C"/>
    <w:rsid w:val="007C3749"/>
    <w:rsid w:val="007C51B3"/>
    <w:rsid w:val="007D3CD0"/>
    <w:rsid w:val="007D4215"/>
    <w:rsid w:val="007D4A0E"/>
    <w:rsid w:val="007D748C"/>
    <w:rsid w:val="007E0801"/>
    <w:rsid w:val="007E1036"/>
    <w:rsid w:val="007E4574"/>
    <w:rsid w:val="007E708B"/>
    <w:rsid w:val="007E7706"/>
    <w:rsid w:val="007F6B4E"/>
    <w:rsid w:val="0080178A"/>
    <w:rsid w:val="00801EC9"/>
    <w:rsid w:val="0080295C"/>
    <w:rsid w:val="008036FE"/>
    <w:rsid w:val="00805977"/>
    <w:rsid w:val="00805F52"/>
    <w:rsid w:val="00812ACC"/>
    <w:rsid w:val="00812FC5"/>
    <w:rsid w:val="00814EB8"/>
    <w:rsid w:val="00816DFA"/>
    <w:rsid w:val="0081732D"/>
    <w:rsid w:val="00820B19"/>
    <w:rsid w:val="00823FBA"/>
    <w:rsid w:val="008245E7"/>
    <w:rsid w:val="0083143B"/>
    <w:rsid w:val="008337C6"/>
    <w:rsid w:val="0083671A"/>
    <w:rsid w:val="00836A0E"/>
    <w:rsid w:val="008410CE"/>
    <w:rsid w:val="008469D2"/>
    <w:rsid w:val="0085232F"/>
    <w:rsid w:val="00861358"/>
    <w:rsid w:val="0086144D"/>
    <w:rsid w:val="008620E2"/>
    <w:rsid w:val="0086463B"/>
    <w:rsid w:val="00864A44"/>
    <w:rsid w:val="008717FD"/>
    <w:rsid w:val="00871AB9"/>
    <w:rsid w:val="00874CBD"/>
    <w:rsid w:val="00876D37"/>
    <w:rsid w:val="00880BA7"/>
    <w:rsid w:val="00880FD0"/>
    <w:rsid w:val="00884D50"/>
    <w:rsid w:val="00884FF4"/>
    <w:rsid w:val="008937D5"/>
    <w:rsid w:val="0089429F"/>
    <w:rsid w:val="00895343"/>
    <w:rsid w:val="00895576"/>
    <w:rsid w:val="00895DE6"/>
    <w:rsid w:val="00897AD5"/>
    <w:rsid w:val="00897F47"/>
    <w:rsid w:val="008A118E"/>
    <w:rsid w:val="008A2688"/>
    <w:rsid w:val="008A4345"/>
    <w:rsid w:val="008B1451"/>
    <w:rsid w:val="008B319D"/>
    <w:rsid w:val="008B57EA"/>
    <w:rsid w:val="008B6904"/>
    <w:rsid w:val="008C2F84"/>
    <w:rsid w:val="008C53A4"/>
    <w:rsid w:val="008C764C"/>
    <w:rsid w:val="008D14B1"/>
    <w:rsid w:val="008D362F"/>
    <w:rsid w:val="008D484F"/>
    <w:rsid w:val="008D5DC0"/>
    <w:rsid w:val="008D655B"/>
    <w:rsid w:val="008E17AC"/>
    <w:rsid w:val="008E25B2"/>
    <w:rsid w:val="008E433B"/>
    <w:rsid w:val="008E5548"/>
    <w:rsid w:val="008E65AC"/>
    <w:rsid w:val="008F7EA3"/>
    <w:rsid w:val="009012D2"/>
    <w:rsid w:val="009057C7"/>
    <w:rsid w:val="0090657B"/>
    <w:rsid w:val="009074AB"/>
    <w:rsid w:val="00910752"/>
    <w:rsid w:val="009120F6"/>
    <w:rsid w:val="009223E1"/>
    <w:rsid w:val="009239A1"/>
    <w:rsid w:val="00926970"/>
    <w:rsid w:val="009308C9"/>
    <w:rsid w:val="00931D39"/>
    <w:rsid w:val="00932FB4"/>
    <w:rsid w:val="00934FD5"/>
    <w:rsid w:val="00934FF4"/>
    <w:rsid w:val="0093599D"/>
    <w:rsid w:val="00937C8C"/>
    <w:rsid w:val="00940066"/>
    <w:rsid w:val="0094446E"/>
    <w:rsid w:val="00944682"/>
    <w:rsid w:val="009449DF"/>
    <w:rsid w:val="0094568E"/>
    <w:rsid w:val="00945CB8"/>
    <w:rsid w:val="00951E1B"/>
    <w:rsid w:val="009606DF"/>
    <w:rsid w:val="009611A8"/>
    <w:rsid w:val="00962382"/>
    <w:rsid w:val="00962527"/>
    <w:rsid w:val="0096401D"/>
    <w:rsid w:val="0096521C"/>
    <w:rsid w:val="00966589"/>
    <w:rsid w:val="009678B8"/>
    <w:rsid w:val="009731F5"/>
    <w:rsid w:val="00973F87"/>
    <w:rsid w:val="00974C36"/>
    <w:rsid w:val="00976267"/>
    <w:rsid w:val="00980F55"/>
    <w:rsid w:val="00982D87"/>
    <w:rsid w:val="00982D96"/>
    <w:rsid w:val="0098563C"/>
    <w:rsid w:val="00985C31"/>
    <w:rsid w:val="0098767D"/>
    <w:rsid w:val="00994473"/>
    <w:rsid w:val="0099547F"/>
    <w:rsid w:val="00995646"/>
    <w:rsid w:val="00995F74"/>
    <w:rsid w:val="00997F9C"/>
    <w:rsid w:val="009A0A01"/>
    <w:rsid w:val="009A32D2"/>
    <w:rsid w:val="009A50A6"/>
    <w:rsid w:val="009B2A1A"/>
    <w:rsid w:val="009B3AD5"/>
    <w:rsid w:val="009B62FC"/>
    <w:rsid w:val="009B7B53"/>
    <w:rsid w:val="009C0C40"/>
    <w:rsid w:val="009C3C36"/>
    <w:rsid w:val="009C6836"/>
    <w:rsid w:val="009D036D"/>
    <w:rsid w:val="009D23E0"/>
    <w:rsid w:val="009D3B2D"/>
    <w:rsid w:val="009D5013"/>
    <w:rsid w:val="009D5D66"/>
    <w:rsid w:val="009D6572"/>
    <w:rsid w:val="009D7E86"/>
    <w:rsid w:val="009E42BF"/>
    <w:rsid w:val="00A00ED2"/>
    <w:rsid w:val="00A011F2"/>
    <w:rsid w:val="00A01989"/>
    <w:rsid w:val="00A01D00"/>
    <w:rsid w:val="00A100F0"/>
    <w:rsid w:val="00A10D12"/>
    <w:rsid w:val="00A113F3"/>
    <w:rsid w:val="00A12473"/>
    <w:rsid w:val="00A12C9B"/>
    <w:rsid w:val="00A13BC2"/>
    <w:rsid w:val="00A13F6A"/>
    <w:rsid w:val="00A148A7"/>
    <w:rsid w:val="00A15583"/>
    <w:rsid w:val="00A1597D"/>
    <w:rsid w:val="00A165E6"/>
    <w:rsid w:val="00A23EFC"/>
    <w:rsid w:val="00A24AF5"/>
    <w:rsid w:val="00A27623"/>
    <w:rsid w:val="00A27E88"/>
    <w:rsid w:val="00A32D36"/>
    <w:rsid w:val="00A3561F"/>
    <w:rsid w:val="00A415B0"/>
    <w:rsid w:val="00A421DA"/>
    <w:rsid w:val="00A45487"/>
    <w:rsid w:val="00A463FE"/>
    <w:rsid w:val="00A46406"/>
    <w:rsid w:val="00A477FF"/>
    <w:rsid w:val="00A55F13"/>
    <w:rsid w:val="00A56361"/>
    <w:rsid w:val="00A56D88"/>
    <w:rsid w:val="00A61AE4"/>
    <w:rsid w:val="00A62C76"/>
    <w:rsid w:val="00A630C7"/>
    <w:rsid w:val="00A63B0C"/>
    <w:rsid w:val="00A653A2"/>
    <w:rsid w:val="00A66434"/>
    <w:rsid w:val="00A66DCB"/>
    <w:rsid w:val="00A723D8"/>
    <w:rsid w:val="00A7434A"/>
    <w:rsid w:val="00A771F6"/>
    <w:rsid w:val="00A808A2"/>
    <w:rsid w:val="00A81B75"/>
    <w:rsid w:val="00A83C79"/>
    <w:rsid w:val="00A843A7"/>
    <w:rsid w:val="00A86A19"/>
    <w:rsid w:val="00A870EA"/>
    <w:rsid w:val="00A92362"/>
    <w:rsid w:val="00A95FA1"/>
    <w:rsid w:val="00A964A3"/>
    <w:rsid w:val="00AA362B"/>
    <w:rsid w:val="00AA5781"/>
    <w:rsid w:val="00AA5DBD"/>
    <w:rsid w:val="00AA6A55"/>
    <w:rsid w:val="00AA7773"/>
    <w:rsid w:val="00AB0B78"/>
    <w:rsid w:val="00AB5452"/>
    <w:rsid w:val="00AB5BD3"/>
    <w:rsid w:val="00AB605D"/>
    <w:rsid w:val="00AB70F2"/>
    <w:rsid w:val="00AB7FD4"/>
    <w:rsid w:val="00AC23F5"/>
    <w:rsid w:val="00AC274D"/>
    <w:rsid w:val="00AC2FB1"/>
    <w:rsid w:val="00AC3B25"/>
    <w:rsid w:val="00AC3C88"/>
    <w:rsid w:val="00AC3D22"/>
    <w:rsid w:val="00AD1BC0"/>
    <w:rsid w:val="00AD5FD2"/>
    <w:rsid w:val="00AE0882"/>
    <w:rsid w:val="00AE1741"/>
    <w:rsid w:val="00AF233A"/>
    <w:rsid w:val="00AF30FC"/>
    <w:rsid w:val="00AF3D95"/>
    <w:rsid w:val="00AF5559"/>
    <w:rsid w:val="00AF5E6B"/>
    <w:rsid w:val="00AF7E2E"/>
    <w:rsid w:val="00B05842"/>
    <w:rsid w:val="00B079F0"/>
    <w:rsid w:val="00B07D3B"/>
    <w:rsid w:val="00B13D52"/>
    <w:rsid w:val="00B157D5"/>
    <w:rsid w:val="00B15E31"/>
    <w:rsid w:val="00B21018"/>
    <w:rsid w:val="00B2207F"/>
    <w:rsid w:val="00B24B36"/>
    <w:rsid w:val="00B27A53"/>
    <w:rsid w:val="00B32A59"/>
    <w:rsid w:val="00B32B0E"/>
    <w:rsid w:val="00B3330D"/>
    <w:rsid w:val="00B350B2"/>
    <w:rsid w:val="00B356E5"/>
    <w:rsid w:val="00B36138"/>
    <w:rsid w:val="00B40477"/>
    <w:rsid w:val="00B41CEE"/>
    <w:rsid w:val="00B42A5E"/>
    <w:rsid w:val="00B52932"/>
    <w:rsid w:val="00B52A98"/>
    <w:rsid w:val="00B52EE2"/>
    <w:rsid w:val="00B5600F"/>
    <w:rsid w:val="00B70BF5"/>
    <w:rsid w:val="00B77380"/>
    <w:rsid w:val="00B77F91"/>
    <w:rsid w:val="00B80052"/>
    <w:rsid w:val="00B852DA"/>
    <w:rsid w:val="00B85C7C"/>
    <w:rsid w:val="00B86796"/>
    <w:rsid w:val="00B90FB0"/>
    <w:rsid w:val="00B9595C"/>
    <w:rsid w:val="00B972D5"/>
    <w:rsid w:val="00BA24B1"/>
    <w:rsid w:val="00BA4C49"/>
    <w:rsid w:val="00BA6466"/>
    <w:rsid w:val="00BA64C4"/>
    <w:rsid w:val="00BB1877"/>
    <w:rsid w:val="00BB29C9"/>
    <w:rsid w:val="00BB38E5"/>
    <w:rsid w:val="00BB416C"/>
    <w:rsid w:val="00BB7E59"/>
    <w:rsid w:val="00BC0602"/>
    <w:rsid w:val="00BC0852"/>
    <w:rsid w:val="00BC131D"/>
    <w:rsid w:val="00BC1A53"/>
    <w:rsid w:val="00BC6DC4"/>
    <w:rsid w:val="00BD5C59"/>
    <w:rsid w:val="00BD65FC"/>
    <w:rsid w:val="00BE1CAA"/>
    <w:rsid w:val="00BE241C"/>
    <w:rsid w:val="00BE25C8"/>
    <w:rsid w:val="00BF0C08"/>
    <w:rsid w:val="00BF2068"/>
    <w:rsid w:val="00BF254B"/>
    <w:rsid w:val="00BF25E3"/>
    <w:rsid w:val="00BF55D0"/>
    <w:rsid w:val="00BF7914"/>
    <w:rsid w:val="00C01187"/>
    <w:rsid w:val="00C05AA7"/>
    <w:rsid w:val="00C06C56"/>
    <w:rsid w:val="00C10049"/>
    <w:rsid w:val="00C109C7"/>
    <w:rsid w:val="00C10EF9"/>
    <w:rsid w:val="00C12A56"/>
    <w:rsid w:val="00C130A3"/>
    <w:rsid w:val="00C20A8D"/>
    <w:rsid w:val="00C2601B"/>
    <w:rsid w:val="00C31CD4"/>
    <w:rsid w:val="00C320C1"/>
    <w:rsid w:val="00C3326A"/>
    <w:rsid w:val="00C37DE5"/>
    <w:rsid w:val="00C4207C"/>
    <w:rsid w:val="00C4478C"/>
    <w:rsid w:val="00C450B5"/>
    <w:rsid w:val="00C459D5"/>
    <w:rsid w:val="00C50C85"/>
    <w:rsid w:val="00C5128F"/>
    <w:rsid w:val="00C52262"/>
    <w:rsid w:val="00C534D1"/>
    <w:rsid w:val="00C54141"/>
    <w:rsid w:val="00C54F53"/>
    <w:rsid w:val="00C55178"/>
    <w:rsid w:val="00C55D5B"/>
    <w:rsid w:val="00C563F1"/>
    <w:rsid w:val="00C60BA1"/>
    <w:rsid w:val="00C61533"/>
    <w:rsid w:val="00C62B5A"/>
    <w:rsid w:val="00C673D4"/>
    <w:rsid w:val="00C7098B"/>
    <w:rsid w:val="00C7207D"/>
    <w:rsid w:val="00C7668F"/>
    <w:rsid w:val="00C80400"/>
    <w:rsid w:val="00C828E2"/>
    <w:rsid w:val="00C84573"/>
    <w:rsid w:val="00C8466A"/>
    <w:rsid w:val="00C86E49"/>
    <w:rsid w:val="00C8774B"/>
    <w:rsid w:val="00C91D8D"/>
    <w:rsid w:val="00CA0F7E"/>
    <w:rsid w:val="00CA23E1"/>
    <w:rsid w:val="00CA4603"/>
    <w:rsid w:val="00CA4BC9"/>
    <w:rsid w:val="00CA53AE"/>
    <w:rsid w:val="00CA6587"/>
    <w:rsid w:val="00CA65D9"/>
    <w:rsid w:val="00CA7958"/>
    <w:rsid w:val="00CA79CE"/>
    <w:rsid w:val="00CB1A61"/>
    <w:rsid w:val="00CB3DB6"/>
    <w:rsid w:val="00CB4A53"/>
    <w:rsid w:val="00CB4DEF"/>
    <w:rsid w:val="00CB5FE4"/>
    <w:rsid w:val="00CB6180"/>
    <w:rsid w:val="00CB61D8"/>
    <w:rsid w:val="00CC0B0D"/>
    <w:rsid w:val="00CC135B"/>
    <w:rsid w:val="00CC27F3"/>
    <w:rsid w:val="00CC7E3B"/>
    <w:rsid w:val="00CC7E5F"/>
    <w:rsid w:val="00CD13F2"/>
    <w:rsid w:val="00CD1693"/>
    <w:rsid w:val="00CD5AAA"/>
    <w:rsid w:val="00CE025B"/>
    <w:rsid w:val="00CE07F9"/>
    <w:rsid w:val="00CE1DD5"/>
    <w:rsid w:val="00CE1DD6"/>
    <w:rsid w:val="00CE3B83"/>
    <w:rsid w:val="00CE6AB6"/>
    <w:rsid w:val="00CE7278"/>
    <w:rsid w:val="00CE7B0C"/>
    <w:rsid w:val="00CF164B"/>
    <w:rsid w:val="00CF315A"/>
    <w:rsid w:val="00D04F68"/>
    <w:rsid w:val="00D05A44"/>
    <w:rsid w:val="00D06F15"/>
    <w:rsid w:val="00D151C3"/>
    <w:rsid w:val="00D15AE4"/>
    <w:rsid w:val="00D1639F"/>
    <w:rsid w:val="00D17872"/>
    <w:rsid w:val="00D17E0A"/>
    <w:rsid w:val="00D21E98"/>
    <w:rsid w:val="00D2233C"/>
    <w:rsid w:val="00D31E2A"/>
    <w:rsid w:val="00D4229D"/>
    <w:rsid w:val="00D50B56"/>
    <w:rsid w:val="00D51969"/>
    <w:rsid w:val="00D52200"/>
    <w:rsid w:val="00D5241C"/>
    <w:rsid w:val="00D53024"/>
    <w:rsid w:val="00D550A7"/>
    <w:rsid w:val="00D55589"/>
    <w:rsid w:val="00D555DB"/>
    <w:rsid w:val="00D55EB1"/>
    <w:rsid w:val="00D5778E"/>
    <w:rsid w:val="00D60B46"/>
    <w:rsid w:val="00D6255D"/>
    <w:rsid w:val="00D7046E"/>
    <w:rsid w:val="00D769DF"/>
    <w:rsid w:val="00D76CF6"/>
    <w:rsid w:val="00D7721B"/>
    <w:rsid w:val="00D8107B"/>
    <w:rsid w:val="00D81B53"/>
    <w:rsid w:val="00D823A4"/>
    <w:rsid w:val="00D85E3C"/>
    <w:rsid w:val="00D87220"/>
    <w:rsid w:val="00D91283"/>
    <w:rsid w:val="00D91F3C"/>
    <w:rsid w:val="00D91FCD"/>
    <w:rsid w:val="00D9590E"/>
    <w:rsid w:val="00DA0034"/>
    <w:rsid w:val="00DA258D"/>
    <w:rsid w:val="00DA2A6E"/>
    <w:rsid w:val="00DA7630"/>
    <w:rsid w:val="00DC076A"/>
    <w:rsid w:val="00DC3417"/>
    <w:rsid w:val="00DC43FF"/>
    <w:rsid w:val="00DC4EDB"/>
    <w:rsid w:val="00DC51D5"/>
    <w:rsid w:val="00DD2195"/>
    <w:rsid w:val="00DD2DF3"/>
    <w:rsid w:val="00DD400C"/>
    <w:rsid w:val="00DE2365"/>
    <w:rsid w:val="00DE6675"/>
    <w:rsid w:val="00DF0474"/>
    <w:rsid w:val="00DF2EF1"/>
    <w:rsid w:val="00DF769F"/>
    <w:rsid w:val="00E003D2"/>
    <w:rsid w:val="00E00ED4"/>
    <w:rsid w:val="00E026EE"/>
    <w:rsid w:val="00E0428A"/>
    <w:rsid w:val="00E078A5"/>
    <w:rsid w:val="00E12E65"/>
    <w:rsid w:val="00E14A15"/>
    <w:rsid w:val="00E14F3F"/>
    <w:rsid w:val="00E161E0"/>
    <w:rsid w:val="00E17852"/>
    <w:rsid w:val="00E20450"/>
    <w:rsid w:val="00E21C90"/>
    <w:rsid w:val="00E2306A"/>
    <w:rsid w:val="00E26B18"/>
    <w:rsid w:val="00E307C5"/>
    <w:rsid w:val="00E30C44"/>
    <w:rsid w:val="00E321D2"/>
    <w:rsid w:val="00E36687"/>
    <w:rsid w:val="00E46802"/>
    <w:rsid w:val="00E4765B"/>
    <w:rsid w:val="00E513B3"/>
    <w:rsid w:val="00E5227C"/>
    <w:rsid w:val="00E53976"/>
    <w:rsid w:val="00E53E78"/>
    <w:rsid w:val="00E56212"/>
    <w:rsid w:val="00E56DCD"/>
    <w:rsid w:val="00E570AA"/>
    <w:rsid w:val="00E6134F"/>
    <w:rsid w:val="00E624E2"/>
    <w:rsid w:val="00E640B5"/>
    <w:rsid w:val="00E74B37"/>
    <w:rsid w:val="00E75977"/>
    <w:rsid w:val="00E75B23"/>
    <w:rsid w:val="00E77EA8"/>
    <w:rsid w:val="00E83982"/>
    <w:rsid w:val="00E87ED6"/>
    <w:rsid w:val="00E928E6"/>
    <w:rsid w:val="00E94B11"/>
    <w:rsid w:val="00E94EFA"/>
    <w:rsid w:val="00E96CBC"/>
    <w:rsid w:val="00EA0498"/>
    <w:rsid w:val="00EA0984"/>
    <w:rsid w:val="00EA220F"/>
    <w:rsid w:val="00EA44E9"/>
    <w:rsid w:val="00EA585B"/>
    <w:rsid w:val="00EA5D96"/>
    <w:rsid w:val="00EB0C9C"/>
    <w:rsid w:val="00EB38B9"/>
    <w:rsid w:val="00EB40E4"/>
    <w:rsid w:val="00EC32D9"/>
    <w:rsid w:val="00EC7E2D"/>
    <w:rsid w:val="00ED2C23"/>
    <w:rsid w:val="00ED3223"/>
    <w:rsid w:val="00ED35AE"/>
    <w:rsid w:val="00ED39E0"/>
    <w:rsid w:val="00EE0F1B"/>
    <w:rsid w:val="00EE1103"/>
    <w:rsid w:val="00EE1B48"/>
    <w:rsid w:val="00EE2116"/>
    <w:rsid w:val="00EF4495"/>
    <w:rsid w:val="00F01701"/>
    <w:rsid w:val="00F03B17"/>
    <w:rsid w:val="00F045C9"/>
    <w:rsid w:val="00F05089"/>
    <w:rsid w:val="00F05BAA"/>
    <w:rsid w:val="00F07BA5"/>
    <w:rsid w:val="00F1184E"/>
    <w:rsid w:val="00F20CE4"/>
    <w:rsid w:val="00F2172A"/>
    <w:rsid w:val="00F21C70"/>
    <w:rsid w:val="00F22020"/>
    <w:rsid w:val="00F2737A"/>
    <w:rsid w:val="00F32ED9"/>
    <w:rsid w:val="00F33FAD"/>
    <w:rsid w:val="00F3631F"/>
    <w:rsid w:val="00F42D61"/>
    <w:rsid w:val="00F430E0"/>
    <w:rsid w:val="00F435B6"/>
    <w:rsid w:val="00F43E5A"/>
    <w:rsid w:val="00F45C0E"/>
    <w:rsid w:val="00F5083C"/>
    <w:rsid w:val="00F532CC"/>
    <w:rsid w:val="00F534E6"/>
    <w:rsid w:val="00F53C99"/>
    <w:rsid w:val="00F54601"/>
    <w:rsid w:val="00F54B4B"/>
    <w:rsid w:val="00F55374"/>
    <w:rsid w:val="00F55B9B"/>
    <w:rsid w:val="00F55E49"/>
    <w:rsid w:val="00F5602D"/>
    <w:rsid w:val="00F62B5F"/>
    <w:rsid w:val="00F63497"/>
    <w:rsid w:val="00F64D8B"/>
    <w:rsid w:val="00F67CC8"/>
    <w:rsid w:val="00F716FF"/>
    <w:rsid w:val="00F719D3"/>
    <w:rsid w:val="00F72376"/>
    <w:rsid w:val="00F72950"/>
    <w:rsid w:val="00F72C28"/>
    <w:rsid w:val="00F75663"/>
    <w:rsid w:val="00F81ADE"/>
    <w:rsid w:val="00F82218"/>
    <w:rsid w:val="00F83EC7"/>
    <w:rsid w:val="00F8493B"/>
    <w:rsid w:val="00F857F6"/>
    <w:rsid w:val="00F900AC"/>
    <w:rsid w:val="00F912D3"/>
    <w:rsid w:val="00F92806"/>
    <w:rsid w:val="00F92B95"/>
    <w:rsid w:val="00FA393E"/>
    <w:rsid w:val="00FA674B"/>
    <w:rsid w:val="00FB1619"/>
    <w:rsid w:val="00FB4E34"/>
    <w:rsid w:val="00FB6913"/>
    <w:rsid w:val="00FB76AF"/>
    <w:rsid w:val="00FB7B50"/>
    <w:rsid w:val="00FC1947"/>
    <w:rsid w:val="00FC3608"/>
    <w:rsid w:val="00FC37D8"/>
    <w:rsid w:val="00FC3DB4"/>
    <w:rsid w:val="00FC3EEC"/>
    <w:rsid w:val="00FC5134"/>
    <w:rsid w:val="00FC55A3"/>
    <w:rsid w:val="00FC6FAB"/>
    <w:rsid w:val="00FD3E45"/>
    <w:rsid w:val="00FD6974"/>
    <w:rsid w:val="00FE31D2"/>
    <w:rsid w:val="00FE5DF9"/>
    <w:rsid w:val="00FE672E"/>
    <w:rsid w:val="00FF0247"/>
    <w:rsid w:val="00FF02A5"/>
    <w:rsid w:val="00FF0BCA"/>
    <w:rsid w:val="00FF21D0"/>
    <w:rsid w:val="00FF5084"/>
    <w:rsid w:val="00FF527F"/>
    <w:rsid w:val="00FF52C8"/>
    <w:rsid w:val="00FF59B7"/>
    <w:rsid w:val="00FF6894"/>
    <w:rsid w:val="00FF71B9"/>
    <w:rsid w:val="017F0884"/>
    <w:rsid w:val="01843423"/>
    <w:rsid w:val="01896C15"/>
    <w:rsid w:val="020D13EC"/>
    <w:rsid w:val="023128A5"/>
    <w:rsid w:val="029E6653"/>
    <w:rsid w:val="030A5E0C"/>
    <w:rsid w:val="032F6F45"/>
    <w:rsid w:val="03545F1B"/>
    <w:rsid w:val="038B765F"/>
    <w:rsid w:val="03AD413C"/>
    <w:rsid w:val="03C40ABE"/>
    <w:rsid w:val="03E24056"/>
    <w:rsid w:val="042E6E68"/>
    <w:rsid w:val="04EE6DAC"/>
    <w:rsid w:val="05C173E2"/>
    <w:rsid w:val="05FE3860"/>
    <w:rsid w:val="065C5F86"/>
    <w:rsid w:val="06977FC0"/>
    <w:rsid w:val="07F5179D"/>
    <w:rsid w:val="0917372B"/>
    <w:rsid w:val="09B25BB7"/>
    <w:rsid w:val="0B76395D"/>
    <w:rsid w:val="0BD613F8"/>
    <w:rsid w:val="0C541CC6"/>
    <w:rsid w:val="0CF208CB"/>
    <w:rsid w:val="0F825701"/>
    <w:rsid w:val="101504F3"/>
    <w:rsid w:val="10306B1E"/>
    <w:rsid w:val="1059665E"/>
    <w:rsid w:val="10DE213A"/>
    <w:rsid w:val="115A4112"/>
    <w:rsid w:val="115C4C9A"/>
    <w:rsid w:val="11C468A2"/>
    <w:rsid w:val="132E167F"/>
    <w:rsid w:val="13F56E49"/>
    <w:rsid w:val="149C635D"/>
    <w:rsid w:val="14CA39A9"/>
    <w:rsid w:val="14D17C74"/>
    <w:rsid w:val="14D2793E"/>
    <w:rsid w:val="1504288A"/>
    <w:rsid w:val="151A1F9D"/>
    <w:rsid w:val="15F37717"/>
    <w:rsid w:val="15F8661A"/>
    <w:rsid w:val="167417E7"/>
    <w:rsid w:val="18E402E6"/>
    <w:rsid w:val="191861B7"/>
    <w:rsid w:val="19240599"/>
    <w:rsid w:val="192E722A"/>
    <w:rsid w:val="198B487A"/>
    <w:rsid w:val="198D747A"/>
    <w:rsid w:val="19C91797"/>
    <w:rsid w:val="1A054F7A"/>
    <w:rsid w:val="1B247E27"/>
    <w:rsid w:val="1B854AA9"/>
    <w:rsid w:val="1BC216FC"/>
    <w:rsid w:val="1C656C23"/>
    <w:rsid w:val="1CB753A9"/>
    <w:rsid w:val="1D1758B0"/>
    <w:rsid w:val="1DE17414"/>
    <w:rsid w:val="1EA226E7"/>
    <w:rsid w:val="1EB76173"/>
    <w:rsid w:val="1ED64463"/>
    <w:rsid w:val="1F302235"/>
    <w:rsid w:val="1FDD131A"/>
    <w:rsid w:val="203D26F6"/>
    <w:rsid w:val="20A001F1"/>
    <w:rsid w:val="21944970"/>
    <w:rsid w:val="219F1439"/>
    <w:rsid w:val="219F2CFA"/>
    <w:rsid w:val="230D5D8D"/>
    <w:rsid w:val="238734D8"/>
    <w:rsid w:val="25195427"/>
    <w:rsid w:val="25C840D2"/>
    <w:rsid w:val="26200805"/>
    <w:rsid w:val="267506A8"/>
    <w:rsid w:val="270C081B"/>
    <w:rsid w:val="27391F86"/>
    <w:rsid w:val="284E28A1"/>
    <w:rsid w:val="28EA00D5"/>
    <w:rsid w:val="28FD0FCB"/>
    <w:rsid w:val="290E256A"/>
    <w:rsid w:val="29100C7D"/>
    <w:rsid w:val="29752685"/>
    <w:rsid w:val="2AD021CB"/>
    <w:rsid w:val="2B842F73"/>
    <w:rsid w:val="2BEC7FEE"/>
    <w:rsid w:val="2C240BB5"/>
    <w:rsid w:val="2C76304A"/>
    <w:rsid w:val="2C8E1A5E"/>
    <w:rsid w:val="2D3164B2"/>
    <w:rsid w:val="2DB43208"/>
    <w:rsid w:val="2E6433AC"/>
    <w:rsid w:val="2E922BF6"/>
    <w:rsid w:val="2FC56880"/>
    <w:rsid w:val="2FE05429"/>
    <w:rsid w:val="308C6234"/>
    <w:rsid w:val="32160972"/>
    <w:rsid w:val="32C90184"/>
    <w:rsid w:val="32FD27B6"/>
    <w:rsid w:val="33FD1DBC"/>
    <w:rsid w:val="344C595B"/>
    <w:rsid w:val="349561D3"/>
    <w:rsid w:val="34CF2533"/>
    <w:rsid w:val="350659D4"/>
    <w:rsid w:val="3596247A"/>
    <w:rsid w:val="35AB0D9A"/>
    <w:rsid w:val="35BD2339"/>
    <w:rsid w:val="361E5856"/>
    <w:rsid w:val="36380E3B"/>
    <w:rsid w:val="366A3757"/>
    <w:rsid w:val="36F70A76"/>
    <w:rsid w:val="37086C71"/>
    <w:rsid w:val="37B63810"/>
    <w:rsid w:val="37C60CDE"/>
    <w:rsid w:val="38AF418F"/>
    <w:rsid w:val="38E21B8C"/>
    <w:rsid w:val="396E39C4"/>
    <w:rsid w:val="39ED7911"/>
    <w:rsid w:val="39F40C01"/>
    <w:rsid w:val="3AAE5AC1"/>
    <w:rsid w:val="3AC21E1B"/>
    <w:rsid w:val="3B603554"/>
    <w:rsid w:val="3B9829ED"/>
    <w:rsid w:val="3C061489"/>
    <w:rsid w:val="3C7012D3"/>
    <w:rsid w:val="3CB13B21"/>
    <w:rsid w:val="3D9E24A4"/>
    <w:rsid w:val="3DAC723C"/>
    <w:rsid w:val="3DB249C8"/>
    <w:rsid w:val="3EE71542"/>
    <w:rsid w:val="3FAC0006"/>
    <w:rsid w:val="4045363B"/>
    <w:rsid w:val="407D28DD"/>
    <w:rsid w:val="407D741C"/>
    <w:rsid w:val="41C949B3"/>
    <w:rsid w:val="41FC39C4"/>
    <w:rsid w:val="43EE6A01"/>
    <w:rsid w:val="43EE7018"/>
    <w:rsid w:val="440F27B9"/>
    <w:rsid w:val="4488117E"/>
    <w:rsid w:val="44DF3D8B"/>
    <w:rsid w:val="44E96E06"/>
    <w:rsid w:val="451C65E0"/>
    <w:rsid w:val="45925EC7"/>
    <w:rsid w:val="46004E54"/>
    <w:rsid w:val="461D4A97"/>
    <w:rsid w:val="462F5F8A"/>
    <w:rsid w:val="467341A1"/>
    <w:rsid w:val="468F024E"/>
    <w:rsid w:val="46DD5F87"/>
    <w:rsid w:val="4715446E"/>
    <w:rsid w:val="473A38DF"/>
    <w:rsid w:val="476C658C"/>
    <w:rsid w:val="47C81250"/>
    <w:rsid w:val="48691E5F"/>
    <w:rsid w:val="49C15B74"/>
    <w:rsid w:val="4A126668"/>
    <w:rsid w:val="4A7065E2"/>
    <w:rsid w:val="4B7C1715"/>
    <w:rsid w:val="4C190265"/>
    <w:rsid w:val="4D7B4871"/>
    <w:rsid w:val="4DC0189A"/>
    <w:rsid w:val="4E77572F"/>
    <w:rsid w:val="4EA8761A"/>
    <w:rsid w:val="4F18766D"/>
    <w:rsid w:val="4F3675FB"/>
    <w:rsid w:val="4F4971A3"/>
    <w:rsid w:val="4FDA0427"/>
    <w:rsid w:val="50C10910"/>
    <w:rsid w:val="50D21228"/>
    <w:rsid w:val="52161459"/>
    <w:rsid w:val="52257550"/>
    <w:rsid w:val="52545EA1"/>
    <w:rsid w:val="52D0326C"/>
    <w:rsid w:val="52F67C1B"/>
    <w:rsid w:val="532F6B09"/>
    <w:rsid w:val="54B6568B"/>
    <w:rsid w:val="54D733BB"/>
    <w:rsid w:val="54E219D3"/>
    <w:rsid w:val="55B6522E"/>
    <w:rsid w:val="55BD1336"/>
    <w:rsid w:val="56847FF8"/>
    <w:rsid w:val="56E23696"/>
    <w:rsid w:val="57677173"/>
    <w:rsid w:val="58502974"/>
    <w:rsid w:val="58B80705"/>
    <w:rsid w:val="58DF56DB"/>
    <w:rsid w:val="595C28B4"/>
    <w:rsid w:val="599C1311"/>
    <w:rsid w:val="5A5E13CF"/>
    <w:rsid w:val="5B723495"/>
    <w:rsid w:val="5B867F38"/>
    <w:rsid w:val="5BE65078"/>
    <w:rsid w:val="5CD14B3F"/>
    <w:rsid w:val="5DD43000"/>
    <w:rsid w:val="5E48025E"/>
    <w:rsid w:val="5E6E1B79"/>
    <w:rsid w:val="5F132063"/>
    <w:rsid w:val="5F583AE8"/>
    <w:rsid w:val="5FB13981"/>
    <w:rsid w:val="5FBA2822"/>
    <w:rsid w:val="60A93A22"/>
    <w:rsid w:val="61094D40"/>
    <w:rsid w:val="613232EF"/>
    <w:rsid w:val="61335B85"/>
    <w:rsid w:val="617A698A"/>
    <w:rsid w:val="61B50F24"/>
    <w:rsid w:val="622B55E6"/>
    <w:rsid w:val="62C60922"/>
    <w:rsid w:val="62E123C8"/>
    <w:rsid w:val="63014E7B"/>
    <w:rsid w:val="641536BE"/>
    <w:rsid w:val="64A32029"/>
    <w:rsid w:val="650F234A"/>
    <w:rsid w:val="65713D3E"/>
    <w:rsid w:val="65942C36"/>
    <w:rsid w:val="65AA4DDA"/>
    <w:rsid w:val="66562CF4"/>
    <w:rsid w:val="6728524B"/>
    <w:rsid w:val="67325B5A"/>
    <w:rsid w:val="67A6406F"/>
    <w:rsid w:val="68451E7A"/>
    <w:rsid w:val="684F5C9F"/>
    <w:rsid w:val="68727035"/>
    <w:rsid w:val="689F73B6"/>
    <w:rsid w:val="68A128B9"/>
    <w:rsid w:val="68B85072"/>
    <w:rsid w:val="690412D8"/>
    <w:rsid w:val="69251EBC"/>
    <w:rsid w:val="6A736F31"/>
    <w:rsid w:val="6B105EB6"/>
    <w:rsid w:val="6D151A83"/>
    <w:rsid w:val="6D1E0194"/>
    <w:rsid w:val="6D904C50"/>
    <w:rsid w:val="6E50180B"/>
    <w:rsid w:val="6EA1250E"/>
    <w:rsid w:val="6EA41295"/>
    <w:rsid w:val="6EAF1824"/>
    <w:rsid w:val="6EB105AA"/>
    <w:rsid w:val="6EDD4DFB"/>
    <w:rsid w:val="6F275FEB"/>
    <w:rsid w:val="6F5D73C0"/>
    <w:rsid w:val="6FD8258B"/>
    <w:rsid w:val="7028360F"/>
    <w:rsid w:val="71110084"/>
    <w:rsid w:val="716D3CA6"/>
    <w:rsid w:val="72376BF2"/>
    <w:rsid w:val="72775BA2"/>
    <w:rsid w:val="727A583B"/>
    <w:rsid w:val="72902B04"/>
    <w:rsid w:val="73391C3A"/>
    <w:rsid w:val="74411177"/>
    <w:rsid w:val="74B0277E"/>
    <w:rsid w:val="756F76B9"/>
    <w:rsid w:val="75DD2B72"/>
    <w:rsid w:val="75E572F8"/>
    <w:rsid w:val="76F31A34"/>
    <w:rsid w:val="77654BA7"/>
    <w:rsid w:val="78267317"/>
    <w:rsid w:val="78CF5AC2"/>
    <w:rsid w:val="790A48B2"/>
    <w:rsid w:val="79181D05"/>
    <w:rsid w:val="791B233D"/>
    <w:rsid w:val="79503AA8"/>
    <w:rsid w:val="79BE53CA"/>
    <w:rsid w:val="7A5720C5"/>
    <w:rsid w:val="7A6B0D66"/>
    <w:rsid w:val="7B7F2E2C"/>
    <w:rsid w:val="7C4A5D78"/>
    <w:rsid w:val="7C640B20"/>
    <w:rsid w:val="7D202558"/>
    <w:rsid w:val="7D2F3A6C"/>
    <w:rsid w:val="7DCE16CE"/>
    <w:rsid w:val="7E601BBA"/>
    <w:rsid w:val="7EAE51E2"/>
    <w:rsid w:val="7F12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nhideWhenUsed="0" w:uiPriority="0" w:semiHidden="0" w:name="Normal Indent"/>
    <w:lsdException w:uiPriority="0" w:name="footnote text"/>
    <w:lsdException w:qFormat="1" w:uiPriority="99" w:semiHidden="0" w:name="annotation text"/>
    <w:lsdException w:qFormat="1" w:uiPriority="0" w:semiHidden="0" w:name="header"/>
    <w:lsdException w:qFormat="1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99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99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45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Times New Roman" w:cs="Times New Roman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42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3"/>
    <w:basedOn w:val="1"/>
    <w:next w:val="1"/>
    <w:link w:val="43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48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link w:val="44"/>
    <w:qFormat/>
    <w:uiPriority w:val="0"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link w:val="34"/>
    <w:qFormat/>
    <w:uiPriority w:val="0"/>
    <w:pPr>
      <w:keepNext/>
      <w:keepLines/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link w:val="39"/>
    <w:qFormat/>
    <w:uiPriority w:val="0"/>
    <w:pPr>
      <w:keepNext/>
      <w:keepLines/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link w:val="35"/>
    <w:qFormat/>
    <w:uiPriority w:val="0"/>
    <w:pPr>
      <w:keepNext/>
      <w:keepLines/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link w:val="32"/>
    <w:qFormat/>
    <w:uiPriority w:val="0"/>
    <w:pPr>
      <w:keepNext/>
      <w:keepLines/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27">
    <w:name w:val="Default Paragraph Font"/>
    <w:semiHidden/>
    <w:unhideWhenUsed/>
    <w:qFormat/>
    <w:uiPriority w:val="1"/>
  </w:style>
  <w:style w:type="table" w:default="1" w:styleId="2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link w:val="33"/>
    <w:qFormat/>
    <w:uiPriority w:val="0"/>
    <w:pPr>
      <w:spacing w:beforeLines="30" w:afterLines="30"/>
      <w:ind w:firstLine="200" w:firstLineChars="200"/>
    </w:pPr>
    <w:rPr>
      <w:rFonts w:ascii="Times New Roman" w:hAnsi="Times New Roman" w:cs="Times New Roman"/>
      <w:bCs/>
      <w:kern w:val="0"/>
      <w:szCs w:val="24"/>
    </w:rPr>
  </w:style>
  <w:style w:type="paragraph" w:styleId="12">
    <w:name w:val="annotation text"/>
    <w:basedOn w:val="1"/>
    <w:link w:val="46"/>
    <w:unhideWhenUsed/>
    <w:qFormat/>
    <w:uiPriority w:val="99"/>
    <w:pPr>
      <w:jc w:val="left"/>
    </w:pPr>
  </w:style>
  <w:style w:type="paragraph" w:styleId="13">
    <w:name w:val="Body Text"/>
    <w:basedOn w:val="1"/>
    <w:link w:val="47"/>
    <w:qFormat/>
    <w:uiPriority w:val="0"/>
    <w:pPr>
      <w:spacing w:after="120"/>
    </w:pPr>
  </w:style>
  <w:style w:type="paragraph" w:styleId="14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5">
    <w:name w:val="Plain Text"/>
    <w:basedOn w:val="1"/>
    <w:link w:val="40"/>
    <w:qFormat/>
    <w:uiPriority w:val="0"/>
    <w:rPr>
      <w:rFonts w:ascii="宋体" w:hAnsi="Courier New" w:cs="Courier New"/>
      <w:sz w:val="24"/>
      <w:szCs w:val="21"/>
    </w:rPr>
  </w:style>
  <w:style w:type="paragraph" w:styleId="16">
    <w:name w:val="Balloon Text"/>
    <w:basedOn w:val="1"/>
    <w:link w:val="50"/>
    <w:unhideWhenUsed/>
    <w:qFormat/>
    <w:uiPriority w:val="99"/>
    <w:rPr>
      <w:sz w:val="18"/>
      <w:szCs w:val="18"/>
    </w:rPr>
  </w:style>
  <w:style w:type="paragraph" w:styleId="17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7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</w:style>
  <w:style w:type="paragraph" w:styleId="20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1">
    <w:name w:val="Normal (Web)"/>
    <w:basedOn w:val="1"/>
    <w:qFormat/>
    <w:uiPriority w:val="99"/>
    <w:rPr>
      <w:sz w:val="24"/>
    </w:rPr>
  </w:style>
  <w:style w:type="paragraph" w:styleId="22">
    <w:name w:val="Title"/>
    <w:basedOn w:val="1"/>
    <w:next w:val="1"/>
    <w:link w:val="69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23">
    <w:name w:val="annotation subject"/>
    <w:basedOn w:val="12"/>
    <w:next w:val="12"/>
    <w:link w:val="36"/>
    <w:unhideWhenUsed/>
    <w:qFormat/>
    <w:uiPriority w:val="99"/>
    <w:rPr>
      <w:b/>
      <w:bCs/>
    </w:rPr>
  </w:style>
  <w:style w:type="paragraph" w:styleId="24">
    <w:name w:val="Body Text First Indent"/>
    <w:basedOn w:val="13"/>
    <w:link w:val="41"/>
    <w:qFormat/>
    <w:uiPriority w:val="0"/>
    <w:pPr>
      <w:ind w:firstLine="420" w:firstLineChars="100"/>
    </w:pPr>
    <w:rPr>
      <w:rFonts w:ascii="Times New Roman" w:hAnsi="Times New Roman" w:cs="Times New Roman"/>
      <w:sz w:val="24"/>
      <w:szCs w:val="24"/>
    </w:rPr>
  </w:style>
  <w:style w:type="table" w:styleId="26">
    <w:name w:val="Table Grid"/>
    <w:basedOn w:val="25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8">
    <w:name w:val="page number"/>
    <w:basedOn w:val="27"/>
    <w:qFormat/>
    <w:uiPriority w:val="0"/>
  </w:style>
  <w:style w:type="character" w:styleId="29">
    <w:name w:val="Hyperlink"/>
    <w:unhideWhenUsed/>
    <w:qFormat/>
    <w:uiPriority w:val="99"/>
    <w:rPr>
      <w:color w:val="0000FF"/>
      <w:u w:val="single"/>
    </w:rPr>
  </w:style>
  <w:style w:type="character" w:styleId="30">
    <w:name w:val="annotation reference"/>
    <w:unhideWhenUsed/>
    <w:qFormat/>
    <w:uiPriority w:val="99"/>
    <w:rPr>
      <w:sz w:val="21"/>
      <w:szCs w:val="21"/>
    </w:rPr>
  </w:style>
  <w:style w:type="character" w:customStyle="1" w:styleId="31">
    <w:name w:val="页脚 Char"/>
    <w:link w:val="17"/>
    <w:qFormat/>
    <w:uiPriority w:val="99"/>
    <w:rPr>
      <w:sz w:val="18"/>
      <w:szCs w:val="18"/>
    </w:rPr>
  </w:style>
  <w:style w:type="character" w:customStyle="1" w:styleId="32">
    <w:name w:val="标题 9 Char"/>
    <w:link w:val="10"/>
    <w:qFormat/>
    <w:uiPriority w:val="0"/>
    <w:rPr>
      <w:rFonts w:hint="default" w:ascii="Cambria" w:hAnsi="Cambria" w:eastAsia="Cambria" w:cs="Cambria"/>
      <w:kern w:val="2"/>
      <w:sz w:val="24"/>
      <w:szCs w:val="21"/>
    </w:rPr>
  </w:style>
  <w:style w:type="character" w:customStyle="1" w:styleId="33">
    <w:name w:val="正文缩进 Char"/>
    <w:link w:val="11"/>
    <w:qFormat/>
    <w:uiPriority w:val="0"/>
    <w:rPr>
      <w:rFonts w:ascii="Times New Roman" w:hAnsi="Times New Roman" w:eastAsia="宋体" w:cs="Times New Roman"/>
      <w:bCs/>
      <w:kern w:val="0"/>
      <w:szCs w:val="24"/>
    </w:rPr>
  </w:style>
  <w:style w:type="character" w:customStyle="1" w:styleId="34">
    <w:name w:val="标题 6 Char"/>
    <w:link w:val="7"/>
    <w:qFormat/>
    <w:uiPriority w:val="0"/>
    <w:rPr>
      <w:rFonts w:hint="default" w:ascii="Cambria" w:hAnsi="Cambria" w:eastAsia="Cambria" w:cs="Cambria"/>
      <w:b/>
      <w:kern w:val="2"/>
      <w:sz w:val="24"/>
      <w:szCs w:val="24"/>
    </w:rPr>
  </w:style>
  <w:style w:type="character" w:customStyle="1" w:styleId="35">
    <w:name w:val="标题 8 Char"/>
    <w:link w:val="9"/>
    <w:qFormat/>
    <w:uiPriority w:val="0"/>
    <w:rPr>
      <w:rFonts w:hint="default" w:ascii="Cambria" w:hAnsi="Cambria" w:eastAsia="Cambria" w:cs="Cambria"/>
      <w:kern w:val="2"/>
      <w:sz w:val="24"/>
      <w:szCs w:val="24"/>
    </w:rPr>
  </w:style>
  <w:style w:type="character" w:customStyle="1" w:styleId="36">
    <w:name w:val="批注主题 Char"/>
    <w:link w:val="23"/>
    <w:semiHidden/>
    <w:qFormat/>
    <w:uiPriority w:val="99"/>
    <w:rPr>
      <w:b/>
      <w:bCs/>
    </w:rPr>
  </w:style>
  <w:style w:type="character" w:customStyle="1" w:styleId="37">
    <w:name w:val="页眉 Char"/>
    <w:link w:val="18"/>
    <w:qFormat/>
    <w:uiPriority w:val="0"/>
    <w:rPr>
      <w:sz w:val="18"/>
      <w:szCs w:val="18"/>
    </w:rPr>
  </w:style>
  <w:style w:type="character" w:customStyle="1" w:styleId="38">
    <w:name w:val="正文 标题"/>
    <w:qFormat/>
    <w:uiPriority w:val="0"/>
    <w:rPr>
      <w:rFonts w:ascii="黑体" w:hAnsi="黑体" w:eastAsia="黑体"/>
      <w:sz w:val="44"/>
    </w:rPr>
  </w:style>
  <w:style w:type="character" w:customStyle="1" w:styleId="39">
    <w:name w:val="标题 7 Char"/>
    <w:link w:val="8"/>
    <w:qFormat/>
    <w:uiPriority w:val="0"/>
    <w:rPr>
      <w:rFonts w:hint="default" w:ascii="Arial" w:hAnsi="Arial" w:cs="Arial"/>
      <w:b/>
      <w:kern w:val="2"/>
      <w:sz w:val="24"/>
      <w:szCs w:val="24"/>
    </w:rPr>
  </w:style>
  <w:style w:type="character" w:customStyle="1" w:styleId="40">
    <w:name w:val="纯文本 Char"/>
    <w:link w:val="15"/>
    <w:qFormat/>
    <w:uiPriority w:val="0"/>
    <w:rPr>
      <w:rFonts w:ascii="宋体" w:hAnsi="Courier New" w:eastAsia="宋体" w:cs="Courier New"/>
      <w:sz w:val="24"/>
      <w:szCs w:val="21"/>
    </w:rPr>
  </w:style>
  <w:style w:type="character" w:customStyle="1" w:styleId="41">
    <w:name w:val="正文首行缩进 Char"/>
    <w:link w:val="24"/>
    <w:qFormat/>
    <w:uiPriority w:val="0"/>
    <w:rPr>
      <w:rFonts w:hint="default" w:ascii="Arial" w:hAnsi="Arial" w:cs="Arial"/>
      <w:kern w:val="2"/>
      <w:sz w:val="24"/>
      <w:szCs w:val="24"/>
    </w:rPr>
  </w:style>
  <w:style w:type="character" w:customStyle="1" w:styleId="42">
    <w:name w:val="标题 2 Char"/>
    <w:link w:val="3"/>
    <w:qFormat/>
    <w:uiPriority w:val="9"/>
    <w:rPr>
      <w:rFonts w:ascii="Cambria" w:hAnsi="Cambria" w:eastAsia="宋体" w:cs="黑体"/>
      <w:b/>
      <w:bCs/>
      <w:sz w:val="32"/>
      <w:szCs w:val="32"/>
    </w:rPr>
  </w:style>
  <w:style w:type="character" w:customStyle="1" w:styleId="43">
    <w:name w:val="标题 3 Char"/>
    <w:link w:val="4"/>
    <w:qFormat/>
    <w:uiPriority w:val="9"/>
    <w:rPr>
      <w:b/>
      <w:bCs/>
      <w:sz w:val="32"/>
      <w:szCs w:val="32"/>
    </w:rPr>
  </w:style>
  <w:style w:type="character" w:customStyle="1" w:styleId="44">
    <w:name w:val="标题 5 Char"/>
    <w:link w:val="6"/>
    <w:qFormat/>
    <w:uiPriority w:val="0"/>
    <w:rPr>
      <w:rFonts w:hint="default" w:ascii="Arial" w:hAnsi="Arial" w:cs="Arial"/>
      <w:b/>
      <w:kern w:val="2"/>
      <w:sz w:val="28"/>
      <w:szCs w:val="28"/>
    </w:rPr>
  </w:style>
  <w:style w:type="character" w:customStyle="1" w:styleId="45">
    <w:name w:val="标题 1 Char"/>
    <w:link w:val="2"/>
    <w:qFormat/>
    <w:uiPriority w:val="0"/>
    <w:rPr>
      <w:rFonts w:ascii="Times New Roman" w:hAnsi="Times New Roman" w:eastAsia="Times New Roman" w:cs="Times New Roman"/>
      <w:b/>
      <w:bCs/>
      <w:kern w:val="44"/>
      <w:sz w:val="32"/>
      <w:szCs w:val="44"/>
    </w:rPr>
  </w:style>
  <w:style w:type="character" w:customStyle="1" w:styleId="46">
    <w:name w:val="批注文字 Char"/>
    <w:basedOn w:val="27"/>
    <w:link w:val="12"/>
    <w:semiHidden/>
    <w:qFormat/>
    <w:uiPriority w:val="99"/>
  </w:style>
  <w:style w:type="character" w:customStyle="1" w:styleId="47">
    <w:name w:val="正文文本 Char"/>
    <w:link w:val="13"/>
    <w:qFormat/>
    <w:uiPriority w:val="0"/>
    <w:rPr>
      <w:rFonts w:hint="default" w:ascii="Arial" w:hAnsi="Arial" w:cs="Arial"/>
      <w:kern w:val="2"/>
      <w:sz w:val="24"/>
      <w:szCs w:val="24"/>
    </w:rPr>
  </w:style>
  <w:style w:type="character" w:customStyle="1" w:styleId="48">
    <w:name w:val="标题 4 Char"/>
    <w:link w:val="5"/>
    <w:qFormat/>
    <w:uiPriority w:val="0"/>
    <w:rPr>
      <w:rFonts w:hint="default" w:ascii="Cambria" w:hAnsi="Cambria" w:eastAsia="Cambria" w:cs="Cambria"/>
      <w:b/>
      <w:kern w:val="2"/>
      <w:sz w:val="28"/>
      <w:szCs w:val="28"/>
    </w:rPr>
  </w:style>
  <w:style w:type="character" w:customStyle="1" w:styleId="49">
    <w:name w:val="密级"/>
    <w:qFormat/>
    <w:uiPriority w:val="0"/>
    <w:rPr>
      <w:rFonts w:ascii="Arial" w:hAnsi="Arial" w:eastAsia="宋体"/>
      <w:sz w:val="21"/>
      <w:szCs w:val="21"/>
    </w:rPr>
  </w:style>
  <w:style w:type="character" w:customStyle="1" w:styleId="50">
    <w:name w:val="批注框文本 Char"/>
    <w:link w:val="16"/>
    <w:semiHidden/>
    <w:qFormat/>
    <w:uiPriority w:val="99"/>
    <w:rPr>
      <w:sz w:val="18"/>
      <w:szCs w:val="18"/>
    </w:rPr>
  </w:style>
  <w:style w:type="paragraph" w:customStyle="1" w:styleId="51">
    <w:name w:val="列出段落1"/>
    <w:basedOn w:val="1"/>
    <w:qFormat/>
    <w:uiPriority w:val="34"/>
    <w:pPr>
      <w:ind w:firstLine="420" w:firstLineChars="200"/>
    </w:pPr>
  </w:style>
  <w:style w:type="paragraph" w:customStyle="1" w:styleId="52">
    <w:name w:val="Default Text"/>
    <w:basedOn w:val="1"/>
    <w:qFormat/>
    <w:uiPriority w:val="99"/>
    <w:pPr>
      <w:widowControl/>
      <w:overflowPunct w:val="0"/>
      <w:autoSpaceDE w:val="0"/>
      <w:autoSpaceDN w:val="0"/>
      <w:adjustRightInd w:val="0"/>
      <w:spacing w:before="120"/>
      <w:jc w:val="left"/>
      <w:textAlignment w:val="baseline"/>
    </w:pPr>
    <w:rPr>
      <w:rFonts w:ascii="Times New Roman" w:hAnsi="Times New Roman"/>
      <w:kern w:val="0"/>
      <w:szCs w:val="20"/>
      <w:lang w:val="zh-CN"/>
    </w:rPr>
  </w:style>
  <w:style w:type="paragraph" w:customStyle="1" w:styleId="53">
    <w:name w:val="msolistparagraph"/>
    <w:basedOn w:val="1"/>
    <w:qFormat/>
    <w:uiPriority w:val="0"/>
    <w:pPr>
      <w:spacing w:line="360" w:lineRule="auto"/>
      <w:ind w:firstLine="420" w:firstLineChars="200"/>
    </w:pPr>
    <w:rPr>
      <w:rFonts w:ascii="Arial" w:hAnsi="Arial" w:cs="Times New Roman"/>
      <w:sz w:val="24"/>
      <w:szCs w:val="24"/>
    </w:rPr>
  </w:style>
  <w:style w:type="paragraph" w:customStyle="1" w:styleId="54">
    <w:name w:val="Bullet 1 Sub"/>
    <w:basedOn w:val="1"/>
    <w:qFormat/>
    <w:uiPriority w:val="99"/>
    <w:pPr>
      <w:autoSpaceDE w:val="0"/>
      <w:autoSpaceDN w:val="0"/>
      <w:adjustRightInd w:val="0"/>
      <w:ind w:left="720"/>
      <w:jc w:val="left"/>
    </w:pPr>
    <w:rPr>
      <w:rFonts w:ascii="Times New Roman" w:hAnsi="Times New Roman"/>
      <w:kern w:val="0"/>
    </w:rPr>
  </w:style>
  <w:style w:type="paragraph" w:customStyle="1" w:styleId="55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 w:eastAsia="宋体" w:cs="黑体"/>
      <w:color w:val="365F90"/>
      <w:kern w:val="0"/>
      <w:sz w:val="28"/>
      <w:szCs w:val="28"/>
    </w:rPr>
  </w:style>
  <w:style w:type="paragraph" w:customStyle="1" w:styleId="56">
    <w:name w:val="正文表格样式"/>
    <w:basedOn w:val="1"/>
    <w:qFormat/>
    <w:uiPriority w:val="0"/>
    <w:pPr>
      <w:spacing w:line="360" w:lineRule="auto"/>
      <w:jc w:val="center"/>
    </w:pPr>
    <w:rPr>
      <w:rFonts w:ascii="Arial" w:hAnsi="Arial" w:cs="Times New Roman"/>
      <w:sz w:val="24"/>
      <w:szCs w:val="20"/>
    </w:rPr>
  </w:style>
  <w:style w:type="paragraph" w:customStyle="1" w:styleId="57">
    <w:name w:val="正文说明性文字"/>
    <w:next w:val="1"/>
    <w:qFormat/>
    <w:uiPriority w:val="0"/>
    <w:pPr>
      <w:spacing w:line="360" w:lineRule="auto"/>
      <w:ind w:firstLine="567"/>
    </w:pPr>
    <w:rPr>
      <w:rFonts w:ascii="宋体" w:hAnsi="Times New Roman" w:eastAsia="宋体" w:cs="宋体"/>
      <w:i/>
      <w:iCs/>
      <w:color w:val="0000FF"/>
      <w:sz w:val="24"/>
      <w:szCs w:val="22"/>
      <w:lang w:val="en-US" w:eastAsia="zh-CN" w:bidi="ar-SA"/>
    </w:rPr>
  </w:style>
  <w:style w:type="paragraph" w:customStyle="1" w:styleId="58">
    <w:name w:val="È±Ê¡ÎÄ±¾"/>
    <w:basedOn w:val="1"/>
    <w:qFormat/>
    <w:uiPriority w:val="0"/>
    <w:pPr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Times New Roman" w:hAnsi="Times New Roman"/>
      <w:kern w:val="0"/>
      <w:szCs w:val="20"/>
      <w:lang w:val="zh-CN"/>
    </w:rPr>
  </w:style>
  <w:style w:type="paragraph" w:customStyle="1" w:styleId="59">
    <w:name w:val="Num List 1"/>
    <w:basedOn w:val="1"/>
    <w:qFormat/>
    <w:uiPriority w:val="0"/>
    <w:pPr>
      <w:widowControl/>
      <w:overflowPunct w:val="0"/>
      <w:autoSpaceDE w:val="0"/>
      <w:autoSpaceDN w:val="0"/>
      <w:adjustRightInd w:val="0"/>
      <w:spacing w:before="120"/>
      <w:jc w:val="left"/>
      <w:textAlignment w:val="baseline"/>
    </w:pPr>
    <w:rPr>
      <w:rFonts w:ascii="Times New Roman" w:hAnsi="Times New Roman"/>
      <w:kern w:val="0"/>
      <w:szCs w:val="20"/>
      <w:lang w:val="zh-CN"/>
    </w:rPr>
  </w:style>
  <w:style w:type="paragraph" w:customStyle="1" w:styleId="60">
    <w:name w:val="Table Text"/>
    <w:basedOn w:val="1"/>
    <w:qFormat/>
    <w:uiPriority w:val="0"/>
    <w:pPr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Times New Roman" w:hAnsi="Times New Roman"/>
      <w:kern w:val="0"/>
      <w:szCs w:val="20"/>
      <w:lang w:val="zh-CN"/>
    </w:rPr>
  </w:style>
  <w:style w:type="paragraph" w:customStyle="1" w:styleId="61">
    <w:name w:val="列出段落2"/>
    <w:basedOn w:val="1"/>
    <w:qFormat/>
    <w:uiPriority w:val="0"/>
    <w:pPr>
      <w:ind w:firstLine="420" w:firstLineChars="200"/>
    </w:pPr>
    <w:rPr>
      <w:szCs w:val="21"/>
    </w:rPr>
  </w:style>
  <w:style w:type="paragraph" w:customStyle="1" w:styleId="62">
    <w:name w:val="列出段落3"/>
    <w:basedOn w:val="1"/>
    <w:unhideWhenUsed/>
    <w:qFormat/>
    <w:uiPriority w:val="99"/>
    <w:pPr>
      <w:ind w:firstLine="420" w:firstLineChars="200"/>
    </w:pPr>
  </w:style>
  <w:style w:type="paragraph" w:customStyle="1" w:styleId="63">
    <w:name w:val="列出段落4"/>
    <w:basedOn w:val="1"/>
    <w:unhideWhenUsed/>
    <w:qFormat/>
    <w:uiPriority w:val="99"/>
    <w:pPr>
      <w:ind w:firstLine="420" w:firstLineChars="200"/>
    </w:pPr>
  </w:style>
  <w:style w:type="character" w:customStyle="1" w:styleId="64">
    <w:name w:val="font01"/>
    <w:basedOn w:val="27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65">
    <w:name w:val="font11"/>
    <w:basedOn w:val="27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66">
    <w:name w:val="font41"/>
    <w:basedOn w:val="27"/>
    <w:qFormat/>
    <w:uiPriority w:val="0"/>
    <w:rPr>
      <w:rFonts w:ascii="font-weight : 400" w:hAnsi="font-weight : 400" w:eastAsia="font-weight : 400" w:cs="font-weight : 400"/>
      <w:color w:val="000000"/>
      <w:sz w:val="22"/>
      <w:szCs w:val="22"/>
      <w:u w:val="none"/>
    </w:rPr>
  </w:style>
  <w:style w:type="character" w:customStyle="1" w:styleId="67">
    <w:name w:val="font21"/>
    <w:basedOn w:val="27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68">
    <w:name w:val="List Paragraph"/>
    <w:basedOn w:val="1"/>
    <w:qFormat/>
    <w:uiPriority w:val="99"/>
    <w:pPr>
      <w:ind w:firstLine="420" w:firstLineChars="200"/>
    </w:pPr>
  </w:style>
  <w:style w:type="character" w:customStyle="1" w:styleId="69">
    <w:name w:val="标题 Char"/>
    <w:basedOn w:val="27"/>
    <w:link w:val="22"/>
    <w:qFormat/>
    <w:uiPriority w:val="0"/>
    <w:rPr>
      <w:rFonts w:asciiTheme="majorHAnsi" w:hAnsiTheme="majorHAnsi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5.wmf"/><Relationship Id="rId16" Type="http://schemas.openxmlformats.org/officeDocument/2006/relationships/image" Target="media/image4.wmf"/><Relationship Id="rId15" Type="http://schemas.openxmlformats.org/officeDocument/2006/relationships/image" Target="media/image3.wmf"/><Relationship Id="rId14" Type="http://schemas.openxmlformats.org/officeDocument/2006/relationships/image" Target="media/image2.wmf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3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3074"/>
    <customShpInfo spid="_x0000_s3075"/>
    <customShpInfo spid="_x0000_s1026" textRotate="1"/>
    <customShpInfo spid="_x0000_s3078"/>
    <customShpInfo spid="_x0000_s307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6103098-C999-4AD9-B1CC-E8423D9043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WORKGROUP</Company>
  <Pages>7</Pages>
  <Words>1599</Words>
  <Characters>1790</Characters>
  <Lines>21</Lines>
  <Paragraphs>6</Paragraphs>
  <TotalTime>5313</TotalTime>
  <ScaleCrop>false</ScaleCrop>
  <LinksUpToDate>false</LinksUpToDate>
  <CharactersWithSpaces>1835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2023-05-10T01:07:00Z</dcterms:created>
  <dc:creator>2141</dc:creator>
  <cp:keywords>标题</cp:keywords>
  <cp:lastModifiedBy>Administrator</cp:lastModifiedBy>
  <cp:lastPrinted>2023-05-23T02:15:00Z</cp:lastPrinted>
  <dcterms:modified xsi:type="dcterms:W3CDTF">2023-09-28T08:11:19Z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项目名称">
    <vt:lpwstr>海外物联网智能燃气表</vt:lpwstr>
  </property>
  <property fmtid="{D5CDD505-2E9C-101B-9397-08002B2CF9AE}" pid="4" name="项目编号">
    <vt:lpwstr>180031</vt:lpwstr>
  </property>
  <property fmtid="{D5CDD505-2E9C-101B-9397-08002B2CF9AE}" pid="5" name="项目等级">
    <vt:lpwstr>A类</vt:lpwstr>
  </property>
  <property fmtid="{D5CDD505-2E9C-101B-9397-08002B2CF9AE}" pid="6" name="项目类型">
    <vt:lpwstr>解决方案交付</vt:lpwstr>
  </property>
  <property fmtid="{D5CDD505-2E9C-101B-9397-08002B2CF9AE}" pid="7" name="文件编号">
    <vt:lpwstr>DOC00006175</vt:lpwstr>
  </property>
  <property fmtid="{D5CDD505-2E9C-101B-9397-08002B2CF9AE}" pid="8" name="当前版本">
    <vt:lpwstr>01</vt:lpwstr>
  </property>
  <property fmtid="{D5CDD505-2E9C-101B-9397-08002B2CF9AE}" pid="9" name="审核人">
    <vt:lpwstr> </vt:lpwstr>
  </property>
  <property fmtid="{D5CDD505-2E9C-101B-9397-08002B2CF9AE}" pid="10" name="审核日期">
    <vt:lpwstr> </vt:lpwstr>
  </property>
  <property fmtid="{D5CDD505-2E9C-101B-9397-08002B2CF9AE}" pid="11" name="批准人">
    <vt:lpwstr> </vt:lpwstr>
  </property>
  <property fmtid="{D5CDD505-2E9C-101B-9397-08002B2CF9AE}" pid="12" name="批准日期">
    <vt:lpwstr> </vt:lpwstr>
  </property>
  <property fmtid="{D5CDD505-2E9C-101B-9397-08002B2CF9AE}" pid="13" name="项目经理">
    <vt:lpwstr>张文学</vt:lpwstr>
  </property>
  <property fmtid="{D5CDD505-2E9C-101B-9397-08002B2CF9AE}" pid="14" name="ICV">
    <vt:lpwstr>740506007807496D95DB307CEA64EF79_13</vt:lpwstr>
  </property>
</Properties>
</file>