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592" w:rsidRDefault="0089704C" w:rsidP="0089704C">
      <w:pPr>
        <w:jc w:val="center"/>
        <w:rPr>
          <w:rFonts w:ascii="黑体" w:eastAsia="黑体" w:hAnsi="黑体"/>
          <w:sz w:val="32"/>
          <w:szCs w:val="32"/>
        </w:rPr>
      </w:pPr>
      <w:r w:rsidRPr="0089704C">
        <w:rPr>
          <w:rFonts w:ascii="黑体" w:eastAsia="黑体" w:hAnsi="黑体" w:hint="eastAsia"/>
          <w:sz w:val="32"/>
          <w:szCs w:val="32"/>
        </w:rPr>
        <w:t>视频会议系统功能使用说明书</w:t>
      </w:r>
    </w:p>
    <w:p w:rsidR="0089704C" w:rsidRDefault="0089704C" w:rsidP="0089704C">
      <w:pPr>
        <w:ind w:firstLineChars="200" w:firstLine="480"/>
        <w:rPr>
          <w:rFonts w:ascii="宋体" w:eastAsia="宋体" w:hAnsi="宋体"/>
          <w:sz w:val="24"/>
          <w:szCs w:val="24"/>
        </w:rPr>
      </w:pP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利用卫星网络组织视频会议具有架设简便，组网灵活的优势</w:t>
      </w:r>
      <w:r w:rsidR="00E86463">
        <w:rPr>
          <w:rFonts w:ascii="宋体" w:eastAsia="宋体" w:hAnsi="宋体" w:hint="eastAsia"/>
          <w:sz w:val="24"/>
          <w:szCs w:val="24"/>
        </w:rPr>
        <w:t>。本文就以</w:t>
      </w:r>
      <w:proofErr w:type="gramStart"/>
      <w:r w:rsidR="00E86463">
        <w:rPr>
          <w:rFonts w:ascii="宋体" w:eastAsia="宋体" w:hAnsi="宋体" w:hint="eastAsia"/>
          <w:sz w:val="24"/>
          <w:szCs w:val="24"/>
        </w:rPr>
        <w:t>瑞芯微</w:t>
      </w:r>
      <w:proofErr w:type="gramEnd"/>
      <w:r w:rsidR="00E86463">
        <w:rPr>
          <w:rFonts w:ascii="宋体" w:eastAsia="宋体" w:hAnsi="宋体" w:hint="eastAsia"/>
          <w:sz w:val="24"/>
          <w:szCs w:val="24"/>
        </w:rPr>
        <w:t>Firefly</w:t>
      </w:r>
      <w:r w:rsidR="00E86463">
        <w:rPr>
          <w:rFonts w:ascii="宋体" w:eastAsia="宋体" w:hAnsi="宋体"/>
          <w:sz w:val="24"/>
          <w:szCs w:val="24"/>
        </w:rPr>
        <w:t>-rk3399</w:t>
      </w:r>
      <w:r w:rsidR="00E86463">
        <w:rPr>
          <w:rFonts w:ascii="宋体" w:eastAsia="宋体" w:hAnsi="宋体" w:hint="eastAsia"/>
          <w:sz w:val="24"/>
          <w:szCs w:val="24"/>
        </w:rPr>
        <w:t>开发板为平台的视频会议系统给出使用说明和简要原理讲解。</w:t>
      </w:r>
    </w:p>
    <w:p w:rsidR="00E86463" w:rsidRDefault="00F00EAB" w:rsidP="00F00EA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F00EAB">
        <w:rPr>
          <w:rFonts w:ascii="宋体" w:eastAsia="宋体" w:hAnsi="宋体" w:hint="eastAsia"/>
          <w:sz w:val="24"/>
          <w:szCs w:val="24"/>
        </w:rPr>
        <w:t>系统架构图</w:t>
      </w:r>
    </w:p>
    <w:p w:rsidR="00F00EAB" w:rsidRDefault="00F00EAB" w:rsidP="00F00EAB">
      <w:pPr>
        <w:pStyle w:val="a7"/>
        <w:ind w:left="480" w:firstLineChars="0" w:firstLine="0"/>
        <w:rPr>
          <w:rFonts w:ascii="宋体" w:eastAsia="宋体" w:hAnsi="宋体"/>
          <w:sz w:val="24"/>
          <w:szCs w:val="24"/>
        </w:rPr>
      </w:pPr>
      <w:r w:rsidRPr="00F00EAB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5516F02" wp14:editId="57D815ED">
            <wp:extent cx="5274310" cy="3124200"/>
            <wp:effectExtent l="0" t="0" r="2540" b="0"/>
            <wp:docPr id="4" name="图片 3" descr="C:\Users\Wzing\AppData\Local\Temp\1529927583(1).png">
              <a:extLst xmlns:a="http://schemas.openxmlformats.org/drawingml/2006/main">
                <a:ext uri="{FF2B5EF4-FFF2-40B4-BE49-F238E27FC236}">
                  <a16:creationId xmlns:a16="http://schemas.microsoft.com/office/drawing/2014/main" id="{AFCDC57B-BAAF-48F4-A8A0-2B637D1EBF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C:\Users\Wzing\AppData\Local\Temp\1529927583(1).png">
                      <a:extLst>
                        <a:ext uri="{FF2B5EF4-FFF2-40B4-BE49-F238E27FC236}">
                          <a16:creationId xmlns:a16="http://schemas.microsoft.com/office/drawing/2014/main" id="{AFCDC57B-BAAF-48F4-A8A0-2B637D1EBF2E}"/>
                        </a:ext>
                      </a:extLst>
                    </pic:cNvPr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803" w:rsidRDefault="00F92803" w:rsidP="00F00EAB">
      <w:pPr>
        <w:pStyle w:val="a7"/>
        <w:ind w:left="48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上图是视频数据的流程。每一个客户端都由多个级联的编解码箱组成。</w:t>
      </w:r>
    </w:p>
    <w:p w:rsidR="00F00EAB" w:rsidRPr="00F00EAB" w:rsidRDefault="00F92803" w:rsidP="00F00EAB">
      <w:pPr>
        <w:pStyle w:val="a7"/>
        <w:ind w:left="48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左边为视频会议的一个视频发送端。</w:t>
      </w:r>
      <w:r w:rsidR="008A7A94">
        <w:rPr>
          <w:rFonts w:ascii="宋体" w:eastAsia="宋体" w:hAnsi="宋体" w:hint="eastAsia"/>
          <w:sz w:val="24"/>
          <w:szCs w:val="24"/>
        </w:rPr>
        <w:t>视频经过主编码箱</w:t>
      </w:r>
      <w:r>
        <w:rPr>
          <w:rFonts w:ascii="宋体" w:eastAsia="宋体" w:hAnsi="宋体" w:hint="eastAsia"/>
          <w:sz w:val="24"/>
          <w:szCs w:val="24"/>
        </w:rPr>
        <w:t>编码，将其</w:t>
      </w:r>
      <w:r w:rsidR="00F00EAB" w:rsidRPr="00F00EAB">
        <w:rPr>
          <w:rFonts w:ascii="宋体" w:eastAsia="宋体" w:hAnsi="宋体" w:hint="eastAsia"/>
          <w:sz w:val="24"/>
          <w:szCs w:val="24"/>
        </w:rPr>
        <w:t>送入小站。小站将数据流送至卫星，卫星将数据流送至中心站进行处理。处理之后的数据经过卫星前向广播发送给所有接收小站，本图中右侧的小站即为其中一个接收小站。</w:t>
      </w:r>
    </w:p>
    <w:p w:rsidR="00F00EAB" w:rsidRPr="00F00EAB" w:rsidRDefault="00F92803" w:rsidP="00F00EAB">
      <w:pPr>
        <w:pStyle w:val="a7"/>
        <w:ind w:left="48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接收小站在接收了数据之后将数据流发送给主编解码箱。主编解码</w:t>
      </w:r>
      <w:proofErr w:type="gramStart"/>
      <w:r>
        <w:rPr>
          <w:rFonts w:ascii="宋体" w:eastAsia="宋体" w:hAnsi="宋体" w:hint="eastAsia"/>
          <w:sz w:val="24"/>
          <w:szCs w:val="24"/>
        </w:rPr>
        <w:t>箱</w:t>
      </w:r>
      <w:r w:rsidR="008A7A94">
        <w:rPr>
          <w:rFonts w:ascii="宋体" w:eastAsia="宋体" w:hAnsi="宋体" w:hint="eastAsia"/>
          <w:sz w:val="24"/>
          <w:szCs w:val="24"/>
        </w:rPr>
        <w:t>根据</w:t>
      </w:r>
      <w:proofErr w:type="gramEnd"/>
      <w:r w:rsidR="008A7A94">
        <w:rPr>
          <w:rFonts w:ascii="宋体" w:eastAsia="宋体" w:hAnsi="宋体" w:hint="eastAsia"/>
          <w:sz w:val="24"/>
          <w:szCs w:val="24"/>
        </w:rPr>
        <w:t>数据流</w:t>
      </w:r>
      <w:proofErr w:type="gramStart"/>
      <w:r w:rsidR="008A7A94">
        <w:rPr>
          <w:rFonts w:ascii="宋体" w:eastAsia="宋体" w:hAnsi="宋体" w:hint="eastAsia"/>
          <w:sz w:val="24"/>
          <w:szCs w:val="24"/>
        </w:rPr>
        <w:t>的源端不同</w:t>
      </w:r>
      <w:proofErr w:type="gramEnd"/>
      <w:r w:rsidR="008A7A94">
        <w:rPr>
          <w:rFonts w:ascii="宋体" w:eastAsia="宋体" w:hAnsi="宋体" w:hint="eastAsia"/>
          <w:sz w:val="24"/>
          <w:szCs w:val="24"/>
        </w:rPr>
        <w:t>，把</w:t>
      </w:r>
      <w:r w:rsidR="00F00EAB" w:rsidRPr="00F00EAB">
        <w:rPr>
          <w:rFonts w:ascii="宋体" w:eastAsia="宋体" w:hAnsi="宋体" w:hint="eastAsia"/>
          <w:sz w:val="24"/>
          <w:szCs w:val="24"/>
        </w:rPr>
        <w:t>来自</w:t>
      </w:r>
      <w:proofErr w:type="gramStart"/>
      <w:r w:rsidR="00F00EAB" w:rsidRPr="00F00EAB">
        <w:rPr>
          <w:rFonts w:ascii="宋体" w:eastAsia="宋体" w:hAnsi="宋体" w:hint="eastAsia"/>
          <w:sz w:val="24"/>
          <w:szCs w:val="24"/>
        </w:rPr>
        <w:t>不</w:t>
      </w:r>
      <w:proofErr w:type="gramEnd"/>
      <w:r w:rsidR="00F00EAB" w:rsidRPr="00F00EAB">
        <w:rPr>
          <w:rFonts w:ascii="宋体" w:eastAsia="宋体" w:hAnsi="宋体" w:hint="eastAsia"/>
          <w:sz w:val="24"/>
          <w:szCs w:val="24"/>
        </w:rPr>
        <w:t>同源端的视频流分别发送给与之级联</w:t>
      </w:r>
      <w:proofErr w:type="gramStart"/>
      <w:r w:rsidR="00F00EAB" w:rsidRPr="00F00EAB">
        <w:rPr>
          <w:rFonts w:ascii="宋体" w:eastAsia="宋体" w:hAnsi="宋体" w:hint="eastAsia"/>
          <w:sz w:val="24"/>
          <w:szCs w:val="24"/>
        </w:rPr>
        <w:t>的从</w:t>
      </w:r>
      <w:r>
        <w:rPr>
          <w:rFonts w:ascii="宋体" w:eastAsia="宋体" w:hAnsi="宋体" w:hint="eastAsia"/>
          <w:sz w:val="24"/>
          <w:szCs w:val="24"/>
        </w:rPr>
        <w:t>编解码</w:t>
      </w:r>
      <w:proofErr w:type="gramEnd"/>
      <w:r>
        <w:rPr>
          <w:rFonts w:ascii="宋体" w:eastAsia="宋体" w:hAnsi="宋体" w:hint="eastAsia"/>
          <w:sz w:val="24"/>
          <w:szCs w:val="24"/>
        </w:rPr>
        <w:t>箱</w:t>
      </w:r>
      <w:r w:rsidR="00F00EAB" w:rsidRPr="00F00EAB">
        <w:rPr>
          <w:rFonts w:ascii="宋体" w:eastAsia="宋体" w:hAnsi="宋体" w:hint="eastAsia"/>
          <w:sz w:val="24"/>
          <w:szCs w:val="24"/>
        </w:rPr>
        <w:t>进行解码。之后把解码后的数据送入与之相连的视频矩阵中，从而使得视频矩阵输出音视频信息。</w:t>
      </w:r>
    </w:p>
    <w:p w:rsidR="00F00EAB" w:rsidRDefault="004218C5" w:rsidP="004218C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编解码箱接口示意图</w:t>
      </w:r>
    </w:p>
    <w:p w:rsidR="004218C5" w:rsidRDefault="004218C5" w:rsidP="004218C5">
      <w:pPr>
        <w:pStyle w:val="a7"/>
        <w:ind w:left="48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下图为编解码箱的正面接口示意图。从图中来看，一个编解码箱的输入输出接口有：一组（四个）LED指示灯；2个USB接口；三个HDMI视频的输入输出（分别用于编码视频的输入，本地视频输出以及编码视频输出）；两个音频接口（音频输入和输出）以及一组网口（四个）。</w:t>
      </w:r>
    </w:p>
    <w:p w:rsidR="004218C5" w:rsidRPr="004218C5" w:rsidRDefault="004218C5" w:rsidP="004218C5">
      <w:pPr>
        <w:pStyle w:val="a7"/>
        <w:ind w:left="4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>
            <wp:extent cx="5274310" cy="38169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编解码箱正面接口示意图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EAB" w:rsidRDefault="00F00EAB" w:rsidP="00F00EA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操作步骤说明</w:t>
      </w:r>
    </w:p>
    <w:p w:rsidR="00F00EAB" w:rsidRDefault="00F00EAB" w:rsidP="00F00EA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将摄像头连接编码器。将所有的编解码箱上电。</w:t>
      </w:r>
      <w:r w:rsidR="00DD3945">
        <w:rPr>
          <w:rFonts w:ascii="宋体" w:eastAsia="宋体" w:hAnsi="宋体" w:hint="eastAsia"/>
          <w:sz w:val="24"/>
          <w:szCs w:val="24"/>
        </w:rPr>
        <w:t>选择有摄像头的这个编解码箱作为主编解码箱，连接显示器进行操作。</w:t>
      </w:r>
    </w:p>
    <w:p w:rsidR="0016304B" w:rsidRDefault="0016304B" w:rsidP="0016304B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F00EAB" w:rsidRDefault="00DD3945" w:rsidP="00F00EA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理论上，第一次上电之后缺少配置文件，需要登录网页进行配置之后才能正常进行</w:t>
      </w:r>
      <w:r w:rsidR="0016304B">
        <w:rPr>
          <w:rFonts w:ascii="宋体" w:eastAsia="宋体" w:hAnsi="宋体" w:hint="eastAsia"/>
          <w:sz w:val="24"/>
          <w:szCs w:val="24"/>
        </w:rPr>
        <w:t>视频的发送和接收</w:t>
      </w:r>
      <w:r w:rsidR="00F00EAB">
        <w:rPr>
          <w:rFonts w:ascii="宋体" w:eastAsia="宋体" w:hAnsi="宋体" w:hint="eastAsia"/>
          <w:sz w:val="24"/>
          <w:szCs w:val="24"/>
        </w:rPr>
        <w:t>。</w:t>
      </w:r>
      <w:r w:rsidR="0016304B">
        <w:rPr>
          <w:rFonts w:ascii="宋体" w:eastAsia="宋体" w:hAnsi="宋体" w:hint="eastAsia"/>
          <w:sz w:val="24"/>
          <w:szCs w:val="24"/>
        </w:rPr>
        <w:t>配置界面</w:t>
      </w:r>
      <w:r w:rsidR="00F00EAB">
        <w:rPr>
          <w:rFonts w:ascii="宋体" w:eastAsia="宋体" w:hAnsi="宋体" w:hint="eastAsia"/>
          <w:sz w:val="24"/>
          <w:szCs w:val="24"/>
        </w:rPr>
        <w:t>网址1</w:t>
      </w:r>
      <w:r w:rsidR="00F00EAB">
        <w:rPr>
          <w:rFonts w:ascii="宋体" w:eastAsia="宋体" w:hAnsi="宋体"/>
          <w:sz w:val="24"/>
          <w:szCs w:val="24"/>
        </w:rPr>
        <w:t>27.0.0.1</w:t>
      </w:r>
      <w:r w:rsidR="00F00EAB">
        <w:rPr>
          <w:rFonts w:ascii="宋体" w:eastAsia="宋体" w:hAnsi="宋体" w:hint="eastAsia"/>
          <w:sz w:val="24"/>
          <w:szCs w:val="24"/>
        </w:rPr>
        <w:t>:8</w:t>
      </w:r>
      <w:r>
        <w:rPr>
          <w:rFonts w:ascii="宋体" w:eastAsia="宋体" w:hAnsi="宋体"/>
          <w:sz w:val="24"/>
          <w:szCs w:val="24"/>
        </w:rPr>
        <w:t>000</w:t>
      </w:r>
      <w:r w:rsidR="00F00EAB">
        <w:rPr>
          <w:rFonts w:ascii="宋体" w:eastAsia="宋体" w:hAnsi="宋体" w:hint="eastAsia"/>
          <w:sz w:val="24"/>
          <w:szCs w:val="24"/>
        </w:rPr>
        <w:t>。</w:t>
      </w:r>
    </w:p>
    <w:p w:rsidR="00B93A9C" w:rsidRDefault="00E33E4F" w:rsidP="00B93A9C">
      <w:pPr>
        <w:ind w:left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5274310" cy="34124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ｗｅｂ配置说明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A9C" w:rsidRDefault="00B93A9C" w:rsidP="00B93A9C">
      <w:pPr>
        <w:ind w:left="48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配置界面如上图所示，主要填写的配置有：IP（图中第一个空）、编码器ID（图中第二个空）</w:t>
      </w:r>
      <w:r w:rsidR="00131EB8">
        <w:rPr>
          <w:rFonts w:ascii="宋体" w:eastAsia="宋体" w:hAnsi="宋体" w:hint="eastAsia"/>
          <w:sz w:val="24"/>
          <w:szCs w:val="24"/>
        </w:rPr>
        <w:t>以及不同频道号对应的编解码箱</w:t>
      </w:r>
      <w:r>
        <w:rPr>
          <w:rFonts w:ascii="宋体" w:eastAsia="宋体" w:hAnsi="宋体" w:hint="eastAsia"/>
          <w:sz w:val="24"/>
          <w:szCs w:val="24"/>
        </w:rPr>
        <w:t>ID（图中第3到1</w:t>
      </w:r>
      <w:r>
        <w:rPr>
          <w:rFonts w:ascii="宋体" w:eastAsia="宋体" w:hAnsi="宋体"/>
          <w:sz w:val="24"/>
          <w:szCs w:val="24"/>
        </w:rPr>
        <w:t>2</w:t>
      </w:r>
      <w:r w:rsidR="0016304B">
        <w:rPr>
          <w:rFonts w:ascii="宋体" w:eastAsia="宋体" w:hAnsi="宋体" w:hint="eastAsia"/>
          <w:sz w:val="24"/>
          <w:szCs w:val="24"/>
        </w:rPr>
        <w:t>空</w:t>
      </w:r>
      <w:r>
        <w:rPr>
          <w:rFonts w:ascii="宋体" w:eastAsia="宋体" w:hAnsi="宋体" w:hint="eastAsia"/>
          <w:sz w:val="24"/>
          <w:szCs w:val="24"/>
        </w:rPr>
        <w:t>，根据实际编解码</w:t>
      </w:r>
      <w:proofErr w:type="gramStart"/>
      <w:r>
        <w:rPr>
          <w:rFonts w:ascii="宋体" w:eastAsia="宋体" w:hAnsi="宋体" w:hint="eastAsia"/>
          <w:sz w:val="24"/>
          <w:szCs w:val="24"/>
        </w:rPr>
        <w:t>箱数量</w:t>
      </w:r>
      <w:proofErr w:type="gramEnd"/>
      <w:r>
        <w:rPr>
          <w:rFonts w:ascii="宋体" w:eastAsia="宋体" w:hAnsi="宋体" w:hint="eastAsia"/>
          <w:sz w:val="24"/>
          <w:szCs w:val="24"/>
        </w:rPr>
        <w:t>选填）。</w:t>
      </w:r>
    </w:p>
    <w:p w:rsidR="00B93A9C" w:rsidRPr="0016304B" w:rsidRDefault="00B93A9C" w:rsidP="00B93A9C">
      <w:pPr>
        <w:ind w:left="480" w:firstLineChars="200" w:firstLine="480"/>
        <w:rPr>
          <w:rFonts w:ascii="黑体" w:eastAsia="黑体" w:hAnsi="黑体"/>
          <w:sz w:val="24"/>
          <w:szCs w:val="24"/>
        </w:rPr>
      </w:pPr>
      <w:r w:rsidRPr="0016304B">
        <w:rPr>
          <w:rFonts w:ascii="黑体" w:eastAsia="黑体" w:hAnsi="黑体" w:hint="eastAsia"/>
          <w:sz w:val="24"/>
          <w:szCs w:val="24"/>
        </w:rPr>
        <w:t>配置说明：</w:t>
      </w:r>
    </w:p>
    <w:p w:rsidR="00B93A9C" w:rsidRDefault="00B93A9C" w:rsidP="00B93A9C">
      <w:pPr>
        <w:ind w:left="480" w:firstLineChars="200" w:firstLine="480"/>
        <w:rPr>
          <w:rFonts w:ascii="宋体" w:eastAsia="宋体" w:hAnsi="宋体"/>
          <w:sz w:val="24"/>
          <w:szCs w:val="24"/>
        </w:rPr>
      </w:pPr>
      <w:r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IP要填写的是外部IP，也就是板子连接小站之后小站的接收IP。有了外部IP之后板子才可以和中心站进行通信。</w:t>
      </w:r>
    </w:p>
    <w:p w:rsidR="00B93A9C" w:rsidRDefault="00B93A9C" w:rsidP="00B93A9C">
      <w:pPr>
        <w:ind w:left="480" w:firstLineChars="200" w:firstLine="480"/>
        <w:rPr>
          <w:rFonts w:ascii="宋体" w:eastAsia="宋体" w:hAnsi="宋体"/>
          <w:sz w:val="24"/>
          <w:szCs w:val="24"/>
        </w:rPr>
      </w:pPr>
      <w:r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编码器ID应该严格和连接摄像头的编解码箱的号码保持一致；也就是说，</w:t>
      </w:r>
      <w:r w:rsidR="00131EB8">
        <w:rPr>
          <w:rFonts w:ascii="宋体" w:eastAsia="宋体" w:hAnsi="宋体" w:hint="eastAsia"/>
          <w:sz w:val="24"/>
          <w:szCs w:val="24"/>
        </w:rPr>
        <w:t>选择了哪个编解码箱进行操作，这个编码器ID就填写那个编解码箱的ID。每个客户端所填写的ID都是唯一的，用于服务器区分不同的视频源。</w:t>
      </w:r>
    </w:p>
    <w:p w:rsidR="00131EB8" w:rsidRDefault="00131EB8" w:rsidP="00B93A9C">
      <w:pPr>
        <w:ind w:left="480" w:firstLineChars="200" w:firstLine="480"/>
        <w:rPr>
          <w:rFonts w:ascii="宋体" w:eastAsia="宋体" w:hAnsi="宋体"/>
          <w:sz w:val="24"/>
          <w:szCs w:val="24"/>
        </w:rPr>
      </w:pPr>
      <w:r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不同频道号对应的编解码箱ID：某频道号对应填写编解码箱，那么这个频道号的视频流就会送到这个编解码箱进行解码和播放。</w:t>
      </w:r>
    </w:p>
    <w:p w:rsidR="0016304B" w:rsidRDefault="0016304B" w:rsidP="008A7A94">
      <w:pPr>
        <w:ind w:left="48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综上，配置了外部IP之后，编码器将带有自己编码器ID的视频流发送给中心站，中心站会识别此编码器ID并替换成频道号广播给所有人。客户端接收视频之后按照</w:t>
      </w:r>
      <w:r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ascii="宋体" w:eastAsia="宋体" w:hAnsi="宋体" w:hint="eastAsia"/>
          <w:sz w:val="24"/>
          <w:szCs w:val="24"/>
        </w:rPr>
        <w:t>填写的对应关系按照不同频道号将</w:t>
      </w:r>
      <w:proofErr w:type="gramStart"/>
      <w:r>
        <w:rPr>
          <w:rFonts w:ascii="宋体" w:eastAsia="宋体" w:hAnsi="宋体" w:hint="eastAsia"/>
          <w:sz w:val="24"/>
          <w:szCs w:val="24"/>
        </w:rPr>
        <w:t>视频流分发给</w:t>
      </w:r>
      <w:proofErr w:type="gramEnd"/>
      <w:r>
        <w:rPr>
          <w:rFonts w:ascii="宋体" w:eastAsia="宋体" w:hAnsi="宋体" w:hint="eastAsia"/>
          <w:sz w:val="24"/>
          <w:szCs w:val="24"/>
        </w:rPr>
        <w:t>不同的编解码箱进行解码和播放。</w:t>
      </w:r>
    </w:p>
    <w:p w:rsidR="007E78BA" w:rsidRDefault="007E78BA" w:rsidP="00B93A9C">
      <w:pPr>
        <w:ind w:left="48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点击红色的“编码器参数配置”则会进入编码器配置界面，可以配置有关视频的参数，比如帧率，视频码率等等，点击保存即可实时更新。</w:t>
      </w:r>
      <w:r w:rsidR="00D034F6">
        <w:rPr>
          <w:rFonts w:ascii="宋体" w:eastAsia="宋体" w:hAnsi="宋体" w:hint="eastAsia"/>
          <w:sz w:val="24"/>
          <w:szCs w:val="24"/>
        </w:rPr>
        <w:t>如下图所示：</w:t>
      </w:r>
    </w:p>
    <w:p w:rsidR="00D034F6" w:rsidRDefault="00203626" w:rsidP="00D034F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5274310" cy="47790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配置界面说明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8BA" w:rsidRPr="008A7A94" w:rsidRDefault="007E78BA" w:rsidP="00B93A9C">
      <w:pPr>
        <w:ind w:left="480" w:firstLineChars="200" w:firstLine="480"/>
        <w:rPr>
          <w:rFonts w:ascii="宋体" w:eastAsia="宋体" w:hAnsi="宋体"/>
          <w:sz w:val="24"/>
          <w:szCs w:val="24"/>
        </w:rPr>
      </w:pPr>
    </w:p>
    <w:p w:rsidR="00F00EAB" w:rsidRDefault="00F00EAB" w:rsidP="00F00EA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填写完配置，</w:t>
      </w:r>
      <w:r w:rsidR="00BA7F33">
        <w:rPr>
          <w:rFonts w:ascii="宋体" w:eastAsia="宋体" w:hAnsi="宋体" w:hint="eastAsia"/>
          <w:sz w:val="24"/>
          <w:szCs w:val="24"/>
        </w:rPr>
        <w:t>首先点击“保存”按钮进行保存</w:t>
      </w:r>
      <w:r w:rsidR="007E78BA">
        <w:rPr>
          <w:rFonts w:ascii="宋体" w:eastAsia="宋体" w:hAnsi="宋体" w:hint="eastAsia"/>
          <w:sz w:val="24"/>
          <w:szCs w:val="24"/>
        </w:rPr>
        <w:t>。</w:t>
      </w:r>
      <w:r w:rsidR="00BA7F33">
        <w:rPr>
          <w:rFonts w:ascii="宋体" w:eastAsia="宋体" w:hAnsi="宋体" w:hint="eastAsia"/>
          <w:sz w:val="24"/>
          <w:szCs w:val="24"/>
        </w:rPr>
        <w:t>之后点击“开始视频”按钮</w:t>
      </w:r>
      <w:r>
        <w:rPr>
          <w:rFonts w:ascii="宋体" w:eastAsia="宋体" w:hAnsi="宋体" w:hint="eastAsia"/>
          <w:sz w:val="24"/>
          <w:szCs w:val="24"/>
        </w:rPr>
        <w:t>开始</w:t>
      </w:r>
      <w:r w:rsidR="00BA7F33">
        <w:rPr>
          <w:rFonts w:ascii="宋体" w:eastAsia="宋体" w:hAnsi="宋体" w:hint="eastAsia"/>
          <w:sz w:val="24"/>
          <w:szCs w:val="24"/>
        </w:rPr>
        <w:t>视频会议，此时就可以发送和接收视频</w:t>
      </w:r>
      <w:r w:rsidR="007E78BA">
        <w:rPr>
          <w:rFonts w:ascii="宋体" w:eastAsia="宋体" w:hAnsi="宋体" w:hint="eastAsia"/>
          <w:sz w:val="24"/>
          <w:szCs w:val="24"/>
        </w:rPr>
        <w:t>，可以正常</w:t>
      </w:r>
      <w:r w:rsidR="00505716">
        <w:rPr>
          <w:rFonts w:ascii="宋体" w:eastAsia="宋体" w:hAnsi="宋体" w:hint="eastAsia"/>
          <w:sz w:val="24"/>
          <w:szCs w:val="24"/>
        </w:rPr>
        <w:t>进行</w:t>
      </w:r>
      <w:r w:rsidR="007E78BA">
        <w:rPr>
          <w:rFonts w:ascii="宋体" w:eastAsia="宋体" w:hAnsi="宋体" w:hint="eastAsia"/>
          <w:sz w:val="24"/>
          <w:szCs w:val="24"/>
        </w:rPr>
        <w:t>视频会议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EF5AF4" w:rsidRDefault="00505716" w:rsidP="00505716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保存是为了生成必要的配置文件，有了这个配置文件，就可以正常的进行收发视频数据了。</w:t>
      </w:r>
    </w:p>
    <w:p w:rsidR="00505716" w:rsidRPr="00505716" w:rsidRDefault="00505716" w:rsidP="00505716">
      <w:pPr>
        <w:pStyle w:val="a7"/>
        <w:ind w:left="840" w:firstLine="480"/>
        <w:rPr>
          <w:rFonts w:ascii="宋体" w:eastAsia="宋体" w:hAnsi="宋体"/>
          <w:sz w:val="24"/>
          <w:szCs w:val="24"/>
        </w:rPr>
      </w:pPr>
    </w:p>
    <w:p w:rsidR="00F00EAB" w:rsidRDefault="00F00EAB" w:rsidP="00F00EA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结束视频会议</w:t>
      </w:r>
      <w:r w:rsidR="00EF5AF4">
        <w:rPr>
          <w:rFonts w:ascii="宋体" w:eastAsia="宋体" w:hAnsi="宋体" w:hint="eastAsia"/>
          <w:sz w:val="24"/>
          <w:szCs w:val="24"/>
        </w:rPr>
        <w:t>时，直接给板子断电</w:t>
      </w:r>
      <w:r>
        <w:rPr>
          <w:rFonts w:ascii="宋体" w:eastAsia="宋体" w:hAnsi="宋体" w:hint="eastAsia"/>
          <w:sz w:val="24"/>
          <w:szCs w:val="24"/>
        </w:rPr>
        <w:t>即可。</w:t>
      </w:r>
    </w:p>
    <w:p w:rsidR="00246D0B" w:rsidRDefault="00246D0B" w:rsidP="00246D0B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505716" w:rsidRPr="00F00EAB" w:rsidRDefault="00505716" w:rsidP="00F00EA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一次进行视频会议的时候需要进行配置，在之后每一次进行视频会议的时候，如果不改变配置，那么就是上电就可以用了，不需要再次打开网页进行配置；如果有需要进行更改配置，那么可以再次登录网页进行更改，更改之后点击“保存”按钮之后点击“开始视频”即可再次进行会议。</w:t>
      </w:r>
    </w:p>
    <w:sectPr w:rsidR="00505716" w:rsidRPr="00F00E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3600" w:rsidRDefault="002F3600" w:rsidP="0089704C">
      <w:r>
        <w:separator/>
      </w:r>
    </w:p>
  </w:endnote>
  <w:endnote w:type="continuationSeparator" w:id="0">
    <w:p w:rsidR="002F3600" w:rsidRDefault="002F3600" w:rsidP="00897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3600" w:rsidRDefault="002F3600" w:rsidP="0089704C">
      <w:r>
        <w:separator/>
      </w:r>
    </w:p>
  </w:footnote>
  <w:footnote w:type="continuationSeparator" w:id="0">
    <w:p w:rsidR="002F3600" w:rsidRDefault="002F3600" w:rsidP="008970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722813"/>
    <w:multiLevelType w:val="hybridMultilevel"/>
    <w:tmpl w:val="3A66AE0A"/>
    <w:lvl w:ilvl="0" w:tplc="B5B470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7AD331D5"/>
    <w:multiLevelType w:val="hybridMultilevel"/>
    <w:tmpl w:val="B134C96E"/>
    <w:lvl w:ilvl="0" w:tplc="D5DA8506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581"/>
    <w:rsid w:val="00131EB8"/>
    <w:rsid w:val="0016304B"/>
    <w:rsid w:val="00203626"/>
    <w:rsid w:val="00246D0B"/>
    <w:rsid w:val="002F3600"/>
    <w:rsid w:val="003B743F"/>
    <w:rsid w:val="003C7581"/>
    <w:rsid w:val="004218C5"/>
    <w:rsid w:val="004E5592"/>
    <w:rsid w:val="00505716"/>
    <w:rsid w:val="005A24F6"/>
    <w:rsid w:val="006E7887"/>
    <w:rsid w:val="007A769B"/>
    <w:rsid w:val="007E78BA"/>
    <w:rsid w:val="0089704C"/>
    <w:rsid w:val="008A7A94"/>
    <w:rsid w:val="00910909"/>
    <w:rsid w:val="00B93A9C"/>
    <w:rsid w:val="00BA7F33"/>
    <w:rsid w:val="00C364EC"/>
    <w:rsid w:val="00C61A8F"/>
    <w:rsid w:val="00C8473E"/>
    <w:rsid w:val="00D034F6"/>
    <w:rsid w:val="00DD3945"/>
    <w:rsid w:val="00E33E4F"/>
    <w:rsid w:val="00E86463"/>
    <w:rsid w:val="00EF5AF4"/>
    <w:rsid w:val="00F00EAB"/>
    <w:rsid w:val="00F3600F"/>
    <w:rsid w:val="00F9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1AA58"/>
  <w15:chartTrackingRefBased/>
  <w15:docId w15:val="{C784ABD0-A7B5-487E-AC61-70841E3E5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70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70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70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704C"/>
    <w:rPr>
      <w:sz w:val="18"/>
      <w:szCs w:val="18"/>
    </w:rPr>
  </w:style>
  <w:style w:type="paragraph" w:styleId="a7">
    <w:name w:val="List Paragraph"/>
    <w:basedOn w:val="a"/>
    <w:uiPriority w:val="34"/>
    <w:qFormat/>
    <w:rsid w:val="00F00E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0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4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子宁</dc:creator>
  <cp:keywords/>
  <dc:description/>
  <cp:lastModifiedBy>王子宁</cp:lastModifiedBy>
  <cp:revision>17</cp:revision>
  <dcterms:created xsi:type="dcterms:W3CDTF">2018-07-22T13:47:00Z</dcterms:created>
  <dcterms:modified xsi:type="dcterms:W3CDTF">2018-07-24T11:37:00Z</dcterms:modified>
</cp:coreProperties>
</file>