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Adil Dossanov</w:t>
      </w:r>
    </w:p>
    <w:p>
      <w:r>
        <w:t>21 год опыта в Диванные войска</w:t>
        <w:br/>
      </w:r>
      <w:r>
        <w:rPr>
          <w:b/>
        </w:rPr>
        <w:t>Мои сильные стороны:Мыслю позитивно</w:t>
      </w:r>
    </w:p>
    <w:p/>
    <w:p>
      <w:pPr>
        <w:pStyle w:val="Heading1"/>
      </w:pPr>
      <w:r>
        <w:t>ПРОСЬБА НЕ ТРЕВОЖИТЬ!!!</w:t>
      </w:r>
    </w:p>
    <w:p>
      <w:r>
        <w:t>Не создавать проблемы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