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C8B6F">
      <w:pPr>
        <w:jc w:val="center"/>
        <w:rPr>
          <w:rFonts w:hint="eastAsia"/>
          <w:b/>
          <w:bCs/>
          <w:highlight w:val="none"/>
        </w:rPr>
      </w:pPr>
      <w:r>
        <w:rPr>
          <w:rFonts w:hint="eastAsia"/>
          <w:b/>
          <w:bCs/>
          <w:highlight w:val="none"/>
        </w:rPr>
        <w:t>2024-25-2《数字电路与逻辑设计A》复习课</w:t>
      </w:r>
    </w:p>
    <w:p w14:paraId="1745936D">
      <w:pPr>
        <w:rPr>
          <w:rFonts w:hint="eastAsia"/>
          <w:highlight w:val="green"/>
        </w:rPr>
      </w:pPr>
      <w:r>
        <w:rPr>
          <w:rFonts w:hint="eastAsia"/>
          <w:highlight w:val="green"/>
        </w:rPr>
        <w:t>知识单元一:数制与码制</w:t>
      </w:r>
    </w:p>
    <w:p w14:paraId="6A05AB1D">
      <w:pPr>
        <w:rPr>
          <w:rFonts w:hint="eastAsia"/>
        </w:rPr>
      </w:pPr>
      <w:r>
        <w:rPr>
          <w:rFonts w:hint="eastAsia"/>
        </w:rPr>
        <w:t>复习重点：</w:t>
      </w:r>
    </w:p>
    <w:p w14:paraId="7B54AAD4">
      <w:pPr>
        <w:rPr>
          <w:rFonts w:hint="eastAsia"/>
        </w:rPr>
      </w:pPr>
      <w:r>
        <w:rPr>
          <w:rFonts w:hint="eastAsia"/>
        </w:rPr>
        <w:t>掌握常用数制及其转换,精度转换；</w:t>
      </w:r>
    </w:p>
    <w:p w14:paraId="39CAE099">
      <w:pPr>
        <w:rPr>
          <w:rFonts w:hint="eastAsia"/>
        </w:rPr>
      </w:pPr>
      <w:r>
        <w:rPr>
          <w:rFonts w:hint="eastAsia"/>
        </w:rPr>
        <w:t>了解数制、码制的基本概念和常用二进制码及BCD码、循环码。</w:t>
      </w:r>
    </w:p>
    <w:p w14:paraId="2142E33A">
      <w:pPr>
        <w:rPr>
          <w:rFonts w:hint="default" w:eastAsiaTheme="minorEastAsia"/>
          <w:highlight w:val="yellow"/>
          <w:lang w:val="en-US" w:eastAsia="zh-CN"/>
        </w:rPr>
      </w:pPr>
      <w:r>
        <w:rPr>
          <w:rFonts w:hint="eastAsia"/>
          <w:highlight w:val="yellow"/>
          <w:lang w:val="en-US" w:eastAsia="zh-CN"/>
        </w:rPr>
        <w:t>计数的体制，编码的制式，5421，2421</w:t>
      </w:r>
    </w:p>
    <w:p w14:paraId="1279F932">
      <w:pPr>
        <w:rPr>
          <w:rFonts w:hint="eastAsia"/>
        </w:rPr>
      </w:pPr>
      <w:r>
        <w:rPr>
          <w:rFonts w:hint="eastAsia"/>
        </w:rPr>
        <w:t>重点习题： 1.6、1.7、1.8、1.9、1.10、1.11、1.12</w:t>
      </w:r>
    </w:p>
    <w:p w14:paraId="4FD86FB0">
      <w:pPr>
        <w:rPr>
          <w:rFonts w:hint="eastAsia"/>
          <w:highlight w:val="green"/>
        </w:rPr>
      </w:pPr>
    </w:p>
    <w:p w14:paraId="101E5E52">
      <w:pPr>
        <w:rPr>
          <w:rFonts w:hint="eastAsia"/>
          <w:highlight w:val="green"/>
        </w:rPr>
      </w:pPr>
      <w:r>
        <w:rPr>
          <w:rFonts w:hint="eastAsia"/>
          <w:highlight w:val="green"/>
        </w:rPr>
        <w:t>知识单元二:逻辑代数基础</w:t>
      </w:r>
    </w:p>
    <w:p w14:paraId="000D0646">
      <w:pPr>
        <w:rPr>
          <w:rFonts w:hint="eastAsia"/>
        </w:rPr>
      </w:pPr>
      <w:r>
        <w:rPr>
          <w:rFonts w:hint="eastAsia"/>
        </w:rPr>
        <w:t>复习重点：</w:t>
      </w:r>
    </w:p>
    <w:p w14:paraId="738C176F">
      <w:pPr>
        <w:rPr>
          <w:rFonts w:hint="eastAsia"/>
        </w:rPr>
      </w:pPr>
      <w:r>
        <w:rPr>
          <w:rFonts w:hint="eastAsia"/>
        </w:rPr>
        <w:t>掌握逻辑代数的基本公式、基本规则和逻辑函数的各种描述方式；</w:t>
      </w:r>
    </w:p>
    <w:p w14:paraId="68038191">
      <w:pPr>
        <w:rPr>
          <w:rFonts w:hint="eastAsia"/>
        </w:rPr>
      </w:pPr>
      <w:r>
        <w:rPr>
          <w:rFonts w:hint="eastAsia"/>
        </w:rPr>
        <w:t>掌握逻辑函数（4变量及以下）最简与或式的卡诺图化简法；</w:t>
      </w:r>
    </w:p>
    <w:p w14:paraId="3AC5D2E6">
      <w:pPr>
        <w:rPr>
          <w:rFonts w:hint="eastAsia"/>
        </w:rPr>
      </w:pPr>
      <w:r>
        <w:rPr>
          <w:rFonts w:hint="eastAsia"/>
        </w:rPr>
        <w:t>对偶式、反演式。</w:t>
      </w:r>
    </w:p>
    <w:p w14:paraId="0267B8FF">
      <w:pPr>
        <w:rPr>
          <w:rFonts w:hint="eastAsia"/>
          <w:highlight w:val="yellow"/>
          <w:lang w:val="en-US" w:eastAsia="zh-CN"/>
        </w:rPr>
      </w:pPr>
      <w:r>
        <w:rPr>
          <w:rFonts w:hint="eastAsia"/>
          <w:highlight w:val="yellow"/>
          <w:lang w:val="en-US" w:eastAsia="zh-CN"/>
        </w:rPr>
        <w:t>逻辑代数中的基本运算只有3种：与运算、或运算、非运算</w:t>
      </w:r>
    </w:p>
    <w:p w14:paraId="6AEA2897">
      <w:pPr>
        <w:rPr>
          <w:rFonts w:hint="eastAsia"/>
          <w:highlight w:val="yellow"/>
          <w:lang w:val="en-US" w:eastAsia="zh-CN"/>
        </w:rPr>
      </w:pPr>
      <w:r>
        <w:rPr>
          <w:rFonts w:hint="eastAsia"/>
          <w:highlight w:val="yellow"/>
          <w:lang w:val="en-US" w:eastAsia="zh-CN"/>
        </w:rPr>
        <w:t>栅G、源S、漏D，上P下N为非门、并P串N为与非、串P并N为或非，传输门（TG）、漏极开路（OD）、三态门（看使能端，使能端启用为非，反之高阻）</w:t>
      </w:r>
    </w:p>
    <w:p w14:paraId="4250FABF">
      <w:pPr>
        <w:rPr>
          <w:rFonts w:hint="eastAsia"/>
          <w:highlight w:val="yellow"/>
          <w:lang w:val="en-US" w:eastAsia="zh-CN"/>
        </w:rPr>
      </w:pPr>
      <w:r>
        <w:rPr>
          <w:rFonts w:hint="eastAsia"/>
          <w:highlight w:val="yellow"/>
          <w:lang w:val="en-US" w:eastAsia="zh-CN"/>
        </w:rPr>
        <w:t>原变量吸收、反变量吸收、混合变量吸收</w:t>
      </w:r>
    </w:p>
    <w:p w14:paraId="36B141CF">
      <w:pPr>
        <w:rPr>
          <w:rFonts w:hint="eastAsia"/>
          <w:highlight w:val="yellow"/>
          <w:lang w:val="en-US" w:eastAsia="zh-CN"/>
        </w:rPr>
      </w:pPr>
      <w:r>
        <w:rPr>
          <w:rFonts w:hint="eastAsia"/>
          <w:highlight w:val="yellow"/>
          <w:lang w:val="en-US" w:eastAsia="zh-CN"/>
        </w:rPr>
        <w:t>逻辑运算中包含3种基本规则：代入规则、反演规则、对偶规则</w:t>
      </w:r>
    </w:p>
    <w:p w14:paraId="793E0167">
      <w:pPr>
        <w:rPr>
          <w:rFonts w:hint="eastAsia"/>
          <w:highlight w:val="yellow"/>
          <w:lang w:val="en-US" w:eastAsia="zh-CN"/>
        </w:rPr>
      </w:pPr>
      <w:r>
        <w:rPr>
          <w:rFonts w:hint="eastAsia"/>
          <w:highlight w:val="yellow"/>
          <w:lang w:val="en-US" w:eastAsia="zh-CN"/>
        </w:rPr>
        <w:t>逻辑函数的标准形式具有唯一性，它有最小式表达式、最大式表达式两种</w:t>
      </w:r>
    </w:p>
    <w:p w14:paraId="7CBB149B">
      <w:pPr>
        <w:rPr>
          <w:rFonts w:hint="eastAsia"/>
          <w:highlight w:val="yellow"/>
          <w:lang w:val="en-US" w:eastAsia="zh-CN"/>
        </w:rPr>
      </w:pPr>
      <w:r>
        <w:rPr>
          <w:rFonts w:hint="eastAsia"/>
          <w:highlight w:val="yellow"/>
          <w:lang w:val="en-US" w:eastAsia="zh-CN"/>
        </w:rPr>
        <w:t>逻辑函数的最简表达式有最简与或式、最简或与式两种</w:t>
      </w:r>
    </w:p>
    <w:p w14:paraId="7643BCFB">
      <w:pPr>
        <w:rPr>
          <w:rFonts w:hint="default"/>
          <w:highlight w:val="yellow"/>
          <w:lang w:val="en-US" w:eastAsia="zh-CN"/>
        </w:rPr>
      </w:pPr>
      <w:r>
        <w:rPr>
          <w:rFonts w:hint="eastAsia"/>
          <w:highlight w:val="yellow"/>
          <w:lang w:val="en-US" w:eastAsia="zh-CN"/>
        </w:rPr>
        <w:t>化简的方法有两种：公式化简法、卡诺图化简法</w:t>
      </w:r>
    </w:p>
    <w:p w14:paraId="53AF5D4D">
      <w:pPr>
        <w:rPr>
          <w:rFonts w:hint="eastAsia"/>
        </w:rPr>
      </w:pPr>
      <w:r>
        <w:rPr>
          <w:rFonts w:hint="eastAsia"/>
        </w:rPr>
        <w:t>重点习题：2.4、2.8、2.10、2.11、2.12、2.13</w:t>
      </w:r>
    </w:p>
    <w:p w14:paraId="01389B05">
      <w:pPr>
        <w:rPr>
          <w:rFonts w:hint="eastAsia"/>
          <w:highlight w:val="green"/>
        </w:rPr>
      </w:pPr>
    </w:p>
    <w:p w14:paraId="7DD455B7">
      <w:pPr>
        <w:rPr>
          <w:rFonts w:hint="eastAsia"/>
          <w:highlight w:val="green"/>
        </w:rPr>
      </w:pPr>
      <w:r>
        <w:rPr>
          <w:rFonts w:hint="eastAsia"/>
          <w:highlight w:val="green"/>
        </w:rPr>
        <w:t>知识单元三:逻辑门电路（4学时）</w:t>
      </w:r>
    </w:p>
    <w:p w14:paraId="29A4E2D2">
      <w:pPr>
        <w:rPr>
          <w:rFonts w:hint="eastAsia"/>
        </w:rPr>
      </w:pPr>
      <w:r>
        <w:rPr>
          <w:rFonts w:hint="eastAsia"/>
        </w:rPr>
        <w:t>复习重点：</w:t>
      </w:r>
    </w:p>
    <w:p w14:paraId="20AF9789">
      <w:pPr>
        <w:rPr>
          <w:rFonts w:hint="eastAsia"/>
        </w:rPr>
      </w:pPr>
      <w:r>
        <w:rPr>
          <w:rFonts w:hint="eastAsia"/>
        </w:rPr>
        <w:t>掌握MOS场效应管的开关特性和有关参数；</w:t>
      </w:r>
    </w:p>
    <w:p w14:paraId="2B3CDA41">
      <w:pPr>
        <w:rPr>
          <w:rFonts w:hint="eastAsia"/>
        </w:rPr>
      </w:pPr>
      <w:r>
        <w:rPr>
          <w:rFonts w:hint="eastAsia"/>
        </w:rPr>
        <w:t>了解CMOS反相器的功能和主要外部电气特性；</w:t>
      </w:r>
    </w:p>
    <w:p w14:paraId="7E723FDD">
      <w:pPr>
        <w:rPr>
          <w:rFonts w:hint="eastAsia"/>
        </w:rPr>
      </w:pPr>
      <w:r>
        <w:rPr>
          <w:rFonts w:hint="eastAsia"/>
        </w:rPr>
        <w:t>了解CMOS与非门、或非门、OD门、三态门的工作原理。</w:t>
      </w:r>
    </w:p>
    <w:p w14:paraId="3E9AAC70">
      <w:pPr>
        <w:rPr>
          <w:rFonts w:hint="eastAsia"/>
        </w:rPr>
      </w:pPr>
    </w:p>
    <w:p w14:paraId="408D1CCD">
      <w:pPr>
        <w:rPr>
          <w:rFonts w:hint="eastAsia"/>
        </w:rPr>
      </w:pPr>
      <w:r>
        <w:rPr>
          <w:rFonts w:hint="eastAsia"/>
        </w:rPr>
        <w:t>重点习题：无</w:t>
      </w:r>
    </w:p>
    <w:p w14:paraId="4A161BE7">
      <w:pPr>
        <w:rPr>
          <w:rFonts w:hint="eastAsia"/>
        </w:rPr>
      </w:pPr>
    </w:p>
    <w:p w14:paraId="27E732CA">
      <w:pPr>
        <w:rPr>
          <w:rFonts w:hint="eastAsia"/>
          <w:highlight w:val="green"/>
        </w:rPr>
      </w:pPr>
      <w:r>
        <w:rPr>
          <w:rFonts w:hint="eastAsia"/>
          <w:highlight w:val="green"/>
        </w:rPr>
        <w:t>知识单元四:组合逻辑电路</w:t>
      </w:r>
    </w:p>
    <w:p w14:paraId="6D2C5C34">
      <w:pPr>
        <w:rPr>
          <w:rFonts w:hint="eastAsia"/>
        </w:rPr>
      </w:pPr>
      <w:r>
        <w:rPr>
          <w:rFonts w:hint="eastAsia"/>
        </w:rPr>
        <w:t>复习重点：</w:t>
      </w:r>
    </w:p>
    <w:p w14:paraId="5991732A">
      <w:pPr>
        <w:rPr>
          <w:rFonts w:hint="eastAsia"/>
        </w:rPr>
      </w:pPr>
      <w:r>
        <w:rPr>
          <w:rFonts w:hint="eastAsia"/>
        </w:rPr>
        <w:t>掌握SSI组合电路的分析方法与双轨输入条件下的设计方法；</w:t>
      </w:r>
    </w:p>
    <w:p w14:paraId="65F1B30F">
      <w:pPr>
        <w:rPr>
          <w:rFonts w:hint="eastAsia"/>
        </w:rPr>
      </w:pPr>
      <w:r>
        <w:rPr>
          <w:rFonts w:hint="eastAsia"/>
        </w:rPr>
        <w:t>了解MSI组合电路编码器、译码器、数据选择器、数据比较器、加法器的功能；掌握用MSI组合电路数据选择器、</w:t>
      </w:r>
      <w:r>
        <w:rPr>
          <w:rFonts w:hint="eastAsia"/>
          <w:u w:val="single"/>
        </w:rPr>
        <w:t>数据比较器、加法器</w:t>
      </w:r>
      <w:r>
        <w:rPr>
          <w:rFonts w:hint="eastAsia"/>
          <w:u w:val="single"/>
          <w:lang w:eastAsia="zh-CN"/>
        </w:rPr>
        <w:t>（</w:t>
      </w:r>
      <w:r>
        <w:rPr>
          <w:rFonts w:hint="eastAsia"/>
          <w:u w:val="single"/>
          <w:lang w:val="en-US" w:eastAsia="zh-CN"/>
        </w:rPr>
        <w:t>四舍五入</w:t>
      </w:r>
      <w:r>
        <w:rPr>
          <w:rFonts w:hint="eastAsia"/>
          <w:u w:val="single"/>
          <w:lang w:eastAsia="zh-CN"/>
        </w:rPr>
        <w:t>）</w:t>
      </w:r>
      <w:r>
        <w:rPr>
          <w:rFonts w:hint="eastAsia"/>
        </w:rPr>
        <w:t>实现组合逻辑设计的方法；</w:t>
      </w:r>
    </w:p>
    <w:p w14:paraId="0C350399">
      <w:pPr>
        <w:rPr>
          <w:rFonts w:hint="eastAsia"/>
        </w:rPr>
      </w:pPr>
      <w:r>
        <w:rPr>
          <w:rFonts w:hint="eastAsia"/>
        </w:rPr>
        <w:t>掌握增加多余项消除逻辑冒险的方法；</w:t>
      </w:r>
    </w:p>
    <w:p w14:paraId="62A963C8">
      <w:pPr>
        <w:rPr>
          <w:rFonts w:hint="eastAsia"/>
          <w:highlight w:val="yellow"/>
          <w:lang w:val="en-US" w:eastAsia="zh-CN"/>
        </w:rPr>
      </w:pPr>
      <w:r>
        <w:rPr>
          <w:rFonts w:hint="eastAsia"/>
          <w:highlight w:val="yellow"/>
          <w:lang w:val="en-US" w:eastAsia="zh-CN"/>
        </w:rPr>
        <w:t>数据选择器降维需要注意列卡诺图时11、10的区别，不要标错Di</w:t>
      </w:r>
    </w:p>
    <w:p w14:paraId="79AFC2AE">
      <w:pPr>
        <w:rPr>
          <w:rFonts w:hint="default"/>
          <w:highlight w:val="yellow"/>
          <w:lang w:val="en-US" w:eastAsia="zh-CN"/>
        </w:rPr>
      </w:pPr>
      <w:r>
        <w:rPr>
          <w:rFonts w:hint="eastAsia"/>
          <w:highlight w:val="yellow"/>
          <w:lang w:val="en-US" w:eastAsia="zh-CN"/>
        </w:rPr>
        <w:t>级联/降维/降2维</w:t>
      </w:r>
    </w:p>
    <w:p w14:paraId="32D00F33">
      <w:pPr>
        <w:rPr>
          <w:rFonts w:hint="eastAsia"/>
          <w:highlight w:val="yellow"/>
          <w:lang w:val="en-US" w:eastAsia="zh-CN"/>
        </w:rPr>
      </w:pPr>
      <w:r>
        <w:rPr>
          <w:rFonts w:hint="eastAsia"/>
          <w:highlight w:val="yellow"/>
          <w:lang w:val="en-US" w:eastAsia="zh-CN"/>
        </w:rPr>
        <w:t>译码器（74138——38译码器，74139——双24译码器，7442——二十译码器（只服务0-9），74151——数据选择器M8_1E，74153——双四选一数据选择器，1/2的74153——数据选择器M4_1E，74283——四位加法器，7485——数据比较器，74148——83编码器（选中出7-i），74147——二十编码器（只服务1-9，选中出15-i））</w:t>
      </w:r>
    </w:p>
    <w:p w14:paraId="1C08C93C">
      <w:pPr>
        <w:rPr>
          <w:rFonts w:hint="eastAsia"/>
          <w:highlight w:val="yellow"/>
          <w:lang w:val="en-US" w:eastAsia="zh-CN"/>
        </w:rPr>
      </w:pPr>
      <w:r>
        <w:rPr>
          <w:rFonts w:hint="eastAsia"/>
          <w:highlight w:val="yellow"/>
          <w:lang w:val="en-US" w:eastAsia="zh-CN"/>
        </w:rPr>
        <w:t>译码器级联（1片~E2A接2片E1）</w:t>
      </w:r>
    </w:p>
    <w:p w14:paraId="737FF7BB">
      <w:pPr>
        <w:rPr>
          <w:rFonts w:hint="eastAsia"/>
          <w:highlight w:val="yellow"/>
          <w:lang w:val="en-US" w:eastAsia="zh-CN"/>
        </w:rPr>
      </w:pPr>
      <w:r>
        <w:rPr>
          <w:rFonts w:hint="eastAsia"/>
          <w:highlight w:val="yellow"/>
          <w:lang w:val="en-US" w:eastAsia="zh-CN"/>
        </w:rPr>
        <w:t>加法器（8421码相加，超过9（需要卡诺图画圈）或者CO=1则加6修正）</w:t>
      </w:r>
    </w:p>
    <w:p w14:paraId="329CF591">
      <w:pPr>
        <w:rPr>
          <w:rFonts w:hint="eastAsia"/>
          <w:highlight w:val="yellow"/>
          <w:lang w:val="en-US" w:eastAsia="zh-CN"/>
        </w:rPr>
      </w:pPr>
      <w:r>
        <w:rPr>
          <w:rFonts w:hint="eastAsia"/>
          <w:highlight w:val="yellow"/>
          <w:lang w:val="en-US" w:eastAsia="zh-CN"/>
        </w:rPr>
        <w:t>数字逻辑电路分为两大类：组合逻辑电路、时序逻辑电路</w:t>
      </w:r>
    </w:p>
    <w:p w14:paraId="7A5A68B9">
      <w:pPr>
        <w:rPr>
          <w:rFonts w:hint="eastAsia"/>
          <w:highlight w:val="yellow"/>
          <w:lang w:val="en-US" w:eastAsia="zh-CN"/>
        </w:rPr>
      </w:pPr>
      <w:r>
        <w:rPr>
          <w:rFonts w:hint="eastAsia"/>
          <w:highlight w:val="yellow"/>
          <w:lang w:val="en-US" w:eastAsia="zh-CN"/>
        </w:rPr>
        <w:t>按照集成电子元件数量的多少，集成电路可以分为小规模集成电路（SSI）、中规模集成电路（MSI）、大规模集成电路（LSI）、超大规模集成电路（VLSI）</w:t>
      </w:r>
    </w:p>
    <w:p w14:paraId="7212D348">
      <w:pPr>
        <w:rPr>
          <w:rFonts w:hint="eastAsia"/>
          <w:highlight w:val="yellow"/>
          <w:lang w:val="en-US" w:eastAsia="zh-CN"/>
        </w:rPr>
      </w:pPr>
      <w:r>
        <w:rPr>
          <w:rFonts w:hint="eastAsia"/>
          <w:highlight w:val="yellow"/>
          <w:lang w:val="en-US" w:eastAsia="zh-CN"/>
        </w:rPr>
        <w:t>如果输入信号源可以提供原、反两种变量，这种输入方式称为双轨输入，只提供原变量输入，称为单轨输入</w:t>
      </w:r>
    </w:p>
    <w:p w14:paraId="1B90096D">
      <w:pPr>
        <w:rPr>
          <w:rFonts w:hint="eastAsia"/>
          <w:highlight w:val="yellow"/>
          <w:lang w:val="en-US" w:eastAsia="zh-CN"/>
        </w:rPr>
      </w:pPr>
      <w:r>
        <w:rPr>
          <w:rFonts w:hint="eastAsia"/>
          <w:highlight w:val="yellow"/>
          <w:lang w:val="en-US" w:eastAsia="zh-CN"/>
        </w:rPr>
        <w:t>数据选择器又名多路复用器，数据分配器又名多路解复用器</w:t>
      </w:r>
    </w:p>
    <w:p w14:paraId="5DFA2B04">
      <w:pPr>
        <w:rPr>
          <w:rFonts w:hint="eastAsia"/>
          <w:highlight w:val="yellow"/>
          <w:lang w:val="en-US" w:eastAsia="zh-CN"/>
        </w:rPr>
      </w:pPr>
      <w:r>
        <w:rPr>
          <w:rFonts w:hint="eastAsia"/>
          <w:highlight w:val="yellow"/>
          <w:lang w:val="en-US" w:eastAsia="zh-CN"/>
        </w:rPr>
        <w:t>竞争：每个门延迟时间不同、两个或者两个以上输入变量同时变化</w:t>
      </w:r>
    </w:p>
    <w:p w14:paraId="1688209D">
      <w:pPr>
        <w:rPr>
          <w:rFonts w:hint="eastAsia"/>
          <w:highlight w:val="yellow"/>
          <w:lang w:val="en-US" w:eastAsia="zh-CN"/>
        </w:rPr>
      </w:pPr>
      <w:r>
        <w:rPr>
          <w:rFonts w:hint="eastAsia"/>
          <w:highlight w:val="yellow"/>
          <w:lang w:val="en-US" w:eastAsia="zh-CN"/>
        </w:rPr>
        <w:t>冒险：出现非预期信号</w:t>
      </w:r>
    </w:p>
    <w:p w14:paraId="55C69FF9">
      <w:pPr>
        <w:rPr>
          <w:rFonts w:hint="eastAsia"/>
          <w:highlight w:val="yellow"/>
          <w:lang w:val="en-US" w:eastAsia="zh-CN"/>
        </w:rPr>
      </w:pPr>
      <w:r>
        <w:rPr>
          <w:rFonts w:hint="eastAsia"/>
          <w:highlight w:val="yellow"/>
          <w:lang w:val="en-US" w:eastAsia="zh-CN"/>
        </w:rPr>
        <w:t>冒险分类：1型冒险、0型冒险；逻辑冒险（不同路径）、功能冒险（多个输入同时变化）</w:t>
      </w:r>
    </w:p>
    <w:p w14:paraId="64808716">
      <w:pPr>
        <w:rPr>
          <w:rFonts w:hint="eastAsia"/>
          <w:highlight w:val="yellow"/>
          <w:lang w:val="en-US" w:eastAsia="zh-CN"/>
        </w:rPr>
      </w:pPr>
      <w:r>
        <w:rPr>
          <w:rFonts w:hint="eastAsia"/>
          <w:highlight w:val="yellow"/>
          <w:lang w:val="en-US" w:eastAsia="zh-CN"/>
        </w:rPr>
        <w:t>逻辑冒险的判别：代数法、卡诺图法（圈相切）</w:t>
      </w:r>
    </w:p>
    <w:p w14:paraId="5E88A8E2">
      <w:pPr>
        <w:rPr>
          <w:rFonts w:hint="eastAsia"/>
          <w:highlight w:val="yellow"/>
          <w:lang w:val="en-US" w:eastAsia="zh-CN"/>
        </w:rPr>
      </w:pPr>
      <w:r>
        <w:rPr>
          <w:rFonts w:hint="eastAsia"/>
          <w:highlight w:val="yellow"/>
          <w:lang w:val="en-US" w:eastAsia="zh-CN"/>
        </w:rPr>
        <w:t>功能冒险；圈中有0有1</w:t>
      </w:r>
    </w:p>
    <w:p w14:paraId="4E6324C6">
      <w:pPr>
        <w:rPr>
          <w:rFonts w:hint="eastAsia"/>
          <w:highlight w:val="yellow"/>
          <w:lang w:val="en-US" w:eastAsia="zh-CN"/>
        </w:rPr>
      </w:pPr>
      <w:r>
        <w:rPr>
          <w:rFonts w:hint="eastAsia"/>
          <w:highlight w:val="yellow"/>
          <w:lang w:val="en-US" w:eastAsia="zh-CN"/>
        </w:rPr>
        <w:t>冒险消除方法：增加多余项（不能消除功能冒险）、加滤波电容、加取样脉冲</w:t>
      </w:r>
    </w:p>
    <w:p w14:paraId="05CCE65B">
      <w:pPr>
        <w:rPr>
          <w:rFonts w:hint="default"/>
          <w:highlight w:val="yellow"/>
          <w:lang w:val="en-US" w:eastAsia="zh-CN"/>
        </w:rPr>
      </w:pPr>
      <w:r>
        <w:rPr>
          <w:rFonts w:hint="eastAsia"/>
          <w:highlight w:val="yellow"/>
          <w:lang w:val="en-US" w:eastAsia="zh-CN"/>
        </w:rPr>
        <w:t>应用：全加器、全减器、8421-5421（第五位开始加3），8421-2421（第五位开始加6），5421-2421（第五位开始加3）——比较器+加法器、四舍五入——比较器+加法器、8421求和——加法器+加法器</w:t>
      </w:r>
    </w:p>
    <w:p w14:paraId="48C087FC">
      <w:pPr>
        <w:rPr>
          <w:rFonts w:hint="eastAsia"/>
        </w:rPr>
      </w:pPr>
      <w:r>
        <w:rPr>
          <w:rFonts w:hint="eastAsia"/>
        </w:rPr>
        <w:t>重点习题：</w:t>
      </w:r>
      <w:r>
        <w:rPr>
          <w:rFonts w:hint="eastAsia"/>
          <w:highlight w:val="yellow"/>
        </w:rPr>
        <w:t>3.2</w:t>
      </w:r>
      <w:r>
        <w:rPr>
          <w:rFonts w:hint="eastAsia"/>
        </w:rPr>
        <w:t>、3.7、3.10</w:t>
      </w:r>
      <w:r>
        <w:rPr>
          <w:rFonts w:hint="eastAsia"/>
          <w:lang w:eastAsia="zh-CN"/>
        </w:rPr>
        <w:t>、</w:t>
      </w:r>
      <w:r>
        <w:rPr>
          <w:rFonts w:hint="eastAsia"/>
        </w:rPr>
        <w:t>3.13</w:t>
      </w:r>
      <w:r>
        <w:rPr>
          <w:rFonts w:hint="eastAsia"/>
          <w:lang w:eastAsia="zh-CN"/>
        </w:rPr>
        <w:t>、</w:t>
      </w:r>
      <w:r>
        <w:rPr>
          <w:rFonts w:hint="eastAsia"/>
        </w:rPr>
        <w:t>3.14</w:t>
      </w:r>
    </w:p>
    <w:p w14:paraId="5E4CDE9B">
      <w:pPr>
        <w:rPr>
          <w:rFonts w:hint="default"/>
          <w:highlight w:val="yellow"/>
          <w:lang w:val="en-US" w:eastAsia="zh-CN"/>
        </w:rPr>
      </w:pPr>
    </w:p>
    <w:p w14:paraId="6799564D">
      <w:pPr>
        <w:rPr>
          <w:rFonts w:hint="eastAsia"/>
          <w:highlight w:val="green"/>
        </w:rPr>
      </w:pPr>
      <w:r>
        <w:rPr>
          <w:rFonts w:hint="eastAsia"/>
          <w:highlight w:val="green"/>
        </w:rPr>
        <w:t>知识单元五:触发器</w:t>
      </w:r>
    </w:p>
    <w:p w14:paraId="3C2803C2">
      <w:pPr>
        <w:rPr>
          <w:rFonts w:hint="eastAsia"/>
        </w:rPr>
      </w:pPr>
      <w:r>
        <w:rPr>
          <w:rFonts w:hint="eastAsia"/>
        </w:rPr>
        <w:t>复习重点：</w:t>
      </w:r>
    </w:p>
    <w:p w14:paraId="2F445BD2">
      <w:pPr>
        <w:rPr>
          <w:rFonts w:hint="eastAsia"/>
        </w:rPr>
      </w:pPr>
      <w:r>
        <w:rPr>
          <w:rFonts w:hint="eastAsia"/>
        </w:rPr>
        <w:t>掌握基本SR触发器的结构、工作原理和描述触发器逻辑功能的各类方法；</w:t>
      </w:r>
    </w:p>
    <w:p w14:paraId="721401D5">
      <w:pPr>
        <w:rPr>
          <w:rFonts w:hint="eastAsia"/>
        </w:rPr>
      </w:pPr>
      <w:r>
        <w:rPr>
          <w:rFonts w:hint="eastAsia"/>
        </w:rPr>
        <w:t>掌握边沿DFF/JKFF/TFF/T′FF等触发器的逻辑功能及其应用；</w:t>
      </w:r>
    </w:p>
    <w:p w14:paraId="177F6F07">
      <w:pPr>
        <w:rPr>
          <w:rFonts w:hint="eastAsia"/>
        </w:rPr>
      </w:pPr>
      <w:r>
        <w:rPr>
          <w:rFonts w:hint="eastAsia"/>
        </w:rPr>
        <w:t>重点习题：4.8</w:t>
      </w:r>
      <w:r>
        <w:rPr>
          <w:rFonts w:hint="eastAsia"/>
          <w:lang w:eastAsia="zh-CN"/>
        </w:rPr>
        <w:t>、</w:t>
      </w:r>
      <w:r>
        <w:rPr>
          <w:rFonts w:hint="eastAsia"/>
        </w:rPr>
        <w:t>4.11</w:t>
      </w:r>
      <w:r>
        <w:rPr>
          <w:rFonts w:hint="eastAsia"/>
          <w:lang w:eastAsia="zh-CN"/>
        </w:rPr>
        <w:t>、</w:t>
      </w:r>
      <w:r>
        <w:rPr>
          <w:rFonts w:hint="eastAsia"/>
          <w:highlight w:val="yellow"/>
        </w:rPr>
        <w:t>4.12</w:t>
      </w:r>
      <w:r>
        <w:rPr>
          <w:rFonts w:hint="eastAsia"/>
          <w:lang w:eastAsia="zh-CN"/>
        </w:rPr>
        <w:t>、</w:t>
      </w:r>
      <w:r>
        <w:rPr>
          <w:rFonts w:hint="eastAsia"/>
        </w:rPr>
        <w:t>4.19</w:t>
      </w:r>
    </w:p>
    <w:p w14:paraId="41E0E061">
      <w:pPr>
        <w:rPr>
          <w:rFonts w:hint="eastAsia"/>
          <w:highlight w:val="yellow"/>
          <w:lang w:val="en-US" w:eastAsia="zh-CN"/>
        </w:rPr>
      </w:pPr>
      <w:r>
        <w:rPr>
          <w:rFonts w:hint="eastAsia"/>
          <w:highlight w:val="yellow"/>
          <w:lang w:val="en-US" w:eastAsia="zh-CN"/>
        </w:rPr>
        <w:t>化简一定要把A这种输入讨论后写成分段函数</w:t>
      </w:r>
    </w:p>
    <w:p w14:paraId="6C008D18">
      <w:pPr>
        <w:rPr>
          <w:rFonts w:hint="eastAsia"/>
          <w:highlight w:val="yellow"/>
          <w:lang w:val="en-US" w:eastAsia="zh-CN"/>
        </w:rPr>
      </w:pPr>
      <w:r>
        <w:rPr>
          <w:rFonts w:hint="eastAsia"/>
          <w:highlight w:val="yellow"/>
          <w:lang w:val="en-US" w:eastAsia="zh-CN"/>
        </w:rPr>
        <w:t>激励方程一定要写</w:t>
      </w:r>
    </w:p>
    <w:p w14:paraId="3104C50B">
      <w:pPr>
        <w:rPr>
          <w:rFonts w:hint="eastAsia"/>
          <w:highlight w:val="yellow"/>
          <w:lang w:val="en-US" w:eastAsia="zh-CN"/>
        </w:rPr>
      </w:pPr>
      <w:r>
        <w:rPr>
          <w:rFonts w:hint="eastAsia"/>
          <w:highlight w:val="yellow"/>
          <w:lang w:val="en-US" w:eastAsia="zh-CN"/>
        </w:rPr>
        <w:t>四大方程：激励方程、状态方程、输出方程、时钟方程</w:t>
      </w:r>
    </w:p>
    <w:p w14:paraId="780DEC4C">
      <w:pPr>
        <w:rPr>
          <w:rFonts w:hint="eastAsia"/>
          <w:highlight w:val="yellow"/>
          <w:lang w:val="en-US" w:eastAsia="zh-CN"/>
        </w:rPr>
      </w:pPr>
      <w:r>
        <w:rPr>
          <w:rFonts w:hint="eastAsia"/>
          <w:highlight w:val="yellow"/>
          <w:lang w:val="en-US" w:eastAsia="zh-CN"/>
        </w:rPr>
        <w:t>触发器主要包括基本SR触发器、D触发器、JK触发器、T触发器</w:t>
      </w:r>
    </w:p>
    <w:p w14:paraId="7E140E97">
      <w:pPr>
        <w:rPr>
          <w:rFonts w:hint="eastAsia"/>
          <w:highlight w:val="yellow"/>
          <w:lang w:val="en-US" w:eastAsia="zh-CN"/>
        </w:rPr>
      </w:pPr>
      <w:r>
        <w:rPr>
          <w:rFonts w:hint="eastAsia"/>
          <w:highlight w:val="yellow"/>
          <w:lang w:val="en-US" w:eastAsia="zh-CN"/>
        </w:rPr>
        <w:t>触发器按其工作是否受控于时钟脉冲可以分为异步触发器、同步触发器</w:t>
      </w:r>
    </w:p>
    <w:p w14:paraId="4290DE2E">
      <w:pPr>
        <w:rPr>
          <w:rFonts w:hint="eastAsia"/>
          <w:highlight w:val="yellow"/>
          <w:lang w:val="en-US" w:eastAsia="zh-CN"/>
        </w:rPr>
      </w:pPr>
      <w:r>
        <w:rPr>
          <w:rFonts w:hint="eastAsia"/>
          <w:highlight w:val="yellow"/>
          <w:lang w:val="en-US" w:eastAsia="zh-CN"/>
        </w:rPr>
        <w:t>同步触发器可以分为有空翻的触发器（钟控电位触发器）、无空翻的触发器（维阻、边沿、主从）</w:t>
      </w:r>
    </w:p>
    <w:p w14:paraId="6809DE02">
      <w:pPr>
        <w:rPr>
          <w:rFonts w:hint="default"/>
          <w:highlight w:val="yellow"/>
          <w:lang w:val="en-US" w:eastAsia="zh-CN"/>
        </w:rPr>
      </w:pPr>
      <w:r>
        <w:rPr>
          <w:rFonts w:hint="eastAsia"/>
          <w:highlight w:val="yellow"/>
          <w:lang w:val="en-US" w:eastAsia="zh-CN"/>
        </w:rPr>
        <w:t>逻辑功能描述方法：状态转移表、功能表、次态方程、激励表、状态转移图、波形图</w:t>
      </w:r>
    </w:p>
    <w:p w14:paraId="33DF27C9">
      <w:pPr>
        <w:rPr>
          <w:rFonts w:hint="eastAsia"/>
          <w:highlight w:val="green"/>
        </w:rPr>
      </w:pPr>
    </w:p>
    <w:p w14:paraId="4725F424">
      <w:pPr>
        <w:rPr>
          <w:rFonts w:hint="eastAsia"/>
          <w:highlight w:val="green"/>
        </w:rPr>
      </w:pPr>
      <w:r>
        <w:rPr>
          <w:rFonts w:hint="eastAsia"/>
          <w:highlight w:val="green"/>
        </w:rPr>
        <w:t>知识单元六:时序逻辑电路</w:t>
      </w:r>
    </w:p>
    <w:p w14:paraId="6086E391">
      <w:pPr>
        <w:rPr>
          <w:rFonts w:hint="eastAsia"/>
        </w:rPr>
      </w:pPr>
      <w:r>
        <w:rPr>
          <w:rFonts w:hint="eastAsia"/>
        </w:rPr>
        <w:t>复习重点：</w:t>
      </w:r>
    </w:p>
    <w:p w14:paraId="564EE366">
      <w:pPr>
        <w:rPr>
          <w:rFonts w:hint="eastAsia"/>
        </w:rPr>
      </w:pPr>
      <w:r>
        <w:rPr>
          <w:rFonts w:hint="eastAsia"/>
        </w:rPr>
        <w:t>掌握时序电路的基本概念，了解一般时序电路的分析方法；</w:t>
      </w:r>
    </w:p>
    <w:p w14:paraId="6ABBC9D2">
      <w:pPr>
        <w:rPr>
          <w:rFonts w:hint="eastAsia"/>
        </w:rPr>
      </w:pPr>
      <w:r>
        <w:rPr>
          <w:rFonts w:hint="eastAsia"/>
        </w:rPr>
        <w:t>掌握有限状态机建模及根据状态机模型设计电路；</w:t>
      </w:r>
    </w:p>
    <w:p w14:paraId="6CE70771">
      <w:pPr>
        <w:rPr>
          <w:rFonts w:hint="eastAsia"/>
        </w:rPr>
      </w:pPr>
      <w:r>
        <w:rPr>
          <w:rFonts w:hint="eastAsia"/>
        </w:rPr>
        <w:t>掌握寄存器/移存器电路结构及应用；</w:t>
      </w:r>
    </w:p>
    <w:p w14:paraId="1C2D1432">
      <w:pPr>
        <w:rPr>
          <w:rFonts w:hint="eastAsia"/>
        </w:rPr>
      </w:pPr>
      <w:r>
        <w:rPr>
          <w:rFonts w:hint="eastAsia"/>
        </w:rPr>
        <w:t>掌握</w:t>
      </w:r>
      <w:r>
        <w:rPr>
          <w:rFonts w:hint="eastAsia"/>
          <w:u w:val="single"/>
        </w:rPr>
        <w:t>任意进制同步计数器分析和设计方法</w:t>
      </w:r>
      <w:r>
        <w:rPr>
          <w:rFonts w:hint="eastAsia"/>
        </w:rPr>
        <w:t>；</w:t>
      </w:r>
    </w:p>
    <w:p w14:paraId="2599B424">
      <w:pPr>
        <w:rPr>
          <w:rFonts w:hint="default" w:eastAsiaTheme="minorEastAsia"/>
          <w:lang w:val="en-US" w:eastAsia="zh-CN"/>
        </w:rPr>
      </w:pPr>
      <w:r>
        <w:rPr>
          <w:rFonts w:hint="eastAsia"/>
        </w:rPr>
        <w:t>掌握序列码发生器分析和设计方法；</w:t>
      </w:r>
      <w:r>
        <w:rPr>
          <w:rFonts w:hint="eastAsia"/>
          <w:lang w:val="en-US" w:eastAsia="zh-CN"/>
        </w:rPr>
        <w:t>P140</w:t>
      </w:r>
    </w:p>
    <w:p w14:paraId="50555ADC">
      <w:pPr>
        <w:rPr>
          <w:rFonts w:hint="eastAsia"/>
        </w:rPr>
      </w:pPr>
      <w:r>
        <w:rPr>
          <w:rFonts w:hint="eastAsia"/>
        </w:rPr>
        <w:t>了解计数器的级联方法，顺序脉冲发生器的构成方法。</w:t>
      </w:r>
    </w:p>
    <w:p w14:paraId="2CE14649">
      <w:pPr>
        <w:rPr>
          <w:rFonts w:hint="eastAsia"/>
        </w:rPr>
      </w:pPr>
      <w:r>
        <w:rPr>
          <w:rFonts w:hint="eastAsia"/>
        </w:rPr>
        <w:t>重点习题：5.3、5.14、5.15、5.16、5.18、5.25、5.28、</w:t>
      </w:r>
      <w:r>
        <w:rPr>
          <w:rFonts w:hint="eastAsia"/>
          <w:highlight w:val="yellow"/>
        </w:rPr>
        <w:t>5.29</w:t>
      </w:r>
      <w:r>
        <w:rPr>
          <w:rFonts w:hint="eastAsia"/>
        </w:rPr>
        <w:t>、</w:t>
      </w:r>
      <w:r>
        <w:rPr>
          <w:rFonts w:hint="eastAsia"/>
          <w:highlight w:val="yellow"/>
        </w:rPr>
        <w:t>5.30</w:t>
      </w:r>
      <w:r>
        <w:rPr>
          <w:rFonts w:hint="eastAsia"/>
        </w:rPr>
        <w:t>、5.31、5.38</w:t>
      </w:r>
    </w:p>
    <w:p w14:paraId="79F2FCC5">
      <w:pPr>
        <w:rPr>
          <w:rFonts w:hint="eastAsia"/>
          <w:highlight w:val="yellow"/>
          <w:lang w:val="en-US" w:eastAsia="zh-CN"/>
        </w:rPr>
      </w:pPr>
      <w:r>
        <w:rPr>
          <w:rFonts w:hint="eastAsia"/>
          <w:highlight w:val="yellow"/>
          <w:lang w:val="en-US" w:eastAsia="zh-CN"/>
        </w:rPr>
        <w:t>时序逻辑电路任意时刻的输出不仅取决于该时刻的输入，还与过去各时刻的输入有关，具有存储和记忆能力</w:t>
      </w:r>
    </w:p>
    <w:p w14:paraId="22225E6A">
      <w:pPr>
        <w:rPr>
          <w:rFonts w:hint="default"/>
          <w:highlight w:val="yellow"/>
          <w:lang w:val="en-US" w:eastAsia="zh-CN"/>
        </w:rPr>
      </w:pPr>
      <w:r>
        <w:rPr>
          <w:rFonts w:hint="eastAsia"/>
          <w:highlight w:val="yellow"/>
          <w:lang w:val="en-US" w:eastAsia="zh-CN"/>
        </w:rPr>
        <w:t>序列信号中，根据码型特点和产生方式不同，分为3种：随机序列、确定序列、伪随机序列</w:t>
      </w:r>
    </w:p>
    <w:p w14:paraId="05D81A7A">
      <w:pPr>
        <w:rPr>
          <w:rFonts w:hint="default"/>
          <w:highlight w:val="yellow"/>
          <w:lang w:val="en-US" w:eastAsia="zh-CN"/>
        </w:rPr>
      </w:pPr>
      <w:r>
        <w:rPr>
          <w:rFonts w:hint="eastAsia"/>
          <w:highlight w:val="yellow"/>
          <w:lang w:val="en-US" w:eastAsia="zh-CN"/>
        </w:rPr>
        <w:t>CR清零回到0，L置数为D，74194——移位寄存器，左移Q3Q2Q1Q0SLI（上推），右移SRIQ0Q1Q2Q3（下移），74161——同步加法计数器</w:t>
      </w:r>
    </w:p>
    <w:p w14:paraId="3288AC5D">
      <w:pPr>
        <w:rPr>
          <w:rFonts w:hint="eastAsia"/>
          <w:highlight w:val="yellow"/>
          <w:lang w:val="en-US" w:eastAsia="zh-CN"/>
        </w:rPr>
      </w:pPr>
      <w:r>
        <w:rPr>
          <w:rFonts w:hint="eastAsia"/>
          <w:highlight w:val="yellow"/>
          <w:lang w:val="en-US" w:eastAsia="zh-CN"/>
        </w:rPr>
        <w:t>Moore摩尔型电路：只依赖于当前状态的时序逻辑电路</w:t>
      </w:r>
    </w:p>
    <w:p w14:paraId="7F16E4FE">
      <w:pPr>
        <w:rPr>
          <w:rFonts w:hint="eastAsia"/>
          <w:highlight w:val="yellow"/>
          <w:lang w:val="en-US" w:eastAsia="zh-CN"/>
        </w:rPr>
      </w:pPr>
      <w:r>
        <w:rPr>
          <w:rFonts w:hint="eastAsia"/>
          <w:highlight w:val="yellow"/>
          <w:lang w:val="en-US" w:eastAsia="zh-CN"/>
        </w:rPr>
        <w:t>Mealy米利型电路：同时依赖于当前状态和外部输入的时序逻辑电路</w:t>
      </w:r>
    </w:p>
    <w:p w14:paraId="08BF7BFC">
      <w:pPr>
        <w:rPr>
          <w:rFonts w:hint="eastAsia"/>
          <w:highlight w:val="yellow"/>
          <w:lang w:val="en-US" w:eastAsia="zh-CN"/>
        </w:rPr>
      </w:pPr>
      <w:r>
        <w:rPr>
          <w:rFonts w:hint="eastAsia"/>
          <w:highlight w:val="yellow"/>
          <w:lang w:val="en-US" w:eastAsia="zh-CN"/>
        </w:rPr>
        <w:t>串入串出、串入并出、并入串出、并入并出，M1M0=10左移，M1M0=01右移</w:t>
      </w:r>
    </w:p>
    <w:p w14:paraId="4E822E5F">
      <w:pPr>
        <w:rPr>
          <w:rFonts w:hint="eastAsia"/>
          <w:highlight w:val="yellow"/>
          <w:lang w:val="en-US" w:eastAsia="zh-CN"/>
        </w:rPr>
      </w:pPr>
      <w:r>
        <w:rPr>
          <w:rFonts w:hint="eastAsia"/>
          <w:highlight w:val="yellow"/>
          <w:lang w:val="en-US" w:eastAsia="zh-CN"/>
        </w:rPr>
        <w:t>同步加法计数器/同步减法计数器（T触发器版/JK触发器版）P123</w:t>
      </w:r>
    </w:p>
    <w:p w14:paraId="28E6B46B">
      <w:pPr>
        <w:rPr>
          <w:rFonts w:hint="default"/>
          <w:highlight w:val="yellow"/>
          <w:lang w:val="en-US" w:eastAsia="zh-CN"/>
        </w:rPr>
      </w:pPr>
      <w:r>
        <w:rPr>
          <w:rFonts w:hint="eastAsia"/>
          <w:highlight w:val="yellow"/>
          <w:lang w:val="en-US" w:eastAsia="zh-CN"/>
        </w:rPr>
        <w:t>顺序脉冲发生器又称分配器，一般由计数器和译码器组成</w:t>
      </w:r>
    </w:p>
    <w:p w14:paraId="0B8CFDBA">
      <w:pPr>
        <w:rPr>
          <w:rFonts w:hint="eastAsia"/>
          <w:highlight w:val="green"/>
        </w:rPr>
      </w:pPr>
    </w:p>
    <w:p w14:paraId="5E0205A3">
      <w:pPr>
        <w:rPr>
          <w:rFonts w:hint="eastAsia"/>
          <w:highlight w:val="green"/>
        </w:rPr>
      </w:pPr>
      <w:r>
        <w:rPr>
          <w:rFonts w:hint="eastAsia"/>
          <w:highlight w:val="green"/>
        </w:rPr>
        <w:t>知识单元七:D/A和A/D转换</w:t>
      </w:r>
    </w:p>
    <w:p w14:paraId="57D9C2E8">
      <w:pPr>
        <w:rPr>
          <w:rFonts w:hint="eastAsia"/>
        </w:rPr>
      </w:pPr>
      <w:r>
        <w:rPr>
          <w:rFonts w:hint="eastAsia"/>
        </w:rPr>
        <w:t>复习重点：</w:t>
      </w:r>
    </w:p>
    <w:p w14:paraId="725218E6">
      <w:pPr>
        <w:rPr>
          <w:rFonts w:hint="eastAsia"/>
        </w:rPr>
      </w:pPr>
      <w:r>
        <w:rPr>
          <w:rFonts w:hint="eastAsia"/>
        </w:rPr>
        <w:t>掌握D/A和A/D转换电路的主要技术指标；</w:t>
      </w:r>
    </w:p>
    <w:p w14:paraId="23159608">
      <w:pPr>
        <w:rPr>
          <w:rFonts w:hint="eastAsia"/>
        </w:rPr>
      </w:pPr>
      <w:r>
        <w:rPr>
          <w:rFonts w:hint="eastAsia"/>
        </w:rPr>
        <w:t>掌握D/A和A/D转换的一般原理和过程；</w:t>
      </w:r>
    </w:p>
    <w:p w14:paraId="63E1CB9C">
      <w:pPr>
        <w:rPr>
          <w:rFonts w:hint="eastAsia"/>
        </w:rPr>
      </w:pPr>
      <w:r>
        <w:rPr>
          <w:rFonts w:hint="eastAsia"/>
        </w:rPr>
        <w:t>了解典型D/A和A/D转换电路的工作原理及其应用。</w:t>
      </w:r>
    </w:p>
    <w:p w14:paraId="5E2D3F5D">
      <w:pPr>
        <w:rPr>
          <w:rFonts w:hint="eastAsia"/>
        </w:rPr>
      </w:pPr>
      <w:r>
        <w:rPr>
          <w:rFonts w:hint="eastAsia"/>
        </w:rPr>
        <w:t>重点习题：8.1</w:t>
      </w:r>
      <w:r>
        <w:rPr>
          <w:rFonts w:hint="eastAsia"/>
          <w:lang w:eastAsia="zh-CN"/>
        </w:rPr>
        <w:t>、</w:t>
      </w:r>
      <w:r>
        <w:rPr>
          <w:rFonts w:hint="eastAsia"/>
        </w:rPr>
        <w:t>8.3</w:t>
      </w:r>
      <w:r>
        <w:rPr>
          <w:rFonts w:hint="eastAsia"/>
          <w:lang w:eastAsia="zh-CN"/>
        </w:rPr>
        <w:t>、</w:t>
      </w:r>
      <w:r>
        <w:rPr>
          <w:rFonts w:hint="eastAsia"/>
          <w:highlight w:val="yellow"/>
        </w:rPr>
        <w:t>8.4</w:t>
      </w:r>
      <w:r>
        <w:rPr>
          <w:rFonts w:hint="eastAsia"/>
          <w:highlight w:val="yellow"/>
          <w:lang w:eastAsia="zh-CN"/>
        </w:rPr>
        <w:t>、</w:t>
      </w:r>
      <w:r>
        <w:rPr>
          <w:rFonts w:hint="eastAsia"/>
          <w:highlight w:val="yellow"/>
        </w:rPr>
        <w:t>8.6</w:t>
      </w:r>
      <w:r>
        <w:rPr>
          <w:rFonts w:hint="eastAsia"/>
          <w:lang w:eastAsia="zh-CN"/>
        </w:rPr>
        <w:t>、</w:t>
      </w:r>
      <w:r>
        <w:rPr>
          <w:rFonts w:hint="eastAsia"/>
        </w:rPr>
        <w:t>8.7</w:t>
      </w:r>
      <w:r>
        <w:rPr>
          <w:rFonts w:hint="eastAsia"/>
          <w:lang w:eastAsia="zh-CN"/>
        </w:rPr>
        <w:t>、</w:t>
      </w:r>
      <w:r>
        <w:rPr>
          <w:rFonts w:hint="eastAsia"/>
        </w:rPr>
        <w:t>8.8</w:t>
      </w:r>
      <w:r>
        <w:rPr>
          <w:rFonts w:hint="eastAsia"/>
          <w:lang w:eastAsia="zh-CN"/>
        </w:rPr>
        <w:t>、</w:t>
      </w:r>
      <w:r>
        <w:rPr>
          <w:rFonts w:hint="eastAsia"/>
        </w:rPr>
        <w:t>8.9</w:t>
      </w:r>
    </w:p>
    <w:p w14:paraId="0599A079">
      <w:pPr>
        <w:rPr>
          <w:rFonts w:hint="eastAsia"/>
          <w:highlight w:val="yellow"/>
          <w:lang w:val="en-US" w:eastAsia="zh-CN"/>
        </w:rPr>
      </w:pPr>
      <w:r>
        <w:rPr>
          <w:rFonts w:hint="eastAsia"/>
          <w:highlight w:val="yellow"/>
          <w:lang w:val="en-US" w:eastAsia="zh-CN"/>
        </w:rPr>
        <w:t>D/A转换技术指标：转换精度（分辨率、转换误差）、转换速度</w:t>
      </w:r>
    </w:p>
    <w:p w14:paraId="0CC53E75">
      <w:pPr>
        <w:rPr>
          <w:rFonts w:hint="default"/>
          <w:highlight w:val="yellow"/>
          <w:lang w:val="en-US" w:eastAsia="zh-CN"/>
        </w:rPr>
      </w:pPr>
      <w:r>
        <w:rPr>
          <w:rFonts w:hint="eastAsia"/>
          <w:highlight w:val="yellow"/>
          <w:lang w:val="en-US" w:eastAsia="zh-CN"/>
        </w:rPr>
        <w:t>A/D转换技术指标：转换精度（分辨率、转换误差）、转换速度、转换时间、量化误差</w:t>
      </w:r>
    </w:p>
    <w:p w14:paraId="59156932">
      <w:pPr>
        <w:rPr>
          <w:rFonts w:hint="eastAsia"/>
          <w:highlight w:val="yellow"/>
          <w:lang w:val="en-US" w:eastAsia="zh-CN"/>
        </w:rPr>
      </w:pPr>
      <w:r>
        <w:rPr>
          <w:rFonts w:hint="eastAsia"/>
          <w:highlight w:val="yellow"/>
          <w:lang w:val="en-US" w:eastAsia="zh-CN"/>
        </w:rPr>
        <w:t>A/D转换一般过程：采样、保持、量化、编码</w:t>
      </w:r>
    </w:p>
    <w:p w14:paraId="3FECE362">
      <w:pPr>
        <w:rPr>
          <w:rFonts w:hint="eastAsia"/>
          <w:highlight w:val="yellow"/>
          <w:lang w:val="en-US" w:eastAsia="zh-CN"/>
        </w:rPr>
      </w:pPr>
      <w:r>
        <w:rPr>
          <w:rFonts w:hint="eastAsia"/>
          <w:highlight w:val="yellow"/>
          <w:lang w:val="en-US" w:eastAsia="zh-CN"/>
        </w:rPr>
        <w:t>量化方式：舍尾、四舍五入</w:t>
      </w:r>
    </w:p>
    <w:p w14:paraId="065A966D">
      <w:pPr>
        <w:rPr>
          <w:rFonts w:hint="default"/>
          <w:highlight w:val="yellow"/>
          <w:lang w:val="en-US" w:eastAsia="zh-CN"/>
        </w:rPr>
      </w:pPr>
      <w:r>
        <w:rPr>
          <w:rFonts w:hint="eastAsia"/>
          <w:highlight w:val="yellow"/>
          <w:lang w:val="en-US" w:eastAsia="zh-CN"/>
        </w:rPr>
        <w:t>ADC结构：逐次逼近式ADC、并行比较式ADC、双积分式ADC</w:t>
      </w:r>
    </w:p>
    <w:p w14:paraId="0DA004A7">
      <w:pPr>
        <w:rPr>
          <w:rFonts w:hint="eastAsia"/>
          <w:highlight w:val="green"/>
        </w:rPr>
      </w:pPr>
    </w:p>
    <w:p w14:paraId="632993FC">
      <w:pPr>
        <w:rPr>
          <w:rFonts w:hint="eastAsia"/>
          <w:highlight w:val="green"/>
        </w:rPr>
      </w:pPr>
      <w:r>
        <w:rPr>
          <w:rFonts w:hint="eastAsia"/>
          <w:highlight w:val="green"/>
        </w:rPr>
        <w:t>知识单元八</w:t>
      </w:r>
      <w:r>
        <w:rPr>
          <w:rFonts w:hint="eastAsia"/>
          <w:highlight w:val="green"/>
          <w:lang w:eastAsia="zh-CN"/>
        </w:rPr>
        <w:t>：</w:t>
      </w:r>
      <w:r>
        <w:rPr>
          <w:rFonts w:hint="eastAsia"/>
          <w:highlight w:val="green"/>
        </w:rPr>
        <w:t>半导体存储器</w:t>
      </w:r>
    </w:p>
    <w:p w14:paraId="20925DB3">
      <w:pPr>
        <w:rPr>
          <w:rFonts w:hint="eastAsia"/>
        </w:rPr>
      </w:pPr>
      <w:r>
        <w:rPr>
          <w:rFonts w:hint="eastAsia"/>
        </w:rPr>
        <w:t>复习重点：</w:t>
      </w:r>
    </w:p>
    <w:p w14:paraId="77D99523">
      <w:pPr>
        <w:rPr>
          <w:rFonts w:hint="eastAsia"/>
        </w:rPr>
      </w:pPr>
      <w:r>
        <w:rPr>
          <w:rFonts w:hint="eastAsia"/>
        </w:rPr>
        <w:t>掌握ROM、RAM的使用方法和存储容量扩展方法；</w:t>
      </w:r>
    </w:p>
    <w:p w14:paraId="45B1479E">
      <w:pPr>
        <w:rPr>
          <w:rFonts w:hint="eastAsia"/>
        </w:rPr>
      </w:pPr>
      <w:r>
        <w:rPr>
          <w:rFonts w:hint="eastAsia"/>
        </w:rPr>
        <w:t>掌握用ROM实现组合电路的方法；</w:t>
      </w:r>
    </w:p>
    <w:p w14:paraId="7BC4F725">
      <w:pPr>
        <w:rPr>
          <w:rFonts w:hint="eastAsia"/>
        </w:rPr>
      </w:pPr>
      <w:r>
        <w:rPr>
          <w:rFonts w:hint="eastAsia"/>
        </w:rPr>
        <w:t>了解各种半导体存储器的工作原理。</w:t>
      </w:r>
    </w:p>
    <w:p w14:paraId="211E38E4">
      <w:pPr>
        <w:rPr>
          <w:rFonts w:hint="default" w:eastAsiaTheme="minorEastAsia"/>
          <w:highlight w:val="yellow"/>
          <w:lang w:val="en-US" w:eastAsia="zh-CN"/>
        </w:rPr>
      </w:pPr>
      <w:r>
        <w:rPr>
          <w:rFonts w:hint="eastAsia"/>
          <w:highlight w:val="yellow"/>
          <w:lang w:val="en-US" w:eastAsia="zh-CN"/>
        </w:rPr>
        <w:t>字扩展、位扩展</w:t>
      </w:r>
    </w:p>
    <w:p w14:paraId="1D3817DA">
      <w:pPr>
        <w:rPr>
          <w:rFonts w:hint="eastAsia"/>
          <w:highlight w:val="yellow"/>
          <w:lang w:val="en-US" w:eastAsia="zh-CN"/>
        </w:rPr>
      </w:pPr>
      <w:r>
        <w:rPr>
          <w:rFonts w:hint="eastAsia"/>
          <w:highlight w:val="yellow"/>
          <w:lang w:val="en-US" w:eastAsia="zh-CN"/>
        </w:rPr>
        <w:t>存储容量：字数*位数</w:t>
      </w:r>
    </w:p>
    <w:p w14:paraId="7E4BA670">
      <w:pPr>
        <w:rPr>
          <w:rFonts w:hint="eastAsia"/>
          <w:highlight w:val="yellow"/>
          <w:lang w:val="en-US" w:eastAsia="zh-CN"/>
        </w:rPr>
      </w:pPr>
      <w:r>
        <w:rPr>
          <w:rFonts w:hint="eastAsia"/>
          <w:highlight w:val="yellow"/>
          <w:lang w:val="en-US" w:eastAsia="zh-CN"/>
        </w:rPr>
        <w:t>1K=1024</w:t>
      </w:r>
    </w:p>
    <w:p w14:paraId="7C91295D">
      <w:pPr>
        <w:rPr>
          <w:rFonts w:hint="eastAsia"/>
          <w:highlight w:val="yellow"/>
          <w:lang w:val="en-US" w:eastAsia="zh-CN"/>
        </w:rPr>
      </w:pPr>
      <w:r>
        <w:rPr>
          <w:rFonts w:hint="eastAsia"/>
          <w:highlight w:val="yellow"/>
          <w:lang w:val="en-US" w:eastAsia="zh-CN"/>
        </w:rPr>
        <w:t>ROM与不可编程、或可编程</w:t>
      </w:r>
    </w:p>
    <w:p w14:paraId="64F4D02E">
      <w:pPr>
        <w:rPr>
          <w:rFonts w:hint="eastAsia"/>
          <w:highlight w:val="yellow"/>
          <w:lang w:val="en-US" w:eastAsia="zh-CN"/>
        </w:rPr>
      </w:pPr>
      <w:r>
        <w:rPr>
          <w:rFonts w:hint="eastAsia"/>
          <w:highlight w:val="yellow"/>
          <w:lang w:val="en-US" w:eastAsia="zh-CN"/>
        </w:rPr>
        <w:t>PLA：与或均可编程</w:t>
      </w:r>
    </w:p>
    <w:p w14:paraId="722FC2E1">
      <w:pPr>
        <w:rPr>
          <w:rFonts w:hint="default"/>
          <w:highlight w:val="yellow"/>
          <w:lang w:val="en-US" w:eastAsia="zh-CN"/>
        </w:rPr>
      </w:pPr>
      <w:r>
        <w:rPr>
          <w:rFonts w:hint="eastAsia"/>
          <w:highlight w:val="yellow"/>
          <w:lang w:val="en-US" w:eastAsia="zh-CN"/>
        </w:rPr>
        <w:t>PAL：与可编程：或不可编程</w:t>
      </w:r>
    </w:p>
    <w:p w14:paraId="7664012B">
      <w:pPr>
        <w:rPr>
          <w:rFonts w:hint="eastAsia"/>
        </w:rPr>
      </w:pPr>
      <w:r>
        <w:rPr>
          <w:rFonts w:hint="eastAsia"/>
        </w:rPr>
        <w:t>重点习题：6.1、6.6、6.8</w:t>
      </w:r>
    </w:p>
    <w:p w14:paraId="427D9A5C">
      <w:pPr>
        <w:rPr>
          <w:rFonts w:hint="eastAsia"/>
        </w:rPr>
      </w:pPr>
    </w:p>
    <w:p w14:paraId="360BA401">
      <w:pPr>
        <w:rPr>
          <w:rFonts w:hint="eastAsia"/>
          <w:highlight w:val="green"/>
        </w:rPr>
      </w:pPr>
      <w:r>
        <w:rPr>
          <w:rFonts w:hint="eastAsia"/>
          <w:highlight w:val="green"/>
        </w:rPr>
        <w:t>知识单元九</w:t>
      </w:r>
      <w:r>
        <w:rPr>
          <w:rFonts w:hint="eastAsia"/>
          <w:highlight w:val="green"/>
          <w:lang w:eastAsia="zh-CN"/>
        </w:rPr>
        <w:t>：</w:t>
      </w:r>
      <w:r>
        <w:rPr>
          <w:rFonts w:hint="eastAsia"/>
          <w:highlight w:val="green"/>
        </w:rPr>
        <w:t>可编程逻辑器件</w:t>
      </w:r>
    </w:p>
    <w:p w14:paraId="74E368E0">
      <w:pPr>
        <w:rPr>
          <w:rFonts w:hint="eastAsia"/>
        </w:rPr>
      </w:pPr>
      <w:r>
        <w:rPr>
          <w:rFonts w:hint="eastAsia"/>
        </w:rPr>
        <w:t>复习重点：</w:t>
      </w:r>
    </w:p>
    <w:p w14:paraId="7F5A4E6B">
      <w:pPr>
        <w:rPr>
          <w:rFonts w:hint="eastAsia"/>
        </w:rPr>
      </w:pPr>
      <w:r>
        <w:rPr>
          <w:rFonts w:hint="eastAsia"/>
        </w:rPr>
        <w:t>掌握PLD的基本结构和基本原理，了解应用可编程逻辑器件实现组合逻辑电路和时序逻辑电路的基本方法；</w:t>
      </w:r>
    </w:p>
    <w:p w14:paraId="4C38AC89">
      <w:pPr>
        <w:rPr>
          <w:rFonts w:hint="eastAsia"/>
        </w:rPr>
      </w:pPr>
      <w:r>
        <w:rPr>
          <w:rFonts w:hint="eastAsia"/>
        </w:rPr>
        <w:t>了解PLD的描述方法和分类，了解PLA、PAL、GAL的基本结构和基本原理。</w:t>
      </w:r>
    </w:p>
    <w:p w14:paraId="6371022C">
      <w:pPr>
        <w:rPr>
          <w:rFonts w:hint="eastAsia"/>
          <w:highlight w:val="yellow"/>
          <w:lang w:val="en-US" w:eastAsia="zh-CN"/>
        </w:rPr>
      </w:pPr>
      <w:r>
        <w:rPr>
          <w:rFonts w:hint="eastAsia"/>
          <w:highlight w:val="yellow"/>
          <w:lang w:val="en-US" w:eastAsia="zh-CN"/>
        </w:rPr>
        <w:t>PLD的表示方法：输入缓冲电路、门电路、导线连接、多路选择器</w:t>
      </w:r>
    </w:p>
    <w:p w14:paraId="0BA8E126">
      <w:pPr>
        <w:rPr>
          <w:rFonts w:hint="eastAsia"/>
          <w:highlight w:val="yellow"/>
          <w:lang w:val="en-US" w:eastAsia="zh-CN"/>
        </w:rPr>
      </w:pPr>
      <w:r>
        <w:rPr>
          <w:rFonts w:hint="eastAsia"/>
          <w:highlight w:val="yellow"/>
          <w:lang w:val="en-US" w:eastAsia="zh-CN"/>
        </w:rPr>
        <w:t>门电路——交叉线连接法；导线连接——固定连接、可编程连接</w:t>
      </w:r>
    </w:p>
    <w:p w14:paraId="5341F7AC">
      <w:pPr>
        <w:rPr>
          <w:rFonts w:hint="eastAsia"/>
          <w:highlight w:val="yellow"/>
          <w:lang w:val="en-US" w:eastAsia="zh-CN"/>
        </w:rPr>
      </w:pPr>
      <w:r>
        <w:rPr>
          <w:rFonts w:hint="eastAsia"/>
          <w:highlight w:val="yellow"/>
          <w:lang w:val="en-US" w:eastAsia="zh-CN"/>
        </w:rPr>
        <w:t>PLD制造工艺P170</w:t>
      </w:r>
    </w:p>
    <w:p w14:paraId="7218B29A">
      <w:pPr>
        <w:rPr>
          <w:rFonts w:hint="default"/>
          <w:highlight w:val="yellow"/>
          <w:lang w:val="en-US" w:eastAsia="zh-CN"/>
        </w:rPr>
      </w:pPr>
      <w:r>
        <w:rPr>
          <w:rFonts w:hint="eastAsia"/>
          <w:highlight w:val="yellow"/>
          <w:lang w:val="en-US" w:eastAsia="zh-CN"/>
        </w:rPr>
        <w:t>分类P172</w:t>
      </w:r>
    </w:p>
    <w:p w14:paraId="41DB98D3">
      <w:pPr>
        <w:rPr>
          <w:rFonts w:hint="eastAsia"/>
        </w:rPr>
      </w:pPr>
    </w:p>
    <w:p w14:paraId="1228D605">
      <w:pPr>
        <w:rPr>
          <w:rFonts w:hint="eastAsia"/>
        </w:rPr>
      </w:pPr>
      <w:r>
        <w:rPr>
          <w:rFonts w:hint="eastAsia"/>
        </w:rPr>
        <w:t>重点习题：PLA应用，基本概念</w:t>
      </w:r>
    </w:p>
    <w:p w14:paraId="23103C33">
      <w:pPr>
        <w:numPr>
          <w:ilvl w:val="0"/>
          <w:numId w:val="0"/>
        </w:numPr>
        <w:rPr>
          <w:rFonts w:hint="eastAsia"/>
        </w:rPr>
      </w:pPr>
    </w:p>
    <w:p w14:paraId="192570AA">
      <w:pPr>
        <w:rPr>
          <w:rFonts w:hint="default"/>
          <w:highlight w:val="green"/>
          <w:lang w:val="en-US" w:eastAsia="zh-CN"/>
        </w:rPr>
      </w:pPr>
      <w:r>
        <w:rPr>
          <w:rFonts w:hint="default"/>
          <w:highlight w:val="green"/>
          <w:lang w:val="en-US" w:eastAsia="zh-CN"/>
        </w:rPr>
        <w:t>数字系统设计基础</w:t>
      </w:r>
    </w:p>
    <w:p w14:paraId="78617114">
      <w:pPr>
        <w:numPr>
          <w:ilvl w:val="0"/>
          <w:numId w:val="0"/>
        </w:numPr>
        <w:rPr>
          <w:rFonts w:hint="default" w:eastAsiaTheme="minorEastAsia"/>
          <w:lang w:val="en-US" w:eastAsia="zh-CN"/>
        </w:rPr>
      </w:pPr>
      <w:r>
        <w:rPr>
          <w:rFonts w:hint="default" w:eastAsiaTheme="minorEastAsia"/>
          <w:lang w:val="en-US" w:eastAsia="zh-CN"/>
        </w:rPr>
        <w:t>复习重点：</w:t>
      </w:r>
    </w:p>
    <w:p w14:paraId="43E6EF3F">
      <w:pPr>
        <w:numPr>
          <w:ilvl w:val="0"/>
          <w:numId w:val="0"/>
        </w:numPr>
        <w:rPr>
          <w:rFonts w:hint="default" w:eastAsiaTheme="minorEastAsia"/>
          <w:lang w:val="en-US" w:eastAsia="zh-CN"/>
        </w:rPr>
      </w:pPr>
      <w:r>
        <w:rPr>
          <w:rFonts w:hint="default" w:eastAsiaTheme="minorEastAsia"/>
          <w:lang w:val="en-US" w:eastAsia="zh-CN"/>
        </w:rPr>
        <w:t>了解数字系统设计的过程；</w:t>
      </w:r>
    </w:p>
    <w:p w14:paraId="304E2EF5">
      <w:pPr>
        <w:numPr>
          <w:ilvl w:val="0"/>
          <w:numId w:val="0"/>
        </w:numPr>
        <w:rPr>
          <w:rFonts w:hint="default" w:eastAsiaTheme="minorEastAsia"/>
          <w:lang w:val="en-US" w:eastAsia="zh-CN"/>
        </w:rPr>
      </w:pPr>
      <w:r>
        <w:rPr>
          <w:rFonts w:hint="default" w:eastAsiaTheme="minorEastAsia"/>
          <w:lang w:val="en-US" w:eastAsia="zh-CN"/>
        </w:rPr>
        <w:t>了解寄存器传输语言描述数字系统的方法；</w:t>
      </w:r>
    </w:p>
    <w:p w14:paraId="4499F543">
      <w:pPr>
        <w:numPr>
          <w:ilvl w:val="0"/>
          <w:numId w:val="0"/>
        </w:numPr>
        <w:rPr>
          <w:rFonts w:hint="default" w:eastAsiaTheme="minorEastAsia"/>
          <w:lang w:val="en-US" w:eastAsia="zh-CN"/>
        </w:rPr>
      </w:pPr>
      <w:r>
        <w:rPr>
          <w:rFonts w:hint="default" w:eastAsiaTheme="minorEastAsia"/>
          <w:lang w:val="en-US" w:eastAsia="zh-CN"/>
        </w:rPr>
        <w:t>了解数据处理器的设计方法</w:t>
      </w:r>
      <w:r>
        <w:rPr>
          <w:rFonts w:hint="eastAsia"/>
          <w:lang w:val="en-US" w:eastAsia="zh-CN"/>
        </w:rPr>
        <w:t>；</w:t>
      </w:r>
    </w:p>
    <w:p w14:paraId="0EC26C4A">
      <w:pPr>
        <w:numPr>
          <w:ilvl w:val="0"/>
          <w:numId w:val="0"/>
        </w:numPr>
        <w:rPr>
          <w:rFonts w:hint="default" w:eastAsiaTheme="minorEastAsia"/>
          <w:lang w:val="en-US" w:eastAsia="zh-CN"/>
        </w:rPr>
      </w:pPr>
      <w:r>
        <w:rPr>
          <w:rFonts w:hint="default" w:eastAsiaTheme="minorEastAsia"/>
          <w:lang w:val="en-US" w:eastAsia="zh-CN"/>
        </w:rPr>
        <w:t>掌握每态一个触发器设计控制器的方法。</w:t>
      </w:r>
    </w:p>
    <w:p w14:paraId="5ECBBF78">
      <w:pPr>
        <w:numPr>
          <w:ilvl w:val="0"/>
          <w:numId w:val="0"/>
        </w:numPr>
        <w:rPr>
          <w:rFonts w:hint="default" w:eastAsiaTheme="minorEastAsia"/>
          <w:lang w:val="en-US" w:eastAsia="zh-CN"/>
        </w:rPr>
      </w:pPr>
    </w:p>
    <w:p w14:paraId="138B528A">
      <w:pPr>
        <w:numPr>
          <w:ilvl w:val="0"/>
          <w:numId w:val="0"/>
        </w:numPr>
        <w:rPr>
          <w:rFonts w:hint="default" w:eastAsiaTheme="minorEastAsia"/>
          <w:lang w:val="en-US" w:eastAsia="zh-CN"/>
        </w:rPr>
      </w:pPr>
      <w:r>
        <w:rPr>
          <w:rFonts w:hint="default" w:eastAsiaTheme="minorEastAsia"/>
          <w:lang w:val="en-US" w:eastAsia="zh-CN"/>
        </w:rPr>
        <w:t>重点习题：7.2， 7.3，7.5，7.7</w:t>
      </w:r>
    </w:p>
    <w:p w14:paraId="59060934">
      <w:pPr>
        <w:numPr>
          <w:ilvl w:val="0"/>
          <w:numId w:val="0"/>
        </w:numPr>
        <w:rPr>
          <w:rFonts w:hint="default" w:eastAsiaTheme="minorEastAsia"/>
          <w:lang w:val="en-US" w:eastAsia="zh-CN"/>
        </w:rPr>
      </w:pPr>
    </w:p>
    <w:p w14:paraId="3618EB44">
      <w:pPr>
        <w:numPr>
          <w:ilvl w:val="0"/>
          <w:numId w:val="0"/>
        </w:numPr>
        <w:rPr>
          <w:rFonts w:hint="eastAsia"/>
          <w:lang w:val="en-US" w:eastAsia="zh-CN"/>
        </w:rPr>
      </w:pPr>
      <w:r>
        <w:rPr>
          <w:rFonts w:hint="eastAsia"/>
          <w:lang w:val="en-US" w:eastAsia="zh-CN"/>
        </w:rPr>
        <w:t>1、数字系统是指由若干数字逻辑部件构成的，能够对数字信息进行处理、传送及存储的物理设备，它是计算机、人工智能、机器人、数字通信等技术的共同物理基础。</w:t>
      </w:r>
    </w:p>
    <w:p w14:paraId="1895698D">
      <w:pPr>
        <w:numPr>
          <w:ilvl w:val="0"/>
          <w:numId w:val="0"/>
        </w:numPr>
        <w:rPr>
          <w:rFonts w:hint="eastAsia"/>
          <w:lang w:val="en-US" w:eastAsia="zh-CN"/>
        </w:rPr>
      </w:pPr>
      <w:r>
        <w:rPr>
          <w:rFonts w:hint="eastAsia"/>
          <w:lang w:val="en-US" w:eastAsia="zh-CN"/>
        </w:rPr>
        <w:t>2、依靠设计者对逻辑设计的熟练技巧和经验，把有关的逻辑功能电路拼接成设计所要求的系统，这种设计数字系统的方法称为</w:t>
      </w:r>
      <w:r>
        <w:rPr>
          <w:rFonts w:hint="eastAsia"/>
          <w:u w:val="single"/>
          <w:lang w:val="en-US" w:eastAsia="zh-CN"/>
        </w:rPr>
        <w:t>试凑法</w:t>
      </w:r>
      <w:r>
        <w:rPr>
          <w:rFonts w:hint="eastAsia"/>
          <w:lang w:val="en-US" w:eastAsia="zh-CN"/>
        </w:rPr>
        <w:t>。</w:t>
      </w:r>
      <w:bookmarkStart w:id="2" w:name="_GoBack"/>
      <w:bookmarkEnd w:id="2"/>
    </w:p>
    <w:p w14:paraId="6A81CC24">
      <w:pPr>
        <w:numPr>
          <w:ilvl w:val="0"/>
          <w:numId w:val="0"/>
        </w:numPr>
        <w:rPr>
          <w:rFonts w:hint="eastAsia"/>
          <w:lang w:val="en-US" w:eastAsia="zh-CN"/>
        </w:rPr>
      </w:pPr>
      <w:r>
        <w:rPr>
          <w:rFonts w:hint="eastAsia"/>
          <w:lang w:val="en-US" w:eastAsia="zh-CN"/>
        </w:rPr>
        <w:t>3、数字系统一般有3个部分构成：</w:t>
      </w:r>
      <w:r>
        <w:rPr>
          <w:rFonts w:hint="eastAsia"/>
          <w:u w:val="single"/>
          <w:lang w:val="en-US" w:eastAsia="zh-CN"/>
        </w:rPr>
        <w:t>输入、输出端口，数据处理器，控制器</w:t>
      </w:r>
      <w:r>
        <w:rPr>
          <w:rFonts w:hint="eastAsia"/>
          <w:lang w:val="en-US" w:eastAsia="zh-CN"/>
        </w:rPr>
        <w:t>。数据处理器和控制器都是对数字量进行处理的功能部件，又可称为</w:t>
      </w:r>
      <w:r>
        <w:rPr>
          <w:rFonts w:hint="eastAsia"/>
          <w:u w:val="single"/>
          <w:lang w:val="en-US" w:eastAsia="zh-CN"/>
        </w:rPr>
        <w:t>数字逻辑子系统</w:t>
      </w:r>
      <w:r>
        <w:rPr>
          <w:rFonts w:hint="eastAsia"/>
          <w:lang w:val="en-US" w:eastAsia="zh-CN"/>
        </w:rPr>
        <w:t>。</w:t>
      </w:r>
      <w:r>
        <w:rPr>
          <w:rFonts w:hint="eastAsia"/>
          <w:u w:val="single"/>
          <w:lang w:val="en-US" w:eastAsia="zh-CN"/>
        </w:rPr>
        <w:t>数据处理器和控制器</w:t>
      </w:r>
      <w:r>
        <w:rPr>
          <w:rFonts w:hint="eastAsia"/>
          <w:lang w:val="en-US" w:eastAsia="zh-CN"/>
        </w:rPr>
        <w:t>是数字系统中最基本的两大部件，任何数字系统都可用这两大部件描述其基本结构。</w:t>
      </w:r>
    </w:p>
    <w:p w14:paraId="6FC9F9EF">
      <w:pPr>
        <w:numPr>
          <w:ilvl w:val="0"/>
          <w:numId w:val="0"/>
        </w:numPr>
        <w:rPr>
          <w:rFonts w:hint="default"/>
          <w:lang w:val="en-US" w:eastAsia="zh-CN"/>
        </w:rPr>
      </w:pPr>
      <w:r>
        <w:rPr>
          <w:rFonts w:hint="eastAsia"/>
          <w:lang w:val="en-US" w:eastAsia="zh-CN"/>
        </w:rPr>
        <w:t>4、数据处理器包括3个基本部分：</w:t>
      </w:r>
      <w:r>
        <w:rPr>
          <w:rFonts w:hint="eastAsia"/>
          <w:u w:val="single"/>
          <w:lang w:val="en-US" w:eastAsia="zh-CN"/>
        </w:rPr>
        <w:t>组合逻辑网络、寄存器组、控制网络</w:t>
      </w:r>
      <w:r>
        <w:rPr>
          <w:rFonts w:hint="eastAsia"/>
          <w:lang w:val="en-US" w:eastAsia="zh-CN"/>
        </w:rPr>
        <w:t>。在设计过程中，用</w:t>
      </w:r>
      <w:r>
        <w:rPr>
          <w:rFonts w:hint="eastAsia"/>
          <w:u w:val="single"/>
          <w:lang w:val="en-US" w:eastAsia="zh-CN"/>
        </w:rPr>
        <w:t>明细表</w:t>
      </w:r>
      <w:r>
        <w:rPr>
          <w:rFonts w:hint="eastAsia"/>
          <w:lang w:val="en-US" w:eastAsia="zh-CN"/>
        </w:rPr>
        <w:t>可描述数据处理器的基本操作过程。</w:t>
      </w:r>
    </w:p>
    <w:p w14:paraId="3D50C476">
      <w:pPr>
        <w:numPr>
          <w:ilvl w:val="0"/>
          <w:numId w:val="0"/>
        </w:numPr>
        <w:rPr>
          <w:rFonts w:hint="eastAsia"/>
          <w:lang w:val="en-US" w:eastAsia="zh-CN"/>
        </w:rPr>
      </w:pPr>
      <w:r>
        <w:rPr>
          <w:rFonts w:hint="eastAsia"/>
          <w:lang w:val="en-US" w:eastAsia="zh-CN"/>
        </w:rPr>
        <w:t>5、控制器由2个部分构成：</w:t>
      </w:r>
      <w:r>
        <w:rPr>
          <w:rFonts w:hint="eastAsia"/>
          <w:u w:val="single"/>
          <w:lang w:val="en-US" w:eastAsia="zh-CN"/>
        </w:rPr>
        <w:t>组合逻辑网络和状态寄存器</w:t>
      </w:r>
      <w:r>
        <w:rPr>
          <w:rFonts w:hint="eastAsia"/>
          <w:lang w:val="en-US" w:eastAsia="zh-CN"/>
        </w:rPr>
        <w:t>。由于控制器是一个时序逻辑电路，其描述方法、设计依据都是</w:t>
      </w:r>
      <w:r>
        <w:rPr>
          <w:rFonts w:hint="eastAsia"/>
          <w:u w:val="single"/>
          <w:lang w:val="en-US" w:eastAsia="zh-CN"/>
        </w:rPr>
        <w:t>状态转移表或状态转移图</w:t>
      </w:r>
      <w:r>
        <w:rPr>
          <w:rFonts w:hint="eastAsia"/>
          <w:lang w:val="en-US" w:eastAsia="zh-CN"/>
        </w:rPr>
        <w:t>。</w:t>
      </w:r>
    </w:p>
    <w:p w14:paraId="5A91EE57">
      <w:pPr>
        <w:numPr>
          <w:ilvl w:val="0"/>
          <w:numId w:val="0"/>
        </w:numPr>
        <w:rPr>
          <w:rFonts w:hint="default"/>
          <w:lang w:val="en-US" w:eastAsia="zh-CN"/>
        </w:rPr>
      </w:pPr>
      <w:r>
        <w:rPr>
          <w:rFonts w:hint="eastAsia"/>
          <w:lang w:val="en-US" w:eastAsia="zh-CN"/>
        </w:rPr>
        <w:t>6、数字系统的设计方法：</w:t>
      </w:r>
      <w:r>
        <w:rPr>
          <w:rFonts w:hint="eastAsia"/>
          <w:u w:val="single"/>
          <w:lang w:val="en-US" w:eastAsia="zh-CN"/>
        </w:rPr>
        <w:t>自底向上法（BU）、自顶向下法（TD）、以自顶向下法为主导并结合使用自底向上法（TD&amp;BU）</w:t>
      </w:r>
      <w:r>
        <w:rPr>
          <w:rFonts w:hint="eastAsia"/>
          <w:lang w:val="en-US" w:eastAsia="zh-CN"/>
        </w:rPr>
        <w:t>。</w:t>
      </w:r>
    </w:p>
    <w:p w14:paraId="50074D2E">
      <w:pPr>
        <w:numPr>
          <w:ilvl w:val="0"/>
          <w:numId w:val="0"/>
        </w:numPr>
        <w:rPr>
          <w:rFonts w:hint="eastAsia"/>
          <w:lang w:val="en-US" w:eastAsia="zh-CN"/>
        </w:rPr>
      </w:pPr>
      <w:r>
        <w:rPr>
          <w:rFonts w:hint="eastAsia"/>
          <w:lang w:val="en-US" w:eastAsia="zh-CN"/>
        </w:rPr>
        <w:t>自底向上法（BU）：按照</w:t>
      </w:r>
      <w:r>
        <w:rPr>
          <w:rFonts w:hint="eastAsia"/>
          <w:u w:val="single"/>
          <w:lang w:val="en-US" w:eastAsia="zh-CN"/>
        </w:rPr>
        <w:t>元件级-部件级-子系统级-系统级</w:t>
      </w:r>
      <w:r>
        <w:rPr>
          <w:rFonts w:hint="eastAsia"/>
          <w:lang w:val="en-US" w:eastAsia="zh-CN"/>
        </w:rPr>
        <w:t>层次进行设计，也称试凑法。（小型数字系统）</w:t>
      </w:r>
    </w:p>
    <w:p w14:paraId="07B93486">
      <w:pPr>
        <w:numPr>
          <w:ilvl w:val="0"/>
          <w:numId w:val="0"/>
        </w:numPr>
        <w:rPr>
          <w:rFonts w:hint="eastAsia"/>
          <w:lang w:val="en-US" w:eastAsia="zh-CN"/>
        </w:rPr>
      </w:pPr>
      <w:r>
        <w:rPr>
          <w:rFonts w:hint="eastAsia"/>
          <w:lang w:val="en-US" w:eastAsia="zh-CN"/>
        </w:rPr>
        <w:t>自顶向下法（TD）：按照</w:t>
      </w:r>
      <w:r>
        <w:rPr>
          <w:rFonts w:hint="eastAsia"/>
          <w:u w:val="single"/>
          <w:lang w:val="en-US" w:eastAsia="zh-CN"/>
        </w:rPr>
        <w:t>系统级-子系统级-部件级-元件级</w:t>
      </w:r>
      <w:r>
        <w:rPr>
          <w:rFonts w:hint="eastAsia"/>
          <w:lang w:val="en-US" w:eastAsia="zh-CN"/>
        </w:rPr>
        <w:t>层次进行设计。遵循以下设计原则：</w:t>
      </w:r>
      <w:r>
        <w:rPr>
          <w:rFonts w:hint="eastAsia"/>
          <w:u w:val="single"/>
          <w:lang w:val="en-US" w:eastAsia="zh-CN"/>
        </w:rPr>
        <w:t>正确性和完备性原则/模块化、结构化原则/问题不放下原则/直观性、清晰性原则（不便于利用已有的设计成果）</w:t>
      </w:r>
    </w:p>
    <w:p w14:paraId="509843D9">
      <w:pPr>
        <w:numPr>
          <w:ilvl w:val="0"/>
          <w:numId w:val="0"/>
        </w:numPr>
        <w:rPr>
          <w:rFonts w:hint="eastAsia"/>
          <w:lang w:val="en-US" w:eastAsia="zh-CN"/>
        </w:rPr>
      </w:pPr>
      <w:r>
        <w:rPr>
          <w:rFonts w:hint="eastAsia"/>
          <w:lang w:val="en-US" w:eastAsia="zh-CN"/>
        </w:rPr>
        <w:t>以自顶向下法为主导并结合使用自底向上法（TD&amp;BU）（结合二者优点，系统化、清晰易懂、可靠性高、可维护性好、提高设计效率）</w:t>
      </w:r>
    </w:p>
    <w:p w14:paraId="7B938A39">
      <w:pPr>
        <w:numPr>
          <w:ilvl w:val="0"/>
          <w:numId w:val="1"/>
        </w:numPr>
        <w:rPr>
          <w:rFonts w:hint="eastAsia"/>
          <w:highlight w:val="yellow"/>
          <w:u w:val="single"/>
          <w:lang w:val="en-US" w:eastAsia="zh-CN"/>
        </w:rPr>
      </w:pPr>
      <w:r>
        <w:rPr>
          <w:rFonts w:hint="eastAsia"/>
          <w:highlight w:val="yellow"/>
          <w:lang w:val="en-US" w:eastAsia="zh-CN"/>
        </w:rPr>
        <w:t>数字系统的自顶向下法设计步骤：</w:t>
      </w:r>
      <w:r>
        <w:rPr>
          <w:rFonts w:hint="eastAsia"/>
          <w:highlight w:val="yellow"/>
          <w:u w:val="single"/>
          <w:lang w:val="en-US" w:eastAsia="zh-CN"/>
        </w:rPr>
        <w:t>系统设计、逻辑设计、电路设计、物理设计。</w:t>
      </w:r>
    </w:p>
    <w:p w14:paraId="419C4586">
      <w:pPr>
        <w:numPr>
          <w:ilvl w:val="0"/>
          <w:numId w:val="0"/>
        </w:numPr>
        <w:rPr>
          <w:rFonts w:hint="eastAsia"/>
          <w:lang w:val="en-US" w:eastAsia="zh-CN"/>
        </w:rPr>
      </w:pPr>
      <w:r>
        <w:rPr>
          <w:rFonts w:hint="eastAsia"/>
          <w:lang w:val="en-US" w:eastAsia="zh-CN"/>
        </w:rPr>
        <w:t>逻辑设计包括数据处理器设计、控制器设计。</w:t>
      </w:r>
      <w:r>
        <w:rPr>
          <w:rFonts w:hint="eastAsia"/>
          <w:u w:val="single"/>
          <w:lang w:val="en-US" w:eastAsia="zh-CN"/>
        </w:rPr>
        <w:t>ASM图</w:t>
      </w:r>
      <w:r>
        <w:rPr>
          <w:rFonts w:hint="eastAsia"/>
          <w:lang w:val="en-US" w:eastAsia="zh-CN"/>
        </w:rPr>
        <w:t>的形成过程就是数据处理器的建立过程。控制器是一个时序逻辑网络，它的设计依据是</w:t>
      </w:r>
      <w:r>
        <w:rPr>
          <w:rFonts w:hint="eastAsia"/>
          <w:u w:val="single"/>
          <w:lang w:val="en-US" w:eastAsia="zh-CN"/>
        </w:rPr>
        <w:t>ASM图</w:t>
      </w:r>
      <w:r>
        <w:rPr>
          <w:rFonts w:hint="eastAsia"/>
          <w:lang w:val="en-US" w:eastAsia="zh-CN"/>
        </w:rPr>
        <w:t>。</w:t>
      </w:r>
    </w:p>
    <w:p w14:paraId="2404F8C0">
      <w:pPr>
        <w:numPr>
          <w:ilvl w:val="0"/>
          <w:numId w:val="1"/>
        </w:numPr>
        <w:ind w:left="0" w:leftChars="0" w:firstLine="0" w:firstLineChars="0"/>
        <w:rPr>
          <w:rFonts w:hint="eastAsia"/>
          <w:lang w:val="en-US" w:eastAsia="zh-CN"/>
        </w:rPr>
      </w:pPr>
      <w:r>
        <w:rPr>
          <w:rFonts w:hint="eastAsia"/>
          <w:lang w:val="en-US" w:eastAsia="zh-CN"/>
        </w:rPr>
        <w:t>数字系统的描述工具：</w:t>
      </w:r>
      <w:r>
        <w:rPr>
          <w:rFonts w:hint="eastAsia"/>
          <w:u w:val="single"/>
          <w:lang w:val="en-US" w:eastAsia="zh-CN"/>
        </w:rPr>
        <w:t>寄存器传输语言（RTL）、方框图、算法流程图、算法状态机图（ASM）</w:t>
      </w:r>
      <w:r>
        <w:rPr>
          <w:rFonts w:hint="eastAsia"/>
          <w:lang w:val="en-US" w:eastAsia="zh-CN"/>
        </w:rPr>
        <w:t>等描述工具。</w:t>
      </w:r>
    </w:p>
    <w:p w14:paraId="2045AABB">
      <w:pPr>
        <w:numPr>
          <w:ilvl w:val="0"/>
          <w:numId w:val="0"/>
        </w:numPr>
        <w:ind w:leftChars="0"/>
        <w:rPr>
          <w:rFonts w:hint="eastAsia"/>
          <w:lang w:val="en-US" w:eastAsia="zh-CN"/>
        </w:rPr>
      </w:pPr>
      <w:r>
        <w:rPr>
          <w:rFonts w:hint="eastAsia"/>
          <w:lang w:val="en-US" w:eastAsia="zh-CN"/>
        </w:rPr>
        <w:t>寄存器传输语言能够描述数字系统的 4个部分信息：系统的寄存器及功能/寄存器中的二进制编码信息/寄存器中的信息要实现的操作/启动操作的控制函数。对寄存器这一基本元件而言，要实现的操作有</w:t>
      </w:r>
      <w:r>
        <w:rPr>
          <w:rFonts w:hint="eastAsia"/>
          <w:u w:val="single"/>
          <w:lang w:val="en-US" w:eastAsia="zh-CN"/>
        </w:rPr>
        <w:t>传输操作、算术操作、逻辑操作、移位操作</w:t>
      </w:r>
      <w:r>
        <w:rPr>
          <w:rFonts w:hint="eastAsia"/>
          <w:lang w:val="en-US" w:eastAsia="zh-CN"/>
        </w:rPr>
        <w:t>。</w:t>
      </w:r>
      <w:r>
        <w:rPr>
          <w:rFonts w:hint="eastAsia"/>
          <w:highlight w:val="yellow"/>
          <w:lang w:val="en-US" w:eastAsia="zh-CN"/>
        </w:rPr>
        <w:t>（P220）</w:t>
      </w:r>
      <w:r>
        <w:rPr>
          <w:rFonts w:hint="eastAsia"/>
          <w:lang w:val="en-US" w:eastAsia="zh-CN"/>
        </w:rPr>
        <w:t>描述数字部件级功能。</w:t>
      </w:r>
    </w:p>
    <w:p w14:paraId="12F85FF8">
      <w:pPr>
        <w:numPr>
          <w:ilvl w:val="0"/>
          <w:numId w:val="0"/>
        </w:numPr>
        <w:ind w:leftChars="0"/>
      </w:pPr>
      <w:r>
        <w:drawing>
          <wp:inline distT="0" distB="0" distL="114300" distR="114300">
            <wp:extent cx="5269230" cy="1244600"/>
            <wp:effectExtent l="0" t="0" r="127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4"/>
                    <a:stretch>
                      <a:fillRect/>
                    </a:stretch>
                  </pic:blipFill>
                  <pic:spPr>
                    <a:xfrm>
                      <a:off x="0" y="0"/>
                      <a:ext cx="5269230" cy="1244600"/>
                    </a:xfrm>
                    <a:prstGeom prst="rect">
                      <a:avLst/>
                    </a:prstGeom>
                    <a:noFill/>
                    <a:ln>
                      <a:noFill/>
                    </a:ln>
                  </pic:spPr>
                </pic:pic>
              </a:graphicData>
            </a:graphic>
          </wp:inline>
        </w:drawing>
      </w:r>
    </w:p>
    <w:p w14:paraId="0BFF59F2">
      <w:pPr>
        <w:numPr>
          <w:ilvl w:val="0"/>
          <w:numId w:val="0"/>
        </w:numPr>
        <w:ind w:leftChars="0"/>
      </w:pPr>
      <w:r>
        <w:drawing>
          <wp:inline distT="0" distB="0" distL="114300" distR="114300">
            <wp:extent cx="5271770" cy="3240405"/>
            <wp:effectExtent l="0" t="0" r="11430" b="1079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5"/>
                    <a:stretch>
                      <a:fillRect/>
                    </a:stretch>
                  </pic:blipFill>
                  <pic:spPr>
                    <a:xfrm>
                      <a:off x="0" y="0"/>
                      <a:ext cx="5271770" cy="3240405"/>
                    </a:xfrm>
                    <a:prstGeom prst="rect">
                      <a:avLst/>
                    </a:prstGeom>
                    <a:noFill/>
                    <a:ln>
                      <a:noFill/>
                    </a:ln>
                  </pic:spPr>
                </pic:pic>
              </a:graphicData>
            </a:graphic>
          </wp:inline>
        </w:drawing>
      </w:r>
    </w:p>
    <w:p w14:paraId="30C577E1">
      <w:pPr>
        <w:numPr>
          <w:ilvl w:val="0"/>
          <w:numId w:val="0"/>
        </w:numPr>
        <w:ind w:leftChars="0"/>
      </w:pPr>
      <w:r>
        <w:drawing>
          <wp:inline distT="0" distB="0" distL="114300" distR="114300">
            <wp:extent cx="5269230" cy="3371850"/>
            <wp:effectExtent l="0" t="0" r="1270" b="635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6"/>
                    <a:stretch>
                      <a:fillRect/>
                    </a:stretch>
                  </pic:blipFill>
                  <pic:spPr>
                    <a:xfrm>
                      <a:off x="0" y="0"/>
                      <a:ext cx="5269230" cy="3371850"/>
                    </a:xfrm>
                    <a:prstGeom prst="rect">
                      <a:avLst/>
                    </a:prstGeom>
                    <a:noFill/>
                    <a:ln>
                      <a:noFill/>
                    </a:ln>
                  </pic:spPr>
                </pic:pic>
              </a:graphicData>
            </a:graphic>
          </wp:inline>
        </w:drawing>
      </w:r>
    </w:p>
    <w:p w14:paraId="6BCAC4FA">
      <w:pPr>
        <w:numPr>
          <w:ilvl w:val="0"/>
          <w:numId w:val="0"/>
        </w:numPr>
        <w:ind w:leftChars="0"/>
        <w:rPr>
          <w:rFonts w:hint="eastAsia"/>
          <w:lang w:val="en-US" w:eastAsia="zh-CN"/>
        </w:rPr>
      </w:pPr>
      <w:r>
        <w:drawing>
          <wp:inline distT="0" distB="0" distL="114300" distR="114300">
            <wp:extent cx="5269230" cy="3329940"/>
            <wp:effectExtent l="0" t="0" r="1270" b="1016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7"/>
                    <a:stretch>
                      <a:fillRect/>
                    </a:stretch>
                  </pic:blipFill>
                  <pic:spPr>
                    <a:xfrm>
                      <a:off x="0" y="0"/>
                      <a:ext cx="5269230" cy="3329940"/>
                    </a:xfrm>
                    <a:prstGeom prst="rect">
                      <a:avLst/>
                    </a:prstGeom>
                    <a:noFill/>
                    <a:ln>
                      <a:noFill/>
                    </a:ln>
                  </pic:spPr>
                </pic:pic>
              </a:graphicData>
            </a:graphic>
          </wp:inline>
        </w:drawing>
      </w:r>
    </w:p>
    <w:p w14:paraId="1A6E6993">
      <w:pPr>
        <w:numPr>
          <w:ilvl w:val="0"/>
          <w:numId w:val="1"/>
        </w:numPr>
        <w:ind w:left="0" w:leftChars="0" w:firstLine="0" w:firstLineChars="0"/>
        <w:rPr>
          <w:rFonts w:hint="default"/>
          <w:lang w:val="en-US" w:eastAsia="zh-CN"/>
        </w:rPr>
      </w:pPr>
      <w:r>
        <w:rPr>
          <w:rFonts w:hint="eastAsia"/>
          <w:u w:val="single"/>
          <w:lang w:val="en-US" w:eastAsia="zh-CN"/>
        </w:rPr>
        <w:t>方框图</w:t>
      </w:r>
      <w:r>
        <w:rPr>
          <w:rFonts w:hint="eastAsia"/>
          <w:lang w:val="en-US" w:eastAsia="zh-CN"/>
        </w:rPr>
        <w:t>用于描述数字系统的模型，它是系统设计阶段最常用、最重要的描述手段。</w:t>
      </w:r>
    </w:p>
    <w:p w14:paraId="6EE16920">
      <w:pPr>
        <w:numPr>
          <w:ilvl w:val="0"/>
          <w:numId w:val="0"/>
        </w:numPr>
        <w:ind w:leftChars="0"/>
        <w:rPr>
          <w:rFonts w:hint="default"/>
          <w:lang w:val="en-US" w:eastAsia="zh-CN"/>
        </w:rPr>
      </w:pPr>
      <w:r>
        <w:rPr>
          <w:rFonts w:hint="eastAsia"/>
          <w:lang w:val="en-US" w:eastAsia="zh-CN"/>
        </w:rPr>
        <w:t>用方框图描述数字系统是一个自上向下、逐步细化的过程。描述数字系统的总体结构。</w:t>
      </w:r>
    </w:p>
    <w:p w14:paraId="434C61C8">
      <w:pPr>
        <w:numPr>
          <w:ilvl w:val="0"/>
          <w:numId w:val="1"/>
        </w:numPr>
        <w:ind w:left="0" w:leftChars="0" w:firstLine="0" w:firstLineChars="0"/>
        <w:rPr>
          <w:rFonts w:hint="eastAsia"/>
          <w:lang w:val="en-US" w:eastAsia="zh-CN"/>
        </w:rPr>
      </w:pPr>
      <w:r>
        <w:rPr>
          <w:rFonts w:hint="eastAsia"/>
          <w:lang w:val="en-US" w:eastAsia="zh-CN"/>
        </w:rPr>
        <w:t>算法流程图常用符号：（圆角矩形）起止框、（矩形）处理框、（菱形）判断框、圆圈（连接点）。</w:t>
      </w:r>
      <w:r>
        <w:rPr>
          <w:rFonts w:hint="eastAsia"/>
          <w:u w:val="single"/>
          <w:lang w:val="en-US" w:eastAsia="zh-CN"/>
        </w:rPr>
        <w:t>用于系统设计阶段</w:t>
      </w:r>
      <w:r>
        <w:rPr>
          <w:rFonts w:hint="eastAsia"/>
          <w:lang w:val="en-US" w:eastAsia="zh-CN"/>
        </w:rPr>
        <w:t>。</w:t>
      </w:r>
    </w:p>
    <w:p w14:paraId="64A0EE14">
      <w:pPr>
        <w:numPr>
          <w:ilvl w:val="0"/>
          <w:numId w:val="0"/>
        </w:numPr>
        <w:ind w:leftChars="0"/>
        <w:rPr>
          <w:rFonts w:hint="eastAsia"/>
          <w:lang w:val="en-US" w:eastAsia="zh-CN"/>
        </w:rPr>
      </w:pPr>
      <w:r>
        <w:drawing>
          <wp:inline distT="0" distB="0" distL="114300" distR="114300">
            <wp:extent cx="5272405" cy="3422650"/>
            <wp:effectExtent l="0" t="0" r="10795" b="635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8"/>
                    <a:stretch>
                      <a:fillRect/>
                    </a:stretch>
                  </pic:blipFill>
                  <pic:spPr>
                    <a:xfrm>
                      <a:off x="0" y="0"/>
                      <a:ext cx="5272405" cy="3422650"/>
                    </a:xfrm>
                    <a:prstGeom prst="rect">
                      <a:avLst/>
                    </a:prstGeom>
                    <a:noFill/>
                    <a:ln>
                      <a:noFill/>
                    </a:ln>
                  </pic:spPr>
                </pic:pic>
              </a:graphicData>
            </a:graphic>
          </wp:inline>
        </w:drawing>
      </w:r>
    </w:p>
    <w:p w14:paraId="4B41B6B2">
      <w:pPr>
        <w:numPr>
          <w:ilvl w:val="0"/>
          <w:numId w:val="1"/>
        </w:numPr>
        <w:ind w:left="0" w:leftChars="0" w:firstLine="0" w:firstLineChars="0"/>
        <w:rPr>
          <w:rFonts w:hint="default"/>
          <w:lang w:val="en-US" w:eastAsia="zh-CN"/>
        </w:rPr>
      </w:pPr>
      <w:r>
        <w:rPr>
          <w:rFonts w:hint="eastAsia"/>
          <w:lang w:val="en-US" w:eastAsia="zh-CN"/>
        </w:rPr>
        <w:t>算法状态机图（ASM图）是一种描述时钟驱动的数字系统工作流程的方法，规定了操作的顺序，精确规定了各操作所需的时间和各操作之间的时间间隔，</w:t>
      </w:r>
      <w:r>
        <w:rPr>
          <w:rFonts w:hint="eastAsia"/>
          <w:u w:val="single"/>
          <w:lang w:val="en-US" w:eastAsia="zh-CN"/>
        </w:rPr>
        <w:t>用于逻辑设计阶段</w:t>
      </w:r>
      <w:r>
        <w:rPr>
          <w:rFonts w:hint="eastAsia"/>
          <w:lang w:val="en-US" w:eastAsia="zh-CN"/>
        </w:rPr>
        <w:t>。由3个基本符号组成：（矩形）状态框、（菱形）判断框、（圆角矩形）条件框。ASM图的基本单元是ASM块，仅包含一个状态框（必定只能一个）、一个或若干个可选的判断框、分支信道上放置的条件框。状态框、条件框都算输出。</w:t>
      </w:r>
    </w:p>
    <w:p w14:paraId="66F0D5DD">
      <w:pPr>
        <w:numPr>
          <w:ilvl w:val="0"/>
          <w:numId w:val="0"/>
        </w:numPr>
        <w:ind w:leftChars="0"/>
        <w:rPr>
          <w:rFonts w:hint="default"/>
          <w:lang w:val="en-US" w:eastAsia="zh-CN"/>
        </w:rPr>
      </w:pPr>
      <w:r>
        <w:drawing>
          <wp:inline distT="0" distB="0" distL="114300" distR="114300">
            <wp:extent cx="5269230" cy="3469640"/>
            <wp:effectExtent l="0" t="0" r="1270" b="1016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9"/>
                    <a:stretch>
                      <a:fillRect/>
                    </a:stretch>
                  </pic:blipFill>
                  <pic:spPr>
                    <a:xfrm>
                      <a:off x="0" y="0"/>
                      <a:ext cx="5269230" cy="3469640"/>
                    </a:xfrm>
                    <a:prstGeom prst="rect">
                      <a:avLst/>
                    </a:prstGeom>
                    <a:noFill/>
                    <a:ln>
                      <a:noFill/>
                    </a:ln>
                  </pic:spPr>
                </pic:pic>
              </a:graphicData>
            </a:graphic>
          </wp:inline>
        </w:drawing>
      </w:r>
    </w:p>
    <w:p w14:paraId="0332D12C">
      <w:pPr>
        <w:numPr>
          <w:ilvl w:val="0"/>
          <w:numId w:val="1"/>
        </w:numPr>
        <w:ind w:left="0" w:leftChars="0" w:firstLine="0" w:firstLineChars="0"/>
        <w:rPr>
          <w:rFonts w:hint="default"/>
          <w:lang w:val="en-US" w:eastAsia="zh-CN"/>
        </w:rPr>
      </w:pPr>
      <w:r>
        <w:rPr>
          <w:rFonts w:hint="eastAsia"/>
          <w:lang w:val="en-US" w:eastAsia="zh-CN"/>
        </w:rPr>
        <w:t>控制器的设计方法有图形设计和文本设计两种。图形设计方案3种：采用SSI电路、采用MSI电路、采用每态一个触发器。</w:t>
      </w:r>
    </w:p>
    <w:p w14:paraId="1044151C">
      <w:pPr>
        <w:widowControl w:val="0"/>
        <w:numPr>
          <w:ilvl w:val="0"/>
          <w:numId w:val="0"/>
        </w:numPr>
        <w:jc w:val="both"/>
        <w:rPr>
          <w:rFonts w:hint="eastAsia"/>
          <w:lang w:val="en-US" w:eastAsia="zh-CN"/>
        </w:rPr>
      </w:pPr>
    </w:p>
    <w:p w14:paraId="58DA9D99">
      <w:pPr>
        <w:rPr>
          <w:rFonts w:hint="eastAsia"/>
        </w:rPr>
      </w:pPr>
      <w:r>
        <w:rPr>
          <w:rFonts w:hint="eastAsia"/>
          <w:lang w:val="en-US" w:eastAsia="zh-CN"/>
        </w:rPr>
        <w:t xml:space="preserve">7.2  </w:t>
      </w:r>
      <w:r>
        <w:rPr>
          <w:rFonts w:hint="eastAsia"/>
        </w:rPr>
        <w:t>在T</w:t>
      </w:r>
      <w:r>
        <w:rPr>
          <w:rFonts w:hint="eastAsia"/>
          <w:vertAlign w:val="subscript"/>
        </w:rPr>
        <w:t>1</w:t>
      </w:r>
      <w:r>
        <w:rPr>
          <w:rFonts w:hint="eastAsia"/>
        </w:rPr>
        <w:t>状态下，如果控制输入Y和Z分别等于1和0，系统实现条件操作：寄存器</w:t>
      </w:r>
    </w:p>
    <w:p w14:paraId="588EE413">
      <w:pPr>
        <w:rPr>
          <w:rFonts w:hint="eastAsia"/>
        </w:rPr>
      </w:pPr>
      <w:r>
        <w:rPr>
          <w:rFonts w:hint="eastAsia"/>
        </w:rPr>
        <w:t>增1，并转换到状态T</w:t>
      </w:r>
      <w:r>
        <w:rPr>
          <w:rFonts w:hint="eastAsia"/>
          <w:vertAlign w:val="subscript"/>
        </w:rPr>
        <w:t>2</w:t>
      </w:r>
      <w:r>
        <w:rPr>
          <w:rFonts w:hint="eastAsia"/>
        </w:rPr>
        <w:t>。试按上述条件画出一个部分ASM图。</w:t>
      </w:r>
    </w:p>
    <w:p w14:paraId="61263FD8">
      <w:pPr>
        <w:rPr>
          <w:rFonts w:hint="default"/>
          <w:lang w:val="en-US" w:eastAsia="zh-CN"/>
        </w:rPr>
      </w:pPr>
    </w:p>
    <w:p w14:paraId="045B9F35">
      <w:pPr>
        <w:numPr>
          <w:ilvl w:val="0"/>
          <w:numId w:val="0"/>
        </w:numPr>
        <w:ind w:leftChars="0"/>
      </w:pPr>
      <w:r>
        <w:drawing>
          <wp:inline distT="0" distB="0" distL="114300" distR="114300">
            <wp:extent cx="1923415" cy="1948180"/>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923415" cy="1948180"/>
                    </a:xfrm>
                    <a:prstGeom prst="rect">
                      <a:avLst/>
                    </a:prstGeom>
                    <a:noFill/>
                    <a:ln>
                      <a:noFill/>
                    </a:ln>
                  </pic:spPr>
                </pic:pic>
              </a:graphicData>
            </a:graphic>
          </wp:inline>
        </w:drawing>
      </w:r>
    </w:p>
    <w:p w14:paraId="2CD59D4A">
      <w:pPr>
        <w:rPr>
          <w:rFonts w:hint="eastAsia"/>
        </w:rPr>
      </w:pPr>
      <w:bookmarkStart w:id="0" w:name="_Toc120789555"/>
      <w:r>
        <w:rPr>
          <w:rFonts w:hint="default"/>
          <w:lang w:val="en-US"/>
        </w:rPr>
        <mc:AlternateContent>
          <mc:Choice Requires="wps">
            <w:drawing>
              <wp:anchor distT="0" distB="0" distL="114300" distR="114300" simplePos="0" relativeHeight="251659264" behindDoc="0" locked="0" layoutInCell="1" allowOverlap="1">
                <wp:simplePos x="0" y="0"/>
                <wp:positionH relativeFrom="column">
                  <wp:posOffset>-1211580</wp:posOffset>
                </wp:positionH>
                <wp:positionV relativeFrom="paragraph">
                  <wp:posOffset>-847725</wp:posOffset>
                </wp:positionV>
                <wp:extent cx="0" cy="1382395"/>
                <wp:effectExtent l="13970" t="0" r="24130" b="1905"/>
                <wp:wrapNone/>
                <wp:docPr id="3" name="直接连接符 3"/>
                <wp:cNvGraphicFramePr/>
                <a:graphic xmlns:a="http://schemas.openxmlformats.org/drawingml/2006/main">
                  <a:graphicData uri="http://schemas.microsoft.com/office/word/2010/wordprocessingShape">
                    <wps:wsp>
                      <wps:cNvCnPr/>
                      <wps:spPr>
                        <a:xfrm flipV="1">
                          <a:off x="0" y="0"/>
                          <a:ext cx="0" cy="1382395"/>
                        </a:xfrm>
                        <a:prstGeom prst="line">
                          <a:avLst/>
                        </a:prstGeom>
                        <a:ln w="28575" cap="flat" cmpd="sng">
                          <a:solidFill>
                            <a:srgbClr val="000000"/>
                          </a:solidFill>
                          <a:prstDash val="solid"/>
                          <a:headEnd type="none" w="med" len="med"/>
                          <a:tailEnd type="none" w="sm" len="med"/>
                        </a:ln>
                      </wps:spPr>
                      <wps:bodyPr upright="1"/>
                    </wps:wsp>
                  </a:graphicData>
                </a:graphic>
              </wp:anchor>
            </w:drawing>
          </mc:Choice>
          <mc:Fallback>
            <w:pict>
              <v:line id="_x0000_s1026" o:spid="_x0000_s1026" o:spt="20" style="position:absolute;left:0pt;flip:y;margin-left:-95.4pt;margin-top:-66.75pt;height:108.85pt;width:0pt;z-index:251659264;mso-width-relative:page;mso-height-relative:page;" filled="f" stroked="t" coordsize="21600,21600" o:gfxdata="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JWYDo3AAAAA0BAAAPAAAAAAAAAAEAIAAAACIAAABkcnMv&#10;ZG93bnJldi54bWxQSwECFAAUAAAACACHTuJAtETFaP8BAADuAwAADgAAAAAAAAABACAAAAArAQAA&#10;ZHJzL2Uyb0RvYy54bWxQSwUGAAAAAAYABgBZAQAAnAUAAAAA&#10;">
                <v:fill on="f" focussize="0,0"/>
                <v:stroke weight="2.25pt" color="#000000" joinstyle="round" endarrowwidth="narrow"/>
                <v:imagedata o:title=""/>
                <o:lock v:ext="edit" aspectratio="f"/>
              </v:line>
            </w:pict>
          </mc:Fallback>
        </mc:AlternateContent>
      </w:r>
      <w:r>
        <w:rPr>
          <w:rFonts w:hint="default"/>
          <w:lang w:val="en-US"/>
        </w:rPr>
        <mc:AlternateContent>
          <mc:Choice Requires="wps">
            <w:drawing>
              <wp:anchor distT="0" distB="0" distL="114300" distR="114300" simplePos="0" relativeHeight="251660288" behindDoc="0" locked="0" layoutInCell="1" allowOverlap="1">
                <wp:simplePos x="0" y="0"/>
                <wp:positionH relativeFrom="column">
                  <wp:posOffset>-1211580</wp:posOffset>
                </wp:positionH>
                <wp:positionV relativeFrom="paragraph">
                  <wp:posOffset>-847725</wp:posOffset>
                </wp:positionV>
                <wp:extent cx="0" cy="1382395"/>
                <wp:effectExtent l="13970" t="0" r="24130" b="1905"/>
                <wp:wrapNone/>
                <wp:docPr id="5" name="直接连接符 5"/>
                <wp:cNvGraphicFramePr/>
                <a:graphic xmlns:a="http://schemas.openxmlformats.org/drawingml/2006/main">
                  <a:graphicData uri="http://schemas.microsoft.com/office/word/2010/wordprocessingShape">
                    <wps:wsp>
                      <wps:cNvCnPr/>
                      <wps:spPr>
                        <a:xfrm flipV="1">
                          <a:off x="0" y="0"/>
                          <a:ext cx="0" cy="1382395"/>
                        </a:xfrm>
                        <a:prstGeom prst="line">
                          <a:avLst/>
                        </a:prstGeom>
                        <a:ln w="28575" cap="flat" cmpd="sng">
                          <a:solidFill>
                            <a:srgbClr val="000000"/>
                          </a:solidFill>
                          <a:prstDash val="solid"/>
                          <a:headEnd type="none" w="med" len="med"/>
                          <a:tailEnd type="none" w="sm" len="med"/>
                        </a:ln>
                      </wps:spPr>
                      <wps:bodyPr upright="1"/>
                    </wps:wsp>
                  </a:graphicData>
                </a:graphic>
              </wp:anchor>
            </w:drawing>
          </mc:Choice>
          <mc:Fallback>
            <w:pict>
              <v:line id="_x0000_s1026" o:spid="_x0000_s1026" o:spt="20" style="position:absolute;left:0pt;flip:y;margin-left:-95.4pt;margin-top:-66.75pt;height:108.85pt;width:0pt;z-index:251660288;mso-width-relative:page;mso-height-relative:page;" filled="f" stroked="t" coordsize="21600,21600" o:gfxdata="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&#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lZgOjcAAAADQEAAA8AAAAAAAAAAQAgAAAAIgAAAGRy&#10;cy9kb3ducmV2LnhtbFBLAQIUABQAAAAIAIdO4kCMfnotAQIAAO4DAAAOAAAAAAAAAAEAIAAAACsB&#10;AABkcnMvZTJvRG9jLnhtbFBLBQYAAAAABgAGAFkBAACeBQAAAAA=&#10;">
                <v:fill on="f" focussize="0,0"/>
                <v:stroke weight="2.25pt" color="#000000" joinstyle="round" endarrowwidth="narrow"/>
                <v:imagedata o:title=""/>
                <o:lock v:ext="edit" aspectratio="f"/>
              </v:line>
            </w:pict>
          </mc:Fallback>
        </mc:AlternateContent>
      </w:r>
      <w:r>
        <w:rPr>
          <w:rFonts w:hint="eastAsia"/>
          <w:lang w:val="en-US" w:eastAsia="zh-CN"/>
        </w:rPr>
        <w:t>7</w:t>
      </w:r>
      <w:r>
        <w:rPr>
          <w:rFonts w:hint="eastAsia"/>
        </w:rPr>
        <w:t>.3  试分别画出满足下列状态转换要求的数字系统的ASM图：</w:t>
      </w:r>
    </w:p>
    <w:p w14:paraId="5210952E">
      <w:pPr>
        <w:rPr>
          <w:rFonts w:hint="eastAsia"/>
        </w:rPr>
      </w:pPr>
      <w:r>
        <w:rPr>
          <w:rFonts w:hint="eastAsia"/>
        </w:rPr>
        <w:t xml:space="preserve">    (1)如果X＝0，控制器从状态T</w:t>
      </w:r>
      <w:r>
        <w:rPr>
          <w:rFonts w:hint="eastAsia"/>
          <w:vertAlign w:val="subscript"/>
        </w:rPr>
        <w:t>l</w:t>
      </w:r>
      <w:r>
        <w:rPr>
          <w:rFonts w:hint="eastAsia"/>
        </w:rPr>
        <w:t>变到状态T</w:t>
      </w:r>
      <w:r>
        <w:rPr>
          <w:rFonts w:hint="eastAsia"/>
          <w:vertAlign w:val="subscript"/>
        </w:rPr>
        <w:t>2</w:t>
      </w:r>
      <w:r>
        <w:rPr>
          <w:rFonts w:hint="eastAsia"/>
        </w:rPr>
        <w:t>；如果X＝1，产生一个条件操作．并从状态T</w:t>
      </w:r>
      <w:r>
        <w:rPr>
          <w:rFonts w:hint="eastAsia"/>
          <w:vertAlign w:val="subscript"/>
        </w:rPr>
        <w:t>1</w:t>
      </w:r>
      <w:r>
        <w:rPr>
          <w:rFonts w:hint="eastAsia"/>
        </w:rPr>
        <w:t>变到状态T</w:t>
      </w:r>
      <w:r>
        <w:rPr>
          <w:rFonts w:hint="eastAsia"/>
          <w:vertAlign w:val="subscript"/>
        </w:rPr>
        <w:t>2</w:t>
      </w:r>
      <w:r>
        <w:rPr>
          <w:rFonts w:hint="eastAsia"/>
        </w:rPr>
        <w:t>。</w:t>
      </w:r>
    </w:p>
    <w:p w14:paraId="73DD6B84">
      <w:pPr>
        <w:rPr>
          <w:rFonts w:hint="eastAsia"/>
        </w:rPr>
      </w:pPr>
      <w:r>
        <w:rPr>
          <w:rFonts w:hint="eastAsia"/>
        </w:rPr>
        <w:t xml:space="preserve">    (2)如果X＝1，控制器从状态T</w:t>
      </w:r>
      <w:r>
        <w:rPr>
          <w:rFonts w:hint="eastAsia"/>
          <w:vertAlign w:val="subscript"/>
        </w:rPr>
        <w:t>1</w:t>
      </w:r>
      <w:r>
        <w:rPr>
          <w:rFonts w:hint="eastAsia"/>
        </w:rPr>
        <w:t>变到状态T</w:t>
      </w:r>
      <w:r>
        <w:rPr>
          <w:rFonts w:hint="eastAsia"/>
          <w:vertAlign w:val="subscript"/>
        </w:rPr>
        <w:t>2</w:t>
      </w:r>
      <w:r>
        <w:rPr>
          <w:rFonts w:hint="eastAsia"/>
        </w:rPr>
        <w:t>，然后变到状态T</w:t>
      </w:r>
      <w:r>
        <w:rPr>
          <w:rFonts w:hint="eastAsia"/>
          <w:vertAlign w:val="subscript"/>
        </w:rPr>
        <w:t>3</w:t>
      </w:r>
      <w:r>
        <w:rPr>
          <w:rFonts w:hint="eastAsia"/>
        </w:rPr>
        <w:t>；如果X＝0，控制器</w:t>
      </w:r>
    </w:p>
    <w:p w14:paraId="5511719B">
      <w:pPr>
        <w:rPr>
          <w:rFonts w:hint="eastAsia"/>
        </w:rPr>
      </w:pPr>
      <w:r>
        <w:rPr>
          <w:rFonts w:hint="eastAsia"/>
        </w:rPr>
        <w:t>从状态T</w:t>
      </w:r>
      <w:r>
        <w:rPr>
          <w:rFonts w:hint="eastAsia"/>
          <w:vertAlign w:val="subscript"/>
        </w:rPr>
        <w:t>1</w:t>
      </w:r>
      <w:r>
        <w:rPr>
          <w:rFonts w:hint="eastAsia"/>
        </w:rPr>
        <w:t>变到状态T</w:t>
      </w:r>
      <w:r>
        <w:rPr>
          <w:rFonts w:hint="eastAsia"/>
          <w:vertAlign w:val="subscript"/>
        </w:rPr>
        <w:t>3</w:t>
      </w:r>
      <w:r>
        <w:rPr>
          <w:rFonts w:hint="eastAsia"/>
        </w:rPr>
        <w:t>。</w:t>
      </w:r>
    </w:p>
    <w:p w14:paraId="22FC12A5">
      <w:pPr>
        <w:numPr>
          <w:ilvl w:val="0"/>
          <w:numId w:val="2"/>
        </w:numPr>
        <w:ind w:left="420" w:leftChars="0" w:firstLine="0" w:firstLineChars="0"/>
        <w:rPr>
          <w:rFonts w:hint="eastAsia"/>
        </w:rPr>
      </w:pPr>
      <w:r>
        <w:rPr>
          <w:rFonts w:hint="eastAsia"/>
        </w:rPr>
        <w:t>在T</w:t>
      </w:r>
      <w:r>
        <w:rPr>
          <w:rFonts w:hint="eastAsia"/>
          <w:vertAlign w:val="subscript"/>
        </w:rPr>
        <w:t>1</w:t>
      </w:r>
      <w:r>
        <w:rPr>
          <w:rFonts w:hint="eastAsia"/>
        </w:rPr>
        <w:t>状态下，若XY＝00，变到状态T</w:t>
      </w:r>
      <w:r>
        <w:rPr>
          <w:rFonts w:hint="eastAsia"/>
          <w:vertAlign w:val="subscript"/>
        </w:rPr>
        <w:t>2</w:t>
      </w:r>
      <w:r>
        <w:rPr>
          <w:rFonts w:hint="eastAsia"/>
        </w:rPr>
        <w:t>；若XY＝0l，变到状态T</w:t>
      </w:r>
      <w:r>
        <w:rPr>
          <w:rFonts w:hint="eastAsia"/>
          <w:vertAlign w:val="subscript"/>
        </w:rPr>
        <w:t>3</w:t>
      </w:r>
      <w:r>
        <w:rPr>
          <w:rFonts w:hint="eastAsia"/>
        </w:rPr>
        <w:t>；若XY＝10，变到状态T</w:t>
      </w:r>
      <w:r>
        <w:rPr>
          <w:rFonts w:hint="eastAsia"/>
          <w:vertAlign w:val="subscript"/>
        </w:rPr>
        <w:t>1</w:t>
      </w:r>
      <w:r>
        <w:rPr>
          <w:rFonts w:hint="eastAsia"/>
        </w:rPr>
        <w:t>；否则变到状T</w:t>
      </w:r>
      <w:r>
        <w:rPr>
          <w:rFonts w:hint="eastAsia"/>
          <w:vertAlign w:val="subscript"/>
        </w:rPr>
        <w:t>4</w:t>
      </w:r>
      <w:r>
        <w:rPr>
          <w:rFonts w:hint="eastAsia"/>
        </w:rPr>
        <w:t>。</w:t>
      </w:r>
    </w:p>
    <w:p w14:paraId="06884AD0">
      <w:pPr>
        <w:numPr>
          <w:ilvl w:val="0"/>
          <w:numId w:val="0"/>
        </w:numPr>
        <w:rPr>
          <w:rFonts w:hint="eastAsia" w:eastAsiaTheme="minorEastAsia"/>
          <w:lang w:val="en-US" w:eastAsia="zh-CN"/>
        </w:rPr>
      </w:pPr>
      <w:r>
        <w:drawing>
          <wp:inline distT="0" distB="0" distL="114300" distR="114300">
            <wp:extent cx="5265420" cy="2292985"/>
            <wp:effectExtent l="0" t="0" r="508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265420" cy="2292985"/>
                    </a:xfrm>
                    <a:prstGeom prst="rect">
                      <a:avLst/>
                    </a:prstGeom>
                    <a:noFill/>
                    <a:ln>
                      <a:noFill/>
                    </a:ln>
                  </pic:spPr>
                </pic:pic>
              </a:graphicData>
            </a:graphic>
          </wp:inline>
        </w:drawing>
      </w:r>
    </w:p>
    <w:p w14:paraId="46E85A0F">
      <w:pPr>
        <w:rPr>
          <w:rFonts w:hint="eastAsia"/>
        </w:rPr>
      </w:pPr>
      <w:bookmarkStart w:id="1" w:name="_Toc120789556"/>
      <w:r>
        <w:rPr>
          <w:rFonts w:hint="eastAsia"/>
          <w:lang w:val="en-US" w:eastAsia="zh-CN"/>
        </w:rPr>
        <w:t>7</w:t>
      </w:r>
      <w:r>
        <w:rPr>
          <w:rFonts w:hint="eastAsia"/>
        </w:rPr>
        <w:t>.</w:t>
      </w:r>
      <w:bookmarkEnd w:id="1"/>
      <w:r>
        <w:rPr>
          <w:rFonts w:hint="eastAsia"/>
          <w:lang w:val="en-US" w:eastAsia="zh-CN"/>
        </w:rPr>
        <w:t>5</w:t>
      </w:r>
      <w:r>
        <w:rPr>
          <w:rFonts w:hint="eastAsia"/>
        </w:rPr>
        <w:t xml:space="preserve"> 数字系统的ASM图。试用每态一个触发器的方法实现系统控制器。</w:t>
      </w:r>
    </w:p>
    <w:p w14:paraId="66B62AB5">
      <w:pPr>
        <w:jc w:val="center"/>
        <w:rPr>
          <w:rFonts w:hint="eastAsia"/>
        </w:rPr>
      </w:pPr>
      <w:r>
        <w:rPr>
          <w:rFonts w:hint="eastAsia"/>
        </w:rPr>
        <w:drawing>
          <wp:inline distT="0" distB="0" distL="114300" distR="114300">
            <wp:extent cx="2508250" cy="3065780"/>
            <wp:effectExtent l="0" t="0" r="6350" b="762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rcRect b="5684"/>
                    <a:stretch>
                      <a:fillRect/>
                    </a:stretch>
                  </pic:blipFill>
                  <pic:spPr>
                    <a:xfrm>
                      <a:off x="0" y="0"/>
                      <a:ext cx="2508250" cy="3065780"/>
                    </a:xfrm>
                    <a:prstGeom prst="rect">
                      <a:avLst/>
                    </a:prstGeom>
                    <a:noFill/>
                    <a:ln>
                      <a:noFill/>
                    </a:ln>
                  </pic:spPr>
                </pic:pic>
              </a:graphicData>
            </a:graphic>
          </wp:inline>
        </w:drawing>
      </w:r>
    </w:p>
    <w:p w14:paraId="27FE0ED0">
      <w:pPr>
        <w:rPr>
          <w:rFonts w:hint="eastAsia"/>
        </w:rPr>
      </w:pPr>
      <w:r>
        <w:rPr>
          <w:rFonts w:hint="eastAsia"/>
        </w:rPr>
        <w:t>解：由四个D触发器实现控制器，设四个DFF的输入分别用</w:t>
      </w:r>
      <w:r>
        <w:rPr>
          <w:rFonts w:hint="eastAsia"/>
          <w:i/>
        </w:rPr>
        <w:t>D</w:t>
      </w:r>
      <w:r>
        <w:rPr>
          <w:rFonts w:hint="eastAsia"/>
          <w:vertAlign w:val="subscript"/>
        </w:rPr>
        <w:t>0</w:t>
      </w:r>
      <w:r>
        <w:rPr>
          <w:rFonts w:hint="eastAsia"/>
        </w:rPr>
        <w:t>、</w:t>
      </w:r>
      <w:r>
        <w:rPr>
          <w:rFonts w:hint="eastAsia"/>
          <w:i/>
        </w:rPr>
        <w:t>D</w:t>
      </w:r>
      <w:r>
        <w:rPr>
          <w:rFonts w:hint="eastAsia"/>
          <w:vertAlign w:val="subscript"/>
        </w:rPr>
        <w:t>1</w:t>
      </w:r>
      <w:r>
        <w:rPr>
          <w:rFonts w:hint="eastAsia"/>
        </w:rPr>
        <w:t>、</w:t>
      </w:r>
      <w:r>
        <w:rPr>
          <w:rFonts w:hint="eastAsia"/>
          <w:i/>
        </w:rPr>
        <w:t>D</w:t>
      </w:r>
      <w:r>
        <w:rPr>
          <w:rFonts w:hint="eastAsia"/>
          <w:vertAlign w:val="subscript"/>
        </w:rPr>
        <w:t>2</w:t>
      </w:r>
      <w:r>
        <w:rPr>
          <w:rFonts w:hint="eastAsia"/>
        </w:rPr>
        <w:t>、</w:t>
      </w:r>
      <w:r>
        <w:rPr>
          <w:rFonts w:hint="eastAsia"/>
          <w:i/>
        </w:rPr>
        <w:t>D</w:t>
      </w:r>
      <w:r>
        <w:rPr>
          <w:rFonts w:hint="eastAsia"/>
          <w:vertAlign w:val="subscript"/>
        </w:rPr>
        <w:t>3</w:t>
      </w:r>
      <w:r>
        <w:rPr>
          <w:rFonts w:hint="eastAsia"/>
        </w:rPr>
        <w:t>表示，输出分别用</w:t>
      </w:r>
      <w:r>
        <w:rPr>
          <w:rFonts w:hint="eastAsia"/>
          <w:i/>
        </w:rPr>
        <w:t>Q</w:t>
      </w:r>
      <w:r>
        <w:rPr>
          <w:rFonts w:hint="eastAsia"/>
          <w:vertAlign w:val="subscript"/>
        </w:rPr>
        <w:t>0</w:t>
      </w:r>
      <w:r>
        <w:rPr>
          <w:rFonts w:hint="eastAsia"/>
        </w:rPr>
        <w:t>、</w:t>
      </w:r>
      <w:r>
        <w:rPr>
          <w:rFonts w:hint="eastAsia"/>
          <w:i/>
        </w:rPr>
        <w:t>Q</w:t>
      </w:r>
      <w:r>
        <w:rPr>
          <w:rFonts w:hint="eastAsia"/>
          <w:vertAlign w:val="subscript"/>
        </w:rPr>
        <w:t>1</w:t>
      </w:r>
      <w:r>
        <w:rPr>
          <w:rFonts w:hint="eastAsia"/>
        </w:rPr>
        <w:t>、</w:t>
      </w:r>
      <w:r>
        <w:rPr>
          <w:rFonts w:hint="eastAsia"/>
          <w:i/>
        </w:rPr>
        <w:t>Q</w:t>
      </w:r>
      <w:r>
        <w:rPr>
          <w:rFonts w:hint="eastAsia"/>
          <w:vertAlign w:val="subscript"/>
        </w:rPr>
        <w:t>2</w:t>
      </w:r>
      <w:r>
        <w:rPr>
          <w:rFonts w:hint="eastAsia"/>
        </w:rPr>
        <w:t>、</w:t>
      </w:r>
      <w:r>
        <w:rPr>
          <w:rFonts w:hint="eastAsia"/>
          <w:i/>
        </w:rPr>
        <w:t>Q</w:t>
      </w:r>
      <w:r>
        <w:rPr>
          <w:rFonts w:hint="eastAsia"/>
          <w:vertAlign w:val="subscript"/>
        </w:rPr>
        <w:t>3</w:t>
      </w:r>
      <w:r>
        <w:rPr>
          <w:rFonts w:hint="eastAsia"/>
        </w:rPr>
        <w:t>表示。激励函数为：</w:t>
      </w:r>
    </w:p>
    <w:p w14:paraId="4BE52359">
      <w:pPr>
        <w:rPr>
          <w:rFonts w:hint="eastAsia"/>
        </w:rPr>
      </w:pPr>
      <w:r>
        <w:rPr>
          <w:rFonts w:hint="eastAsia"/>
        </w:rPr>
        <w:tab/>
      </w:r>
      <w:r>
        <w:rPr>
          <w:position w:val="-12"/>
        </w:rPr>
        <w:object>
          <v:shape id="_x0000_i1025" o:spt="75" type="#_x0000_t75" style="height:17.8pt;width:80.9pt;" o:ole="t" filled="f" o:preferrelative="t" stroked="f" coordsize="21600,21600">
            <v:path/>
            <v:fill on="f" alignshape="1" focussize="0,0"/>
            <v:stroke on="f"/>
            <v:imagedata r:id="rId14" grayscale="f" bilevel="f" o:title=""/>
            <o:lock v:ext="edit" aspectratio="t"/>
            <w10:wrap type="none"/>
            <w10:anchorlock/>
          </v:shape>
          <o:OLEObject Type="Embed" ProgID="Equation.3" ShapeID="_x0000_i1025" DrawAspect="Content" ObjectID="_1468075725" r:id="rId13">
            <o:LockedField>false</o:LockedField>
          </o:OLEObject>
        </w:object>
      </w:r>
    </w:p>
    <w:p w14:paraId="5F95FC79">
      <w:pPr>
        <w:ind w:firstLine="420"/>
        <w:rPr>
          <w:rFonts w:hint="eastAsia"/>
        </w:rPr>
      </w:pPr>
      <w:r>
        <w:rPr>
          <w:position w:val="-12"/>
        </w:rPr>
        <w:object>
          <v:shape id="_x0000_i1026" o:spt="75" type="#_x0000_t75" style="height:17.1pt;width:80.2pt;" o:ole="t" filled="f" o:preferrelative="t" stroked="f" coordsize="21600,21600">
            <v:path/>
            <v:fill on="f" alignshape="1" focussize="0,0"/>
            <v:stroke on="f"/>
            <v:imagedata r:id="rId16" grayscale="f" bilevel="f" o:title=""/>
            <o:lock v:ext="edit" aspectratio="t"/>
            <w10:wrap type="none"/>
            <w10:anchorlock/>
          </v:shape>
          <o:OLEObject Type="Embed" ProgID="Equation.3" ShapeID="_x0000_i1026" DrawAspect="Content" ObjectID="_1468075726" r:id="rId15">
            <o:LockedField>false</o:LockedField>
          </o:OLEObject>
        </w:object>
      </w:r>
    </w:p>
    <w:p w14:paraId="040BFE8C">
      <w:pPr>
        <w:ind w:firstLine="420"/>
        <w:rPr>
          <w:rFonts w:hint="eastAsia"/>
        </w:rPr>
      </w:pPr>
      <w:r>
        <w:rPr>
          <w:position w:val="-12"/>
        </w:rPr>
        <w:object>
          <v:shape id="_x0000_i1027" o:spt="75" type="#_x0000_t75" style="height:17.95pt;width:113.4pt;" o:ole="t" filled="f" o:preferrelative="t" stroked="f" coordsize="21600,21600">
            <v:path/>
            <v:fill on="f" alignshape="1" focussize="0,0"/>
            <v:stroke on="f"/>
            <v:imagedata r:id="rId18" grayscale="f" bilevel="f" o:title=""/>
            <o:lock v:ext="edit" aspectratio="t"/>
            <w10:wrap type="none"/>
            <w10:anchorlock/>
          </v:shape>
          <o:OLEObject Type="Embed" ProgID="Equation.3" ShapeID="_x0000_i1027" DrawAspect="Content" ObjectID="_1468075727" r:id="rId17">
            <o:LockedField>false</o:LockedField>
          </o:OLEObject>
        </w:object>
      </w:r>
    </w:p>
    <w:p w14:paraId="0436D6D4">
      <w:pPr>
        <w:rPr>
          <w:rFonts w:hint="eastAsia"/>
        </w:rPr>
      </w:pPr>
      <w:r>
        <w:rPr>
          <w:rFonts w:hint="eastAsia"/>
        </w:rPr>
        <w:tab/>
      </w:r>
      <w:r>
        <w:rPr>
          <w:position w:val="-12"/>
        </w:rPr>
        <w:object>
          <v:shape id="_x0000_i1028" o:spt="75" type="#_x0000_t75" style="height:17.85pt;width:117.5pt;" o:ole="t" filled="f" o:preferrelative="t" stroked="f" coordsize="21600,21600">
            <v:path/>
            <v:fill on="f" alignshape="1" focussize="0,0"/>
            <v:stroke on="f"/>
            <v:imagedata r:id="rId20" grayscale="f" bilevel="f" o:title=""/>
            <o:lock v:ext="edit" aspectratio="t"/>
            <w10:wrap type="none"/>
            <w10:anchorlock/>
          </v:shape>
          <o:OLEObject Type="Embed" ProgID="Equation.3" ShapeID="_x0000_i1028" DrawAspect="Content" ObjectID="_1468075728" r:id="rId19">
            <o:LockedField>false</o:LockedField>
          </o:OLEObject>
        </w:object>
      </w:r>
    </w:p>
    <w:p w14:paraId="2375E252">
      <w:pPr>
        <w:rPr>
          <w:rFonts w:hint="eastAsia"/>
        </w:rPr>
      </w:pPr>
      <w:r>
        <w:rPr>
          <w:rFonts w:hint="eastAsia"/>
        </w:rPr>
        <w:t>根据ASM图该控制器无输出函数。</w:t>
      </w:r>
    </w:p>
    <w:p w14:paraId="3435BE8B">
      <w:pPr>
        <w:rPr>
          <w:rFonts w:hint="eastAsia"/>
        </w:rPr>
      </w:pPr>
      <w:r>
        <w:rPr>
          <w:rFonts w:hint="eastAsia"/>
        </w:rPr>
        <w:t>电路图略。</w:t>
      </w:r>
    </w:p>
    <w:p w14:paraId="161BA949">
      <w:pPr>
        <w:rPr>
          <w:rFonts w:hint="eastAsia"/>
        </w:rPr>
      </w:pPr>
    </w:p>
    <w:p w14:paraId="26FB3DC2">
      <w:pPr>
        <w:rPr>
          <w:rFonts w:hint="eastAsia"/>
          <w:lang w:val="en-US" w:eastAsia="zh-CN"/>
        </w:rPr>
      </w:pPr>
      <w:r>
        <w:rPr>
          <w:rFonts w:hint="eastAsia"/>
          <w:lang w:val="en-US" w:eastAsia="zh-CN"/>
        </w:rPr>
        <w:t>7.7  根据题7.7图所示ASM图，分别用每态一个触发器、多路选择器-寄存器-译码器法设计控制器。</w:t>
      </w:r>
    </w:p>
    <w:p w14:paraId="2E642ACE">
      <w:r>
        <w:drawing>
          <wp:inline distT="0" distB="0" distL="114300" distR="114300">
            <wp:extent cx="5269865" cy="3470910"/>
            <wp:effectExtent l="0" t="0" r="635" b="889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5269865" cy="3470910"/>
                    </a:xfrm>
                    <a:prstGeom prst="rect">
                      <a:avLst/>
                    </a:prstGeom>
                    <a:noFill/>
                    <a:ln>
                      <a:noFill/>
                    </a:ln>
                  </pic:spPr>
                </pic:pic>
              </a:graphicData>
            </a:graphic>
          </wp:inline>
        </w:drawing>
      </w:r>
    </w:p>
    <w:p w14:paraId="6BB494C6">
      <w:r>
        <w:drawing>
          <wp:inline distT="0" distB="0" distL="114300" distR="114300">
            <wp:extent cx="5269230" cy="3600450"/>
            <wp:effectExtent l="0" t="0" r="1270" b="635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5269230" cy="3600450"/>
                    </a:xfrm>
                    <a:prstGeom prst="rect">
                      <a:avLst/>
                    </a:prstGeom>
                    <a:noFill/>
                    <a:ln>
                      <a:noFill/>
                    </a:ln>
                  </pic:spPr>
                </pic:pic>
              </a:graphicData>
            </a:graphic>
          </wp:inline>
        </w:drawing>
      </w:r>
    </w:p>
    <w:p w14:paraId="1B49D12A">
      <w:r>
        <w:drawing>
          <wp:inline distT="0" distB="0" distL="114300" distR="114300">
            <wp:extent cx="5269230" cy="3431540"/>
            <wp:effectExtent l="0" t="0" r="1270" b="1016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5269230" cy="3431540"/>
                    </a:xfrm>
                    <a:prstGeom prst="rect">
                      <a:avLst/>
                    </a:prstGeom>
                    <a:noFill/>
                    <a:ln>
                      <a:noFill/>
                    </a:ln>
                  </pic:spPr>
                </pic:pic>
              </a:graphicData>
            </a:graphic>
          </wp:inline>
        </w:drawing>
      </w:r>
    </w:p>
    <w:p w14:paraId="161A8EAC">
      <w:pPr>
        <w:rPr>
          <w:rFonts w:hint="default"/>
          <w:lang w:val="en-US" w:eastAsia="zh-CN"/>
        </w:rPr>
      </w:pPr>
      <w:r>
        <w:drawing>
          <wp:inline distT="0" distB="0" distL="114300" distR="114300">
            <wp:extent cx="5269865" cy="3250565"/>
            <wp:effectExtent l="0" t="0" r="635" b="63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4"/>
                    <a:stretch>
                      <a:fillRect/>
                    </a:stretch>
                  </pic:blipFill>
                  <pic:spPr>
                    <a:xfrm>
                      <a:off x="0" y="0"/>
                      <a:ext cx="5269865" cy="3250565"/>
                    </a:xfrm>
                    <a:prstGeom prst="rect">
                      <a:avLst/>
                    </a:prstGeom>
                    <a:noFill/>
                    <a:ln>
                      <a:noFill/>
                    </a:ln>
                  </pic:spPr>
                </pic:pic>
              </a:graphicData>
            </a:graphic>
          </wp:inline>
        </w:drawing>
      </w:r>
    </w:p>
    <w:bookmarkEnd w:id="0"/>
    <w:p w14:paraId="4C332A17">
      <w:pPr>
        <w:rPr>
          <w:rFonts w:hint="eastAsia"/>
        </w:rPr>
      </w:pPr>
    </w:p>
    <w:p w14:paraId="4D0905CD">
      <w:pPr>
        <w:numPr>
          <w:ilvl w:val="0"/>
          <w:numId w:val="0"/>
        </w:numPr>
        <w:ind w:leftChars="0"/>
      </w:pPr>
    </w:p>
    <w:p w14:paraId="3EA19297">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93585"/>
    <w:multiLevelType w:val="singleLevel"/>
    <w:tmpl w:val="B5293585"/>
    <w:lvl w:ilvl="0" w:tentative="0">
      <w:start w:val="7"/>
      <w:numFmt w:val="decimal"/>
      <w:suff w:val="nothing"/>
      <w:lvlText w:val="%1、"/>
      <w:lvlJc w:val="left"/>
    </w:lvl>
  </w:abstractNum>
  <w:abstractNum w:abstractNumId="1">
    <w:nsid w:val="29878E12"/>
    <w:multiLevelType w:val="singleLevel"/>
    <w:tmpl w:val="29878E12"/>
    <w:lvl w:ilvl="0" w:tentative="0">
      <w:start w:val="3"/>
      <w:numFmt w:val="decimal"/>
      <w:lvlText w:val="(%1)"/>
      <w:lvlJc w:val="left"/>
      <w:pPr>
        <w:tabs>
          <w:tab w:val="left" w:pos="312"/>
        </w:tabs>
        <w:ind w:left="42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D0789"/>
    <w:rsid w:val="07901313"/>
    <w:rsid w:val="374F60ED"/>
    <w:rsid w:val="4C6360CA"/>
    <w:rsid w:val="5BAF4E87"/>
    <w:rsid w:val="6B5D0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uiPriority w:val="0"/>
    <w:pPr>
      <w:keepNext/>
      <w:keepLines/>
      <w:spacing w:before="340" w:after="330" w:line="578" w:lineRule="auto"/>
      <w:outlineLvl w:val="0"/>
    </w:pPr>
    <w:rPr>
      <w:b/>
      <w:bCs/>
      <w:kern w:val="44"/>
      <w:sz w:val="24"/>
      <w:szCs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7">
    <w:name w:val="标题 1 Char"/>
    <w:basedOn w:val="6"/>
    <w:link w:val="2"/>
    <w:uiPriority w:val="0"/>
    <w:rPr>
      <w:b/>
      <w:bCs/>
      <w:kern w:val="44"/>
      <w:sz w:val="2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2.wmf"/><Relationship Id="rId17" Type="http://schemas.openxmlformats.org/officeDocument/2006/relationships/oleObject" Target="embeddings/oleObject3.bin"/><Relationship Id="rId16" Type="http://schemas.openxmlformats.org/officeDocument/2006/relationships/image" Target="media/image11.wmf"/><Relationship Id="rId15" Type="http://schemas.openxmlformats.org/officeDocument/2006/relationships/oleObject" Target="embeddings/oleObject2.bin"/><Relationship Id="rId14" Type="http://schemas.openxmlformats.org/officeDocument/2006/relationships/image" Target="media/image10.wmf"/><Relationship Id="rId13" Type="http://schemas.openxmlformats.org/officeDocument/2006/relationships/oleObject" Target="embeddings/oleObject1.bin"/><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2858</Words>
  <Characters>3169</Characters>
  <Lines>0</Lines>
  <Paragraphs>0</Paragraphs>
  <TotalTime>200</TotalTime>
  <ScaleCrop>false</ScaleCrop>
  <LinksUpToDate>false</LinksUpToDate>
  <CharactersWithSpaces>3189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2025-06-16T06:32:00Z</dcterms:created>
  <dc:creator>钱姿安</dc:creator>
  <cp:lastModifiedBy>钱姿安</cp:lastModifiedBy>
  <dcterms:modified xsi:type="dcterms:W3CDTF">2025-06-21T08:00:34Z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4D0D2EE41D374EEDB8C6404F06DBB878_11</vt:lpwstr>
  </property>
  <property fmtid="{D5CDD505-2E9C-101B-9397-08002B2CF9AE}" pid="4" name="KSOTemplateDocerSaveRecord">
    <vt:lpwstr>eyJoZGlkIjoiNGM5N2I1ZGI3NWU1NTlmNTJjNjFkYzM5YWVhOGYzMmQiLCJ1c2VySWQiOiIxMzIxOTQyNzQzIn0=</vt:lpwstr>
  </property>
</Properties>
</file>