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88098" w14:textId="40A16470" w:rsidR="00817F6E" w:rsidRDefault="00817F6E">
      <w:r>
        <w:rPr>
          <w:rFonts w:hint="eastAsia"/>
        </w:rPr>
        <w:t>6月30日</w:t>
      </w:r>
    </w:p>
    <w:p w14:paraId="347608ED" w14:textId="2386DBF8" w:rsidR="00817F6E" w:rsidRDefault="00817F6E" w:rsidP="00817F6E">
      <w:pPr>
        <w:pStyle w:val="a9"/>
        <w:numPr>
          <w:ilvl w:val="0"/>
          <w:numId w:val="1"/>
        </w:numPr>
      </w:pPr>
      <w:r>
        <w:rPr>
          <w:rFonts w:hint="eastAsia"/>
        </w:rPr>
        <w:t>将可视化html的工具改为读取脚本同目录下的文件，不再是F12</w:t>
      </w:r>
      <w:proofErr w:type="gramStart"/>
      <w:r>
        <w:rPr>
          <w:rFonts w:hint="eastAsia"/>
        </w:rPr>
        <w:t>全选</w:t>
      </w:r>
      <w:proofErr w:type="gramEnd"/>
      <w:r>
        <w:rPr>
          <w:rFonts w:hint="eastAsia"/>
        </w:rPr>
        <w:t>html后复制粘贴进脚本这样难操作的方式。更换xxxx.html即可：</w:t>
      </w:r>
    </w:p>
    <w:p w14:paraId="773AC5E7" w14:textId="49D72084" w:rsidR="00817F6E" w:rsidRPr="00817F6E" w:rsidRDefault="00817F6E" w:rsidP="00817F6E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D0735CD" wp14:editId="78A7EF1B">
            <wp:extent cx="4769095" cy="749339"/>
            <wp:effectExtent l="0" t="0" r="0" b="0"/>
            <wp:docPr id="1812167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67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1B22" w14:textId="6620E906" w:rsidR="00874F1B" w:rsidRDefault="006B0EA7">
      <w:r>
        <w:rPr>
          <w:rFonts w:hint="eastAsia"/>
        </w:rPr>
        <w:t>带噪声数据有在不同时间不可重复获得同样数据的性质。</w:t>
      </w:r>
    </w:p>
    <w:p w14:paraId="664C96FA" w14:textId="1BE3E35B" w:rsidR="006B0EA7" w:rsidRDefault="00817F6E">
      <w:r>
        <w:rPr>
          <w:rFonts w:hint="eastAsia"/>
        </w:rPr>
        <w:t>图1为带</w:t>
      </w:r>
      <w:proofErr w:type="spellStart"/>
      <w:r>
        <w:rPr>
          <w:rFonts w:hint="eastAsia"/>
        </w:rPr>
        <w:t>kf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kf</w:t>
      </w:r>
      <w:proofErr w:type="spellEnd"/>
      <w:r>
        <w:rPr>
          <w:rFonts w:hint="eastAsia"/>
        </w:rPr>
        <w:t>处理带噪声真值后得到蓝点）的预测（橙色x）</w:t>
      </w:r>
    </w:p>
    <w:p w14:paraId="3D4682E2" w14:textId="6AC6FCFC" w:rsidR="006B0EA7" w:rsidRDefault="006B0EA7" w:rsidP="006B0EA7">
      <w:pPr>
        <w:jc w:val="center"/>
      </w:pPr>
      <w:r>
        <w:rPr>
          <w:noProof/>
        </w:rPr>
        <w:drawing>
          <wp:inline distT="0" distB="0" distL="0" distR="0" wp14:anchorId="23932EC7" wp14:editId="2157E121">
            <wp:extent cx="5274310" cy="5417185"/>
            <wp:effectExtent l="0" t="0" r="2540" b="0"/>
            <wp:docPr id="2011183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83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2C45" w14:textId="22E47AF1" w:rsidR="006B0EA7" w:rsidRDefault="006B0EA7" w:rsidP="006B0EA7">
      <w:pPr>
        <w:jc w:val="center"/>
      </w:pPr>
      <w:r>
        <w:rPr>
          <w:rFonts w:hint="eastAsia"/>
        </w:rPr>
        <w:t>图1</w:t>
      </w:r>
    </w:p>
    <w:p w14:paraId="66E49D32" w14:textId="1DA212BE" w:rsidR="00817F6E" w:rsidRDefault="00817F6E" w:rsidP="00817F6E">
      <w:r>
        <w:rPr>
          <w:rFonts w:hint="eastAsia"/>
        </w:rPr>
        <w:t>图2是不带</w:t>
      </w:r>
      <w:proofErr w:type="spellStart"/>
      <w:r>
        <w:rPr>
          <w:rFonts w:hint="eastAsia"/>
        </w:rPr>
        <w:t>kf</w:t>
      </w:r>
      <w:proofErr w:type="spellEnd"/>
      <w:r>
        <w:rPr>
          <w:rFonts w:hint="eastAsia"/>
        </w:rPr>
        <w:t>的预测：</w:t>
      </w:r>
    </w:p>
    <w:p w14:paraId="6F74BAAD" w14:textId="389EAB95" w:rsidR="00817F6E" w:rsidRDefault="00817F6E" w:rsidP="00817F6E">
      <w:r>
        <w:rPr>
          <w:noProof/>
        </w:rPr>
        <w:lastRenderedPageBreak/>
        <w:drawing>
          <wp:inline distT="0" distB="0" distL="0" distR="0" wp14:anchorId="3A293DFC" wp14:editId="18F6BDA2">
            <wp:extent cx="5274310" cy="4932045"/>
            <wp:effectExtent l="0" t="0" r="2540" b="1905"/>
            <wp:docPr id="814390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90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BD1A" w14:textId="66B3CDCE" w:rsidR="00B22A02" w:rsidRDefault="00B22A02" w:rsidP="00B22A02">
      <w:pPr>
        <w:jc w:val="center"/>
      </w:pPr>
      <w:r>
        <w:rPr>
          <w:rFonts w:hint="eastAsia"/>
        </w:rPr>
        <w:t>图2</w:t>
      </w:r>
    </w:p>
    <w:p w14:paraId="1A4C5896" w14:textId="523EA0F8" w:rsidR="00B22A02" w:rsidRDefault="00B22A02" w:rsidP="00B22A02">
      <w:r>
        <w:rPr>
          <w:rFonts w:hint="eastAsia"/>
        </w:rPr>
        <w:t>图3是明显错误预测，需要避免：</w:t>
      </w:r>
    </w:p>
    <w:p w14:paraId="18E29072" w14:textId="63BB5CAF" w:rsidR="00B22A02" w:rsidRDefault="00B22A02" w:rsidP="00B22A02">
      <w:r>
        <w:rPr>
          <w:rFonts w:hint="eastAsia"/>
        </w:rPr>
        <w:t>在可视化图上只显示带噪声的真值（模拟从图像处理节点接收到的目标坐标）和预测的坐标</w:t>
      </w:r>
      <w:proofErr w:type="gramStart"/>
      <w:r>
        <w:rPr>
          <w:rFonts w:hint="eastAsia"/>
        </w:rPr>
        <w:t>值显然</w:t>
      </w:r>
      <w:proofErr w:type="gramEnd"/>
      <w:r>
        <w:rPr>
          <w:rFonts w:hint="eastAsia"/>
        </w:rPr>
        <w:t>没有意义，所以下一步是在可视化中显示出第三条线即真值，并且发布更多的预测数据和噪声数据以便分析问题来源（现在只有一段不到四分之一圆的圆弧）</w:t>
      </w:r>
    </w:p>
    <w:p w14:paraId="0ACE8FAF" w14:textId="197BD4B4" w:rsidR="00B22A02" w:rsidRDefault="00B22A02" w:rsidP="00B22A02">
      <w:pPr>
        <w:rPr>
          <w:rFonts w:hint="eastAsia"/>
        </w:rPr>
      </w:pPr>
      <w:r>
        <w:rPr>
          <w:rFonts w:hint="eastAsia"/>
        </w:rPr>
        <w:t>图1、2、3均为在20Hz频率下采集15帧标准差为0.3的模拟图像数据之后的拟合结果</w:t>
      </w:r>
    </w:p>
    <w:p w14:paraId="5A133776" w14:textId="2787A832" w:rsidR="00B22A02" w:rsidRDefault="00B22A02" w:rsidP="00B22A02">
      <w:pPr>
        <w:jc w:val="center"/>
      </w:pPr>
      <w:r>
        <w:rPr>
          <w:noProof/>
        </w:rPr>
        <w:lastRenderedPageBreak/>
        <w:drawing>
          <wp:inline distT="0" distB="0" distL="0" distR="0" wp14:anchorId="709E86E9" wp14:editId="7778657D">
            <wp:extent cx="4630873" cy="4784757"/>
            <wp:effectExtent l="0" t="0" r="0" b="0"/>
            <wp:docPr id="1049321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21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947" cy="48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154D" w14:textId="75B595BE" w:rsidR="00B22A02" w:rsidRDefault="00B22A02" w:rsidP="00B22A02">
      <w:pPr>
        <w:jc w:val="center"/>
      </w:pPr>
      <w:r>
        <w:rPr>
          <w:rFonts w:hint="eastAsia"/>
        </w:rPr>
        <w:t>图3</w:t>
      </w:r>
    </w:p>
    <w:p w14:paraId="60DD9134" w14:textId="24B5BF42" w:rsidR="00A47055" w:rsidRDefault="00A47055" w:rsidP="00A47055">
      <w:pPr>
        <w:rPr>
          <w:rFonts w:hint="eastAsia"/>
        </w:rPr>
      </w:pPr>
    </w:p>
    <w:sectPr w:rsidR="00A470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9543B"/>
    <w:multiLevelType w:val="hybridMultilevel"/>
    <w:tmpl w:val="8676E37A"/>
    <w:lvl w:ilvl="0" w:tplc="0E4AB0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4806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C8"/>
    <w:rsid w:val="006B0EA7"/>
    <w:rsid w:val="00817F6E"/>
    <w:rsid w:val="00874F1B"/>
    <w:rsid w:val="008F72FE"/>
    <w:rsid w:val="00996CFD"/>
    <w:rsid w:val="00A47055"/>
    <w:rsid w:val="00A66988"/>
    <w:rsid w:val="00B22A02"/>
    <w:rsid w:val="00C12EE7"/>
    <w:rsid w:val="00C7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7A75"/>
  <w15:chartTrackingRefBased/>
  <w15:docId w15:val="{96571512-0374-468A-A985-10E716AFA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4D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D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DC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DC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DC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D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D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D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4DC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4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4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4DC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4DC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4DC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4D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4D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4D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4D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4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D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4D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4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4D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4D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4D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4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4DC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4DC8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817F6E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817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956 X</dc:creator>
  <cp:keywords/>
  <dc:description/>
  <cp:lastModifiedBy>956 X</cp:lastModifiedBy>
  <cp:revision>2</cp:revision>
  <dcterms:created xsi:type="dcterms:W3CDTF">2025-06-30T10:26:00Z</dcterms:created>
  <dcterms:modified xsi:type="dcterms:W3CDTF">2025-06-30T14:51:00Z</dcterms:modified>
</cp:coreProperties>
</file>