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FFC05">
      <w:pPr>
        <w:widowControl/>
        <w:spacing w:after="60" w:line="276" w:lineRule="auto"/>
        <w:jc w:val="center"/>
        <w:rPr>
          <w:rFonts w:ascii="Arial" w:hAnsi="Arial" w:eastAsia="Arial" w:cs="Arial"/>
          <w:b/>
          <w:bCs/>
          <w:color w:val="1F4E79"/>
          <w:sz w:val="34"/>
          <w:szCs w:val="34"/>
          <w:rtl w:val="0"/>
          <w:lang w:val="en"/>
        </w:rPr>
      </w:pPr>
      <w:r>
        <w:rPr>
          <w:rFonts w:ascii="Arial" w:hAnsi="Arial" w:eastAsia="Arial" w:cs="Arial"/>
          <w:b/>
          <w:bCs/>
          <w:color w:val="1F4E79"/>
          <w:sz w:val="34"/>
          <w:szCs w:val="34"/>
          <w:rtl w:val="0"/>
          <w:lang w:val="en"/>
        </w:rPr>
        <w:t>AAE5303 Robust Control Technology</w:t>
      </w:r>
    </w:p>
    <w:p w14:paraId="27196855">
      <w:pPr>
        <w:widowControl/>
        <w:spacing w:after="60" w:line="276" w:lineRule="auto"/>
        <w:jc w:val="center"/>
        <w:rPr>
          <w:rFonts w:ascii="Arial" w:hAnsi="Arial" w:eastAsia="Arial" w:cs="Arial"/>
          <w:b/>
          <w:bCs/>
          <w:color w:val="1F4E79"/>
          <w:sz w:val="34"/>
          <w:szCs w:val="34"/>
          <w:rtl w:val="0"/>
          <w:lang w:val="en"/>
        </w:rPr>
      </w:pPr>
      <w:r>
        <w:rPr>
          <w:rFonts w:ascii="Arial" w:hAnsi="Arial" w:eastAsia="Arial" w:cs="Arial"/>
          <w:b/>
          <w:bCs/>
          <w:color w:val="1F4E79"/>
          <w:sz w:val="34"/>
          <w:szCs w:val="34"/>
          <w:rtl w:val="0"/>
          <w:lang w:val="en"/>
        </w:rPr>
        <w:t>in Low-Altitude Aerial Vehicle</w:t>
      </w:r>
    </w:p>
    <w:p w14:paraId="1847D937">
      <w:pPr>
        <w:widowControl/>
        <w:spacing w:after="200" w:line="276" w:lineRule="auto"/>
        <w:jc w:val="center"/>
        <w:rPr>
          <w:rFonts w:ascii="Arial" w:hAnsi="Arial" w:eastAsia="Arial" w:cs="Arial"/>
          <w:color w:val="2E75B6"/>
          <w:sz w:val="30"/>
          <w:szCs w:val="30"/>
          <w:rtl w:val="0"/>
          <w:lang w:val="en"/>
        </w:rPr>
      </w:pPr>
      <w:r>
        <w:rPr>
          <w:rFonts w:ascii="Arial" w:hAnsi="Arial" w:eastAsia="Arial" w:cs="Arial"/>
          <w:color w:val="2E75B6"/>
          <w:sz w:val="30"/>
          <w:szCs w:val="30"/>
          <w:rtl w:val="0"/>
          <w:lang w:val="en"/>
        </w:rPr>
        <w:t>Post-Lesson Reflection Report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2BED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20" w:type="dxa"/>
              <w:bottom w:w="80" w:type="dxa"/>
              <w:right w:w="120" w:type="dxa"/>
            </w:tcMar>
          </w:tcPr>
          <w:p w14:paraId="41002446">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Student Name</w:t>
            </w:r>
          </w:p>
        </w:tc>
        <w:tc>
          <w:tcPr>
            <w:tcW w:w="64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DF5EC03">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LUO Daixun</w:t>
            </w:r>
          </w:p>
        </w:tc>
      </w:tr>
      <w:tr w14:paraId="626F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20" w:type="dxa"/>
              <w:bottom w:w="80" w:type="dxa"/>
              <w:right w:w="120" w:type="dxa"/>
            </w:tcMar>
          </w:tcPr>
          <w:p w14:paraId="70762120">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Student ID</w:t>
            </w:r>
          </w:p>
        </w:tc>
        <w:tc>
          <w:tcPr>
            <w:tcW w:w="64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A89427A">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25121137g</w:t>
            </w:r>
          </w:p>
        </w:tc>
      </w:tr>
      <w:tr w14:paraId="61E2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20" w:type="dxa"/>
              <w:bottom w:w="80" w:type="dxa"/>
              <w:right w:w="120" w:type="dxa"/>
            </w:tcMar>
          </w:tcPr>
          <w:p w14:paraId="53F7D167">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Group Number</w:t>
            </w:r>
          </w:p>
        </w:tc>
        <w:tc>
          <w:tcPr>
            <w:tcW w:w="64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711D3B8">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X-AeroFusion-Group</w:t>
            </w:r>
          </w:p>
        </w:tc>
      </w:tr>
      <w:tr w14:paraId="1B8C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20" w:type="dxa"/>
              <w:bottom w:w="80" w:type="dxa"/>
              <w:right w:w="120" w:type="dxa"/>
            </w:tcMar>
          </w:tcPr>
          <w:p w14:paraId="4CD21A96">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Date</w:t>
            </w:r>
          </w:p>
        </w:tc>
        <w:tc>
          <w:tcPr>
            <w:tcW w:w="648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0858C3F">
            <w:pPr>
              <w:widowControl/>
              <w:spacing w:line="276" w:lineRule="auto"/>
              <w:jc w:val="center"/>
              <w:rPr>
                <w:rFonts w:ascii="Arial" w:hAnsi="Arial" w:eastAsia="Arial" w:cs="Arial"/>
                <w:b/>
                <w:bCs/>
                <w:color w:val="666666"/>
                <w:rtl w:val="0"/>
                <w:lang w:val="en"/>
              </w:rPr>
            </w:pPr>
            <w:r>
              <w:rPr>
                <w:rFonts w:ascii="Arial" w:hAnsi="Arial" w:eastAsia="Arial" w:cs="Arial"/>
                <w:b/>
                <w:bCs/>
                <w:color w:val="666666"/>
                <w:rtl w:val="0"/>
                <w:lang w:val="en"/>
              </w:rPr>
              <w:t>2026.4.16</w:t>
            </w:r>
          </w:p>
        </w:tc>
      </w:tr>
    </w:tbl>
    <w:p w14:paraId="4C10C7F6">
      <w:pPr>
        <w:spacing w:before="0" w:after="200"/>
      </w:pPr>
    </w:p>
    <w:p w14:paraId="3C47F481">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1: AI Usage Experience</w:t>
      </w:r>
    </w:p>
    <w:p w14:paraId="6EBA0CAE">
      <w:pPr>
        <w:spacing w:after="120" w:line="300" w:lineRule="auto"/>
        <w:jc w:val="both"/>
      </w:pPr>
      <w:r>
        <w:t xml:space="preserve">I used Cursor as my main AI coding assistant on the Visual Odometry task, and my reliance on it scaled inversely with task abstraction across three distinct phases. In Weeks 3‑4 (setup), I leaned on Cursor almost daily for Docker bind-mount configuration, WSL command translation, and short bash utilities — tasks where AI errors fail loudly and cheaply, and where acceleration is real and risk-free. In Weeks 5‑7 (integration), usage dropped to moderate: explaining YAML fields like </w:t>
      </w:r>
      <w:r>
        <w:rPr>
          <w:rFonts w:ascii="Consolas" w:hAnsi="Consolas" w:eastAsia="Consolas" w:cs="Consolas"/>
          <w:sz w:val="21"/>
          <w:szCs w:val="21"/>
        </w:rPr>
        <w:t>ORBextractor.iniThFAST</w:t>
      </w:r>
      <w:r>
        <w:t>, writing an awk one-liner for nanosecond→second timestamp conversion, and a Python pipeline that extracted 7,499 frames from a 17 GB ROS bag. In Weeks 8‑10 (tuning and evaluation), I deliberately cut AI to near-zero. The questions had shifted from “what is the syntax” to “what does this number mean for AMtown02,” and that question is not retrievable from any indexed documentation. The deeper into the abstraction stack, the less AI helped — and the more dangerous wrong suggestions would have been.</w:t>
      </w:r>
    </w:p>
    <w:p w14:paraId="6E58DA9D">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2: Understanding AI Limitations</w:t>
      </w:r>
    </w:p>
    <w:p w14:paraId="1D04238A">
      <w:pPr>
        <w:spacing w:after="120" w:line="300" w:lineRule="auto"/>
        <w:jc w:val="both"/>
      </w:pPr>
      <w:r>
        <w:t xml:space="preserve">AI’s limits became clear when the task shifted from understanding to optimizing. Asked for VO tuning suggestions on AMtown02, it returned the same generic playbook each time: increase </w:t>
      </w:r>
      <w:r>
        <w:rPr>
          <w:rFonts w:ascii="Consolas" w:hAnsi="Consolas" w:eastAsia="Consolas" w:cs="Consolas"/>
          <w:sz w:val="21"/>
          <w:szCs w:val="21"/>
        </w:rPr>
        <w:t>nFeatures</w:t>
      </w:r>
      <w:r>
        <w:t xml:space="preserve">, apply CLAHE, adjust </w:t>
      </w:r>
      <w:r>
        <w:rPr>
          <w:rFonts w:ascii="Consolas" w:hAnsi="Consolas" w:eastAsia="Consolas" w:cs="Consolas"/>
          <w:sz w:val="21"/>
          <w:szCs w:val="21"/>
        </w:rPr>
        <w:t>scaleFactor</w:t>
      </w:r>
      <w:r>
        <w:t xml:space="preserve">. I implemented all of them across five variants (v1–v5) and evaluated each with </w:t>
      </w:r>
      <w:r>
        <w:rPr>
          <w:rFonts w:ascii="Consolas" w:hAnsi="Consolas" w:eastAsia="Consolas" w:cs="Consolas"/>
          <w:sz w:val="21"/>
          <w:szCs w:val="21"/>
        </w:rPr>
        <w:t>evo_ape</w:t>
      </w:r>
      <w:r>
        <w:t xml:space="preserve"> against ground truth. Every variant performed worse than v1 default — ATE RMSE degraded from 6.32m to over 10m in some cases. The root issue: AI’s suggestions came from general ORB-SLAM3 knowledge, not the specifics of AMtown02 (outdoor urban, 10fps monocular, large-scale). It lacked the contextual judgment to see those suggestions did not transfer.</w:t>
      </w:r>
    </w:p>
    <w:p w14:paraId="0BF547F5">
      <w:pPr>
        <w:spacing w:after="120" w:line="300" w:lineRule="auto"/>
        <w:jc w:val="both"/>
      </w:pPr>
      <w:r>
        <w:t xml:space="preserve">A second limit appeared in evaluation. Without strict prompt constraints, the AI cited outdated APIs — e.g. </w:t>
      </w:r>
      <w:r>
        <w:rPr>
          <w:rFonts w:ascii="Consolas" w:hAnsi="Consolas" w:eastAsia="Consolas" w:cs="Consolas"/>
          <w:sz w:val="21"/>
          <w:szCs w:val="21"/>
        </w:rPr>
        <w:t>evo.core.trajectory.align_trajectory</w:t>
      </w:r>
      <w:r>
        <w:t xml:space="preserve">, which does not exist in the Docker-shipped version. The code ran cleanly until an </w:t>
      </w:r>
      <w:r>
        <w:rPr>
          <w:rFonts w:ascii="Consolas" w:hAnsi="Consolas" w:eastAsia="Consolas" w:cs="Consolas"/>
          <w:sz w:val="21"/>
          <w:szCs w:val="21"/>
        </w:rPr>
        <w:t>AttributeError</w:t>
      </w:r>
      <w:r>
        <w:t xml:space="preserve"> at runtime; subsequent fixes cycled through the same wrong assumptions. I had to read evo’s source directly to find the correct </w:t>
      </w:r>
      <w:r>
        <w:rPr>
          <w:rFonts w:ascii="Consolas" w:hAnsi="Consolas" w:eastAsia="Consolas" w:cs="Consolas"/>
          <w:sz w:val="21"/>
          <w:szCs w:val="21"/>
        </w:rPr>
        <w:t>evo.core.geometry.umeyama_alignment</w:t>
      </w:r>
      <w:r>
        <w:t>, with a completely different call signature.</w:t>
      </w:r>
    </w:p>
    <w:p w14:paraId="405A44DF">
      <w:pPr>
        <w:spacing w:before="0" w:after="120" w:line="300" w:lineRule="auto"/>
        <w:jc w:val="both"/>
      </w:pPr>
      <w:r>
        <w:t>The takeaway: AI is best as a navigator reading the map; the engineer must steer. Recognizing conceptual flaws (not just syntax) in AI suggestions requires understanding the underlying principles. Without that baseline, it is easy to follow AI into a dead end and lose days before noticing.</w:t>
      </w:r>
    </w:p>
    <w:p w14:paraId="5C2DA902">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3: Engineering Validation</w:t>
      </w:r>
    </w:p>
    <w:p w14:paraId="79BFB3B6">
      <w:pPr>
        <w:spacing w:before="0" w:after="120" w:line="300" w:lineRule="auto"/>
        <w:jc w:val="both"/>
      </w:pPr>
      <w:r>
        <w:t>Plausibility is not correctness. After losing time to one silent failure early in the project, I enforced a three-layer validation routine before claiming any trajectory result.</w:t>
      </w:r>
    </w:p>
    <w:p w14:paraId="5D7223DA">
      <w:pPr>
        <w:spacing w:after="120" w:line="300" w:lineRule="auto"/>
        <w:jc w:val="both"/>
      </w:pPr>
      <w:r>
        <w:t xml:space="preserve">Layer 1 — input sanity before evaluation. My first </w:t>
      </w:r>
      <w:r>
        <w:rPr>
          <w:rFonts w:ascii="Consolas" w:hAnsi="Consolas" w:eastAsia="Consolas" w:cs="Consolas"/>
          <w:sz w:val="21"/>
          <w:szCs w:val="21"/>
        </w:rPr>
        <w:t>evo_ape</w:t>
      </w:r>
      <w:r>
        <w:t xml:space="preserve"> run returned zero matched poses but did not crash — </w:t>
      </w:r>
      <w:r>
        <w:rPr>
          <w:rFonts w:ascii="Consolas" w:hAnsi="Consolas" w:eastAsia="Consolas" w:cs="Consolas"/>
          <w:sz w:val="21"/>
          <w:szCs w:val="21"/>
        </w:rPr>
        <w:t>CameraTrajectory.txt</w:t>
      </w:r>
      <w:r>
        <w:t xml:space="preserve"> uses nanosecond timestamps while </w:t>
      </w:r>
      <w:r>
        <w:rPr>
          <w:rFonts w:ascii="Consolas" w:hAnsi="Consolas" w:eastAsia="Consolas" w:cs="Consolas"/>
          <w:sz w:val="21"/>
          <w:szCs w:val="21"/>
        </w:rPr>
        <w:t>ground_truth.txt</w:t>
      </w:r>
      <w:r>
        <w:t xml:space="preserve"> uses seconds, a unit mismatch that produced clean execution with garbage output. I now check timestamp magnitudes with </w:t>
      </w:r>
      <w:r>
        <w:rPr>
          <w:rFonts w:ascii="Consolas" w:hAnsi="Consolas" w:eastAsia="Consolas" w:cs="Consolas"/>
          <w:sz w:val="21"/>
          <w:szCs w:val="21"/>
        </w:rPr>
        <w:t>head -5</w:t>
      </w:r>
      <w:r>
        <w:t xml:space="preserve"> before any evaluation, and use </w:t>
      </w:r>
      <w:r>
        <w:rPr>
          <w:rFonts w:ascii="Consolas" w:hAnsi="Consolas" w:eastAsia="Consolas" w:cs="Consolas"/>
          <w:sz w:val="21"/>
          <w:szCs w:val="21"/>
        </w:rPr>
        <w:t>--t_max_diff 0.1</w:t>
      </w:r>
      <w:r>
        <w:t xml:space="preserve"> as a tolerance for the 10 Hz grid alignment.</w:t>
      </w:r>
    </w:p>
    <w:p w14:paraId="6BACF764">
      <w:pPr>
        <w:spacing w:before="0" w:after="120" w:line="300" w:lineRule="auto"/>
        <w:jc w:val="both"/>
      </w:pPr>
      <w:r>
        <w:t>Layer 2 — run-to-run variance as a noise floor. I re-ran v1 twice under identical settings and observed ATE RMSE of 6.3168 m and 6.40 m — a ~1% intrinsic fluctuation from ORB-SLAM3’s RANSAC and multi-threaded bundle adjustment. Any “improvement” within ±1% of v1 is statistically indistinguishable from baseline and cannot be claimed as real.</w:t>
      </w:r>
    </w:p>
    <w:p w14:paraId="34527A51">
      <w:pPr>
        <w:spacing w:after="120" w:line="300" w:lineRule="auto"/>
        <w:jc w:val="both"/>
      </w:pPr>
      <w:r>
        <w:t xml:space="preserve">Layer 3 — multi-metric cross-check. ATE alone is misleading: a trajectory can have low ATE while losing tracking (low completeness), or good translation accuracy but rotational drift. Every experiment was therefore logged against ATE RMSE, RPE, and completeness simultaneously. Monocular scale ambiguity (correction factor 1.4699) was verified by running </w:t>
      </w:r>
      <w:r>
        <w:rPr>
          <w:rFonts w:ascii="Consolas" w:hAnsi="Consolas" w:eastAsia="Consolas" w:cs="Consolas"/>
          <w:sz w:val="21"/>
          <w:szCs w:val="21"/>
        </w:rPr>
        <w:t>evo_ape</w:t>
      </w:r>
      <w:r>
        <w:t xml:space="preserve"> with and without </w:t>
      </w:r>
      <w:r>
        <w:rPr>
          <w:rFonts w:ascii="Consolas" w:hAnsi="Consolas" w:eastAsia="Consolas" w:cs="Consolas"/>
          <w:sz w:val="21"/>
          <w:szCs w:val="21"/>
        </w:rPr>
        <w:t>--correct_scale</w:t>
      </w:r>
      <w:r>
        <w:t>, confirming the gap was physical, not a software artifact.</w:t>
      </w:r>
    </w:p>
    <w:p w14:paraId="7308A85D">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4: Problem-Solving Process</w:t>
      </w:r>
    </w:p>
    <w:p w14:paraId="0B5B97D3">
      <w:pPr>
        <w:spacing w:before="0" w:after="120" w:line="300" w:lineRule="auto"/>
        <w:jc w:val="both"/>
      </w:pPr>
      <w:r>
        <w:t>The hardest decision was not getting ORB-SLAM3 to run — it was knowing when to stop tuning. The default run (v1) gave ATE RMSE = 6.32 m against a 132 m baseline on a 1.21 km aerial trajectory.</w:t>
      </w:r>
    </w:p>
    <w:p w14:paraId="6C25C88A">
      <w:pPr>
        <w:spacing w:before="0" w:after="120" w:line="300" w:lineRule="auto"/>
        <w:jc w:val="both"/>
      </w:pPr>
      <w:r>
        <w:t>Before changing any parameter, I reasoned from the dataset’s physical properties. AMtown02 is a 10 fps low-altitude monocular sequence over a town with mixed roof, vegetation, and pavement texture, and significant altitude variation. Three testable hypotheses followed:</w:t>
      </w:r>
    </w:p>
    <w:p w14:paraId="54A04C59">
      <w:pPr>
        <w:spacing w:after="60" w:line="300" w:lineRule="auto"/>
        <w:ind w:left="360"/>
        <w:jc w:val="both"/>
      </w:pPr>
      <w:r>
        <w:t xml:space="preserve">H1 — dense aerial texture supports more matches: raising </w:t>
      </w:r>
      <w:r>
        <w:rPr>
          <w:rFonts w:ascii="Consolas" w:hAnsi="Consolas" w:eastAsia="Consolas" w:cs="Consolas"/>
          <w:sz w:val="21"/>
          <w:szCs w:val="21"/>
        </w:rPr>
        <w:t>nFeatures</w:t>
      </w:r>
      <w:r>
        <w:t xml:space="preserve"> (2000→5000) should improve accuracy.</w:t>
      </w:r>
    </w:p>
    <w:p w14:paraId="34122785">
      <w:pPr>
        <w:spacing w:after="60" w:line="300" w:lineRule="auto"/>
        <w:ind w:left="360"/>
        <w:jc w:val="both"/>
      </w:pPr>
      <w:r>
        <w:t>H2 — non-uniform outdoor lighting: CLAHE should stabilize ORB extraction.</w:t>
      </w:r>
    </w:p>
    <w:p w14:paraId="29D7D823">
      <w:pPr>
        <w:spacing w:after="120" w:line="300" w:lineRule="auto"/>
        <w:ind w:left="360"/>
        <w:jc w:val="both"/>
      </w:pPr>
      <w:r>
        <w:t xml:space="preserve">H3 — altitude-induced scale variation: smaller </w:t>
      </w:r>
      <w:r>
        <w:rPr>
          <w:rFonts w:ascii="Consolas" w:hAnsi="Consolas" w:eastAsia="Consolas" w:cs="Consolas"/>
          <w:sz w:val="21"/>
          <w:szCs w:val="21"/>
        </w:rPr>
        <w:t>scaleFactor</w:t>
      </w:r>
      <w:r>
        <w:t xml:space="preserve"> (1.2→1.15) should help cross-scale matching.</w:t>
      </w:r>
    </w:p>
    <w:p w14:paraId="4E54A7A2">
      <w:pPr>
        <w:spacing w:after="120" w:line="300" w:lineRule="auto"/>
        <w:jc w:val="both"/>
      </w:pPr>
      <w:r>
        <w:t xml:space="preserve">Six experiments tested them: </w:t>
      </w:r>
      <w:r>
        <w:rPr>
          <w:b/>
          <w:bCs/>
        </w:rPr>
        <w:t>v1 (default): 6.32m — best.</w:t>
      </w:r>
      <w:r>
        <w:t xml:space="preserve"> v2 (nFeatures 3000): 6.58m. v3 (nFeatures 5000): tracking lost. CLAHE-v1 (+scaleFactor 1.15): 14.19m — scale collapse. CLAHE-v2: 7.37m. nL5: 6.46m.</w:t>
      </w:r>
    </w:p>
    <w:p w14:paraId="67F32A3B">
      <w:pPr>
        <w:spacing w:before="0" w:after="120" w:line="300" w:lineRule="auto"/>
        <w:jc w:val="both"/>
      </w:pPr>
      <w:r>
        <w:t>Every hypothesis was falsified. Reasoning backward explained why: extra nFeatures admit low-quality corners that pollute bundle adjustment; CLAHE over-amplifies sky and vegetation texture, destabilizing keypoints; smaller scaleFactor narrows the pyramid’s effective scale range and breaks tracking under fast altitude change.</w:t>
      </w:r>
    </w:p>
    <w:p w14:paraId="0F063E25">
      <w:pPr>
        <w:spacing w:before="0" w:after="120" w:line="300" w:lineRule="auto"/>
        <w:jc w:val="both"/>
      </w:pPr>
      <w:r>
        <w:t>The methodological lesson was the more valuable result. ORB-SLAM3’s defaults are a Pareto-optimum benchmarked across EuRoC, KITTI, and TUM. A modification only makes sense if it targets a specific failure mode the defaults exhibit — I had none, only the assumption that “more features must be better.” Recognizing this and submitting v1 took more discipline than running another tuning round.</w:t>
      </w:r>
    </w:p>
    <w:p w14:paraId="44AF448D">
      <w:pPr>
        <w:spacing w:after="120" w:line="300" w:lineRule="auto"/>
        <w:jc w:val="both"/>
      </w:pPr>
      <w:r>
        <w:t xml:space="preserve">I submitted v1. Final score: </w:t>
      </w:r>
      <w:r>
        <w:rPr>
          <w:b/>
          <w:bCs/>
        </w:rPr>
        <w:t>ATE 6.32 m, RPE 2.10 m/m, completeness 98.77%, leaderboard rank #6.</w:t>
      </w:r>
    </w:p>
    <w:p w14:paraId="5BFA8B71">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5: Learning Growth</w:t>
      </w:r>
    </w:p>
    <w:p w14:paraId="0006EACA">
      <w:pPr>
        <w:spacing w:after="120" w:line="300" w:lineRule="auto"/>
        <w:jc w:val="both"/>
      </w:pPr>
      <w:r>
        <w:t xml:space="preserve">The most concrete growth was infrastructural. I can now build a ROS-based SLAM pipeline in Docker from scratch and bind-mount datasets correctly. This habit saved my work mid-project: when Windows had to be reinstalled, the container vanished, but </w:t>
      </w:r>
      <w:r>
        <w:rPr>
          <w:rFonts w:ascii="Consolas" w:hAnsi="Consolas" w:eastAsia="Consolas" w:cs="Consolas"/>
          <w:sz w:val="21"/>
          <w:szCs w:val="21"/>
        </w:rPr>
        <w:t>/data</w:t>
      </w:r>
      <w:r>
        <w:t xml:space="preserve"> still pointed to a real Windows directory, so all raw trajectories survived.</w:t>
      </w:r>
    </w:p>
    <w:p w14:paraId="2D83E382">
      <w:pPr>
        <w:spacing w:after="120" w:line="300" w:lineRule="auto"/>
        <w:jc w:val="both"/>
      </w:pPr>
      <w:r>
        <w:t xml:space="preserve">The deeper growth was in SLAM literacy. ORB-SLAM3 was a black box in Week 3. I now understand why monocular SLAM is scale-ambiguous (and why </w:t>
      </w:r>
      <w:r>
        <w:rPr>
          <w:rFonts w:ascii="Consolas" w:hAnsi="Consolas" w:eastAsia="Consolas" w:cs="Consolas"/>
          <w:sz w:val="21"/>
          <w:szCs w:val="21"/>
        </w:rPr>
        <w:t>--correct_scale</w:t>
      </w:r>
      <w:r>
        <w:t xml:space="preserve"> is non-negotiable in evaluation), what loop closure optimizes in the essential graph, and why a scale correction of 1.4699 implies the raw trajectory was compressed by roughly one-third before RTK alignment. Re-reading Campos et al. (2021) after the project, every YAML field mapped onto a specific paragraph — a feedback loop different from passive reading.</w:t>
      </w:r>
    </w:p>
    <w:p w14:paraId="5D660B30">
      <w:pPr>
        <w:spacing w:before="0" w:after="120" w:line="300" w:lineRule="auto"/>
        <w:jc w:val="both"/>
      </w:pPr>
      <w:r>
        <w:t>The most valuable shift was not a specific skill but a habit: my first question about any result is now “how would I know if this were wrong?” rather than “does it look reasonable?”</w:t>
      </w:r>
    </w:p>
    <w:p w14:paraId="1346549F">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6: Critical Reflection</w:t>
      </w:r>
    </w:p>
    <w:p w14:paraId="6535DC1F">
      <w:pPr>
        <w:spacing w:before="0" w:after="120" w:line="300" w:lineRule="auto"/>
        <w:jc w:val="both"/>
      </w:pPr>
      <w:r>
        <w:t>AI was a double-edged tool. Cursor compressed weeks of syntax-hunting into days, freeing time for the conceptual work that mattered — feature extraction, epipolar geometry, loop closure. But in Weeks 3‑5 I accepted AI-generated configs without independent verification, and only the CLAHE experiment (ATE 6.32m → 14.19m) forced the lesson: “AI endorsed it” is not “it works on my data.”</w:t>
      </w:r>
    </w:p>
    <w:p w14:paraId="65B1DD6F">
      <w:pPr>
        <w:spacing w:before="0" w:after="120" w:line="300" w:lineRule="auto"/>
        <w:jc w:val="both"/>
      </w:pPr>
      <w:r>
        <w:t>In hindsight, I used AI well for syntax but over-trusted it on domain judgments early on. Two rules I will carry forward:</w:t>
      </w:r>
    </w:p>
    <w:p w14:paraId="0CEDC5C2">
      <w:pPr>
        <w:spacing w:after="120" w:line="300" w:lineRule="auto"/>
        <w:ind w:left="360"/>
        <w:jc w:val="both"/>
      </w:pPr>
      <w:r>
        <w:rPr>
          <w:b/>
          <w:bCs/>
        </w:rPr>
        <w:t>(1) Establish a personal baseline before consulting AI.</w:t>
      </w:r>
      <w:r>
        <w:t xml:space="preserve"> Run the default configuration and explain every parameter in your own words first. A baseline you cannot explain is a baseline you cannot improve.</w:t>
      </w:r>
    </w:p>
    <w:p w14:paraId="7DDEE027">
      <w:pPr>
        <w:spacing w:after="120" w:line="300" w:lineRule="auto"/>
        <w:ind w:left="360"/>
        <w:jc w:val="both"/>
      </w:pPr>
      <w:r>
        <w:rPr>
          <w:b/>
          <w:bCs/>
        </w:rPr>
        <w:t>(2) Write the hypothesis before running the experiment.</w:t>
      </w:r>
      <w:r>
        <w:t xml:space="preserve"> Each tuning run begins with “I expect X because Y; if I see Z instead, that rules out Y.” This forces every suggestion — AI or otherwise — through a falsification filter and prevents the “ten experiments, no learning” failure mode.</w:t>
      </w:r>
    </w:p>
    <w:p w14:paraId="6AF92B5B">
      <w:pPr>
        <w:spacing w:before="0" w:after="120" w:line="300" w:lineRule="auto"/>
        <w:jc w:val="both"/>
      </w:pPr>
      <w:r>
        <w:t>What I take from this course is not that I used Cursor — every classmate did — but where the line is between using AI as a productivity tool and outsourcing engineering judgment.</w:t>
      </w:r>
    </w:p>
    <w:p w14:paraId="6F7020A1">
      <w:pPr>
        <w:pStyle w:val="2"/>
        <w:keepNext w:val="0"/>
        <w:keepLines w:val="0"/>
        <w:pageBreakBefore w:val="0"/>
        <w:widowControl/>
        <w:pBdr>
          <w:top w:val="none" w:color="auto" w:sz="0" w:space="0"/>
          <w:left w:val="none" w:color="auto" w:sz="0" w:space="0"/>
          <w:bottom w:val="single" w:color="2E75B6" w:sz="6" w:space="6"/>
          <w:right w:val="none" w:color="auto" w:sz="0" w:space="0"/>
        </w:pBdr>
        <w:spacing w:before="360" w:after="160" w:line="276" w:lineRule="auto"/>
        <w:jc w:val="left"/>
        <w:rPr>
          <w:rFonts w:ascii="Arial" w:hAnsi="Arial" w:eastAsia="Arial" w:cs="Arial"/>
          <w:b/>
          <w:bCs/>
          <w:color w:val="1F4E79"/>
          <w:sz w:val="28"/>
          <w:szCs w:val="28"/>
          <w:rtl w:val="0"/>
          <w:lang w:val="en"/>
        </w:rPr>
      </w:pPr>
      <w:r>
        <w:rPr>
          <w:rFonts w:ascii="Arial" w:hAnsi="Arial" w:eastAsia="Arial" w:cs="Arial"/>
          <w:b/>
          <w:bCs/>
          <w:color w:val="1F4E79"/>
          <w:sz w:val="28"/>
          <w:szCs w:val="28"/>
          <w:rtl w:val="0"/>
          <w:lang w:val="en"/>
        </w:rPr>
        <w:t>Section 7: Evidence</w:t>
      </w:r>
    </w:p>
    <w:p w14:paraId="411AA9CA">
      <w:pPr>
        <w:spacing w:before="200" w:after="100"/>
      </w:pPr>
      <w:r>
        <w:rPr>
          <w:rFonts w:ascii="Arial" w:hAnsi="Arial" w:eastAsia="Arial" w:cs="Arial"/>
          <w:b/>
          <w:bCs/>
          <w:sz w:val="22"/>
          <w:szCs w:val="22"/>
        </w:rPr>
        <w:t>7.1 Code Snippets</w:t>
      </w:r>
    </w:p>
    <w:p w14:paraId="02CDCC77">
      <w:pPr>
        <w:spacing w:before="0" w:after="0" w:line="260" w:lineRule="auto"/>
      </w:pPr>
      <w:r>
        <w:rPr>
          <w:rFonts w:ascii="Consolas" w:hAnsi="Consolas" w:eastAsia="Consolas" w:cs="Consolas"/>
          <w:sz w:val="18"/>
          <w:szCs w:val="18"/>
        </w:rPr>
        <w:t># AI-endorsed aggressive tuning (all failed):</w:t>
      </w:r>
    </w:p>
    <w:p w14:paraId="17FA9025">
      <w:pPr>
        <w:spacing w:before="0" w:after="0" w:line="260" w:lineRule="auto"/>
      </w:pPr>
      <w:r>
        <w:rPr>
          <w:rFonts w:ascii="Consolas" w:hAnsi="Consolas" w:eastAsia="Consolas" w:cs="Consolas"/>
          <w:sz w:val="18"/>
          <w:szCs w:val="18"/>
        </w:rPr>
        <w:t>ORBextractor.nFeatures: 5000      # → tracking lost entirely</w:t>
      </w:r>
    </w:p>
    <w:p w14:paraId="5DD46641">
      <w:pPr>
        <w:spacing w:before="0" w:after="0" w:line="260" w:lineRule="auto"/>
      </w:pPr>
      <w:r>
        <w:rPr>
          <w:rFonts w:ascii="Consolas" w:hAnsi="Consolas" w:eastAsia="Consolas" w:cs="Consolas"/>
          <w:sz w:val="18"/>
          <w:szCs w:val="18"/>
        </w:rPr>
        <w:t>ORBextractor.scaleFactor: 1.15    # → scale estimation collapsed (ATE 14.19m)</w:t>
      </w:r>
    </w:p>
    <w:p w14:paraId="6807ED76">
      <w:pPr>
        <w:spacing w:before="0" w:after="0" w:line="260" w:lineRule="auto"/>
      </w:pPr>
    </w:p>
    <w:p w14:paraId="0164F0E1">
      <w:pPr>
        <w:spacing w:before="0" w:after="0" w:line="260" w:lineRule="auto"/>
      </w:pPr>
      <w:r>
        <w:rPr>
          <w:rFonts w:ascii="Consolas" w:hAnsi="Consolas" w:eastAsia="Consolas" w:cs="Consolas"/>
          <w:sz w:val="18"/>
          <w:szCs w:val="18"/>
        </w:rPr>
        <w:t># Final submitted configuration (ORB-SLAM3 defaults, empirically validated):</w:t>
      </w:r>
    </w:p>
    <w:p w14:paraId="1BCC522C">
      <w:pPr>
        <w:spacing w:before="0" w:after="0" w:line="260" w:lineRule="auto"/>
      </w:pPr>
      <w:r>
        <w:rPr>
          <w:rFonts w:ascii="Consolas" w:hAnsi="Consolas" w:eastAsia="Consolas" w:cs="Consolas"/>
          <w:sz w:val="18"/>
          <w:szCs w:val="18"/>
        </w:rPr>
        <w:t>ORBextractor.nFeatures: 2000      # ATE = 6.32 m (best of 6 runs)</w:t>
      </w:r>
    </w:p>
    <w:p w14:paraId="7CECB7F4">
      <w:pPr>
        <w:spacing w:before="0" w:after="0" w:line="260" w:lineRule="auto"/>
      </w:pPr>
      <w:r>
        <w:rPr>
          <w:rFonts w:ascii="Consolas" w:hAnsi="Consolas" w:eastAsia="Consolas" w:cs="Consolas"/>
          <w:sz w:val="18"/>
          <w:szCs w:val="18"/>
        </w:rPr>
        <w:t>ORBextractor.scaleFactor: 1.2</w:t>
      </w:r>
    </w:p>
    <w:p w14:paraId="3B46A416">
      <w:pPr>
        <w:spacing w:before="0" w:after="0" w:line="260" w:lineRule="auto"/>
      </w:pPr>
      <w:r>
        <w:rPr>
          <w:rFonts w:ascii="Consolas" w:hAnsi="Consolas" w:eastAsia="Consolas" w:cs="Consolas"/>
          <w:sz w:val="18"/>
          <w:szCs w:val="18"/>
        </w:rPr>
        <w:t>ORBextractor.nLevels: 8</w:t>
      </w:r>
    </w:p>
    <w:p w14:paraId="6E95A140">
      <w:pPr>
        <w:spacing w:before="0" w:after="0" w:line="260" w:lineRule="auto"/>
      </w:pPr>
      <w:r>
        <w:rPr>
          <w:rFonts w:ascii="Consolas" w:hAnsi="Consolas" w:eastAsia="Consolas" w:cs="Consolas"/>
          <w:sz w:val="18"/>
          <w:szCs w:val="18"/>
        </w:rPr>
        <w:t>ORBextractor.iniThFAST: 15</w:t>
      </w:r>
    </w:p>
    <w:p w14:paraId="66ABA9C7">
      <w:pPr>
        <w:spacing w:before="0" w:after="0" w:line="260" w:lineRule="auto"/>
      </w:pPr>
      <w:r>
        <w:rPr>
          <w:rFonts w:ascii="Consolas" w:hAnsi="Consolas" w:eastAsia="Consolas" w:cs="Consolas"/>
          <w:sz w:val="18"/>
          <w:szCs w:val="18"/>
        </w:rPr>
        <w:t>ORBextractor.minThFAST: 7</w:t>
      </w:r>
    </w:p>
    <w:p w14:paraId="2D2C708A">
      <w:pPr>
        <w:spacing w:before="200" w:after="100"/>
      </w:pPr>
      <w:r>
        <w:rPr>
          <w:rFonts w:ascii="Arial" w:hAnsi="Arial" w:eastAsia="Arial" w:cs="Arial"/>
          <w:b/>
          <w:bCs/>
          <w:sz w:val="22"/>
          <w:szCs w:val="22"/>
        </w:rPr>
        <w:t>7.2 Error Logs</w:t>
      </w:r>
    </w:p>
    <w:p w14:paraId="2F3DDC00">
      <w:pPr>
        <w:spacing w:before="0" w:after="0" w:line="260" w:lineRule="auto"/>
      </w:pPr>
      <w:r>
        <w:rPr>
          <w:rFonts w:ascii="Consolas" w:hAnsi="Consolas" w:eastAsia="Consolas" w:cs="Consolas"/>
          <w:sz w:val="18"/>
          <w:szCs w:val="18"/>
        </w:rPr>
        <w:t># Cursor's initial suggestion — runs cleanly, matches zero poses:</w:t>
      </w:r>
    </w:p>
    <w:p w14:paraId="598EF11D">
      <w:pPr>
        <w:spacing w:before="0" w:after="0" w:line="260" w:lineRule="auto"/>
      </w:pPr>
      <w:r>
        <w:rPr>
          <w:rFonts w:ascii="Consolas" w:hAnsi="Consolas" w:eastAsia="Consolas" w:cs="Consolas"/>
          <w:sz w:val="18"/>
          <w:szCs w:val="18"/>
        </w:rPr>
        <w:t>evo_ape tum ground_truth.txt CameraTrajectory.txt --align</w:t>
      </w:r>
    </w:p>
    <w:p w14:paraId="15362865">
      <w:pPr>
        <w:spacing w:before="0" w:after="0" w:line="260" w:lineRule="auto"/>
      </w:pPr>
    </w:p>
    <w:p w14:paraId="71190D1A">
      <w:pPr>
        <w:spacing w:before="0" w:after="0" w:line="260" w:lineRule="auto"/>
      </w:pPr>
      <w:r>
        <w:rPr>
          <w:rFonts w:ascii="Consolas" w:hAnsi="Consolas" w:eastAsia="Consolas" w:cs="Consolas"/>
          <w:sz w:val="18"/>
          <w:szCs w:val="18"/>
        </w:rPr>
        <w:t># My corrected pipeline after inspecting file contents:</w:t>
      </w:r>
    </w:p>
    <w:p w14:paraId="03F452DB">
      <w:pPr>
        <w:spacing w:before="0" w:after="0" w:line="260" w:lineRule="auto"/>
      </w:pPr>
      <w:r>
        <w:rPr>
          <w:rFonts w:ascii="Consolas" w:hAnsi="Consolas" w:eastAsia="Consolas" w:cs="Consolas"/>
          <w:sz w:val="18"/>
          <w:szCs w:val="18"/>
        </w:rPr>
        <w:t># 1. Trajectory timestamps are in nanoseconds; GT is in seconds.</w:t>
      </w:r>
    </w:p>
    <w:p w14:paraId="2813B4D4">
      <w:pPr>
        <w:spacing w:before="0" w:after="0" w:line="260" w:lineRule="auto"/>
      </w:pPr>
      <w:r>
        <w:rPr>
          <w:rFonts w:ascii="Consolas" w:hAnsi="Consolas" w:eastAsia="Consolas" w:cs="Consolas"/>
          <w:sz w:val="18"/>
          <w:szCs w:val="18"/>
        </w:rPr>
        <w:t>awk '{printf "%.9f %s %s %s %s %s %s %s\n",</w:t>
      </w:r>
    </w:p>
    <w:p w14:paraId="5BE810B3">
      <w:pPr>
        <w:spacing w:before="0" w:after="0" w:line="260" w:lineRule="auto"/>
      </w:pPr>
      <w:r>
        <w:rPr>
          <w:rFonts w:ascii="Consolas" w:hAnsi="Consolas" w:eastAsia="Consolas" w:cs="Consolas"/>
          <w:sz w:val="18"/>
          <w:szCs w:val="18"/>
        </w:rPr>
        <w:t xml:space="preserve">       $1/1e9, $2,$3,$4,$5,$6,$7,$8}' \</w:t>
      </w:r>
    </w:p>
    <w:p w14:paraId="25E14B11">
      <w:pPr>
        <w:spacing w:before="0" w:after="0" w:line="260" w:lineRule="auto"/>
      </w:pPr>
      <w:r>
        <w:rPr>
          <w:rFonts w:ascii="Consolas" w:hAnsi="Consolas" w:eastAsia="Consolas" w:cs="Consolas"/>
          <w:sz w:val="18"/>
          <w:szCs w:val="18"/>
        </w:rPr>
        <w:t xml:space="preserve">    CameraTrajectory.txt &gt; traj_sec.txt</w:t>
      </w:r>
    </w:p>
    <w:p w14:paraId="3DF9B1AF">
      <w:pPr>
        <w:spacing w:before="0" w:after="0" w:line="260" w:lineRule="auto"/>
      </w:pPr>
    </w:p>
    <w:p w14:paraId="19EAF324">
      <w:pPr>
        <w:spacing w:before="0" w:after="0" w:line="260" w:lineRule="auto"/>
      </w:pPr>
      <w:r>
        <w:rPr>
          <w:rFonts w:ascii="Consolas" w:hAnsi="Consolas" w:eastAsia="Consolas" w:cs="Consolas"/>
          <w:sz w:val="18"/>
          <w:szCs w:val="18"/>
        </w:rPr>
        <w:t># 2. Allow 100 ms tolerance — 10 Hz camera does not align exactly to GT grid.</w:t>
      </w:r>
    </w:p>
    <w:p w14:paraId="165532CA">
      <w:pPr>
        <w:spacing w:before="0" w:after="0" w:line="260" w:lineRule="auto"/>
      </w:pPr>
      <w:r>
        <w:rPr>
          <w:rFonts w:ascii="Consolas" w:hAnsi="Consolas" w:eastAsia="Consolas" w:cs="Consolas"/>
          <w:sz w:val="18"/>
          <w:szCs w:val="18"/>
        </w:rPr>
        <w:t>evo_ape tum gt_sec.txt traj_</w:t>
      </w:r>
      <w:bookmarkStart w:id="0" w:name="_GoBack"/>
      <w:bookmarkEnd w:id="0"/>
      <w:r>
        <w:rPr>
          <w:rFonts w:ascii="Consolas" w:hAnsi="Consolas" w:eastAsia="Consolas" w:cs="Consolas"/>
          <w:sz w:val="18"/>
          <w:szCs w:val="18"/>
        </w:rPr>
        <w:t>sec.txt \</w:t>
      </w:r>
    </w:p>
    <w:p w14:paraId="7AEAF8F5">
      <w:pPr>
        <w:spacing w:before="0" w:after="0" w:line="260" w:lineRule="auto"/>
      </w:pPr>
      <w:r>
        <w:rPr>
          <w:rFonts w:ascii="Consolas" w:hAnsi="Consolas" w:eastAsia="Consolas" w:cs="Consolas"/>
          <w:sz w:val="18"/>
          <w:szCs w:val="18"/>
        </w:rPr>
        <w:t xml:space="preserve">    --align --correct_scale --t_max_diff 0.1 -va</w:t>
      </w:r>
    </w:p>
    <w:p w14:paraId="7B925CD9">
      <w:pPr>
        <w:spacing w:before="200" w:after="100"/>
      </w:pPr>
      <w:r>
        <w:rPr>
          <w:rFonts w:ascii="Arial" w:hAnsi="Arial" w:eastAsia="Arial" w:cs="Arial"/>
          <w:b/>
          <w:bCs/>
          <w:sz w:val="22"/>
          <w:szCs w:val="22"/>
        </w:rPr>
        <w:t>7.3 Prompt Examples</w:t>
      </w:r>
    </w:p>
    <w:p w14:paraId="5BFA8CCB">
      <w:pPr>
        <w:spacing w:before="0" w:after="120" w:line="300" w:lineRule="auto"/>
        <w:jc w:val="both"/>
      </w:pPr>
      <w:r>
        <w:t>A representative prompt I sent to Cursor while scripting the timestamp conversion:</w:t>
      </w:r>
    </w:p>
    <w:p w14:paraId="24EF3B11">
      <w:pPr>
        <w:spacing w:after="120" w:line="300" w:lineRule="auto"/>
        <w:ind w:left="360" w:right="360"/>
        <w:jc w:val="both"/>
      </w:pPr>
      <w:r>
        <w:rPr>
          <w:i/>
          <w:iCs/>
        </w:rPr>
        <w:t>“My ORB-SLAM3 KeyFrameTrajectory.txt has timestamps as nanoseconds (e.g., 1697434820123456789), but evo_ape needs seconds matching ground_truth.txt. Write an awk one-liner that divides column 1 by 1e9 with 9-digit precision and leaves columns 2–8 untouched. Stream-processable; no Python.”</w:t>
      </w:r>
    </w:p>
    <w:p w14:paraId="1993E9A6">
      <w:pPr>
        <w:spacing w:before="0" w:after="120" w:line="300" w:lineRule="auto"/>
        <w:jc w:val="both"/>
      </w:pPr>
      <w:r>
        <w:t>Explicit input format, explicit output format, explicit constraint, explicit anti-pattern — this template gave reliable scripts. By contrast, prompts framed as open questions (“how should I improve my SLAM accuracy?”) consistently produced generic, dataset-agnostic suggestions that did not survive falsification — the difference between AI as a productivity tool and AI as a decision-maker.</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7DC2A">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 xml:space="preserve">NUMPAGES</w:instrText>
    </w:r>
    <w:r>
      <w:rPr>
        <w:color w:val="7F7F7F"/>
        <w:sz w:val="18"/>
        <w:szCs w:val="18"/>
      </w:rPr>
      <w:fldChar w:fldCharType="separate"/>
    </w:r>
    <w:r>
      <w:rPr>
        <w:color w:val="7F7F7F"/>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6BCE17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basedOn w:val="1"/>
    <w:next w:val="1"/>
    <w:qFormat/>
    <w:uiPriority w:val="0"/>
    <w:rPr>
      <w:rFonts w:ascii="Arial" w:hAnsi="Arial" w:eastAsia="Arial" w:cs="Arial"/>
      <w:color w:val="2E74B5"/>
      <w:sz w:val="32"/>
      <w:szCs w:val="32"/>
    </w:rPr>
  </w:style>
  <w:style w:type="paragraph" w:styleId="3">
    <w:name w:val="heading 2"/>
    <w:next w:val="1"/>
    <w:qFormat/>
    <w:uiPriority w:val="0"/>
    <w:pPr>
      <w:spacing w:before="320" w:after="16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1480</Words>
  <Characters>8455</Characters>
  <TotalTime>0</TotalTime>
  <ScaleCrop>false</ScaleCrop>
  <LinksUpToDate>false</LinksUpToDate>
  <CharactersWithSpaces>9895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2026-04-26T13:47:00Z</dcterms:created>
  <dc:creator>Un-named</dc:creator>
  <cp:lastModifiedBy>WPS_1774317089</cp:lastModifiedBy>
  <dcterms:modified xsi:type="dcterms:W3CDTF">2026-04-26T13:54:06Z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eyJoZGlkIjoiOTMzYTgxNmMxYTY5NTUwZDE5Njk3ZjQzNTlhN2YyNjYiLCJ1c2VySWQiOiIxODE0MjExNDcxIn0=</vt:lpwstr>
  </property>
  <property fmtid="{D5CDD505-2E9C-101B-9397-08002B2CF9AE}" pid="3" name="KSOProductBuildVer">
    <vt:lpwstr>2052-12.1.0.25225</vt:lpwstr>
  </property>
  <property fmtid="{D5CDD505-2E9C-101B-9397-08002B2CF9AE}" pid="4" name="ICV">
    <vt:lpwstr>405CA833AED441F89A2B8E12EFDE3743_12</vt:lpwstr>
  </property>
</Properties>
</file>