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B76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80" w:afterAutospacing="0" w:line="260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1.【提交规则】</w:t>
      </w:r>
    </w:p>
    <w:p w14:paraId="046696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需要将源码文件op_host、op_kernel目录，以及编译的custom_*.run包放置同一文件夹中，并仅支持打包成.zip格式后提交。提交的源代码必须为最后一次上榜时的代码，若kernel代码与run包不一致或算子性能与榜上性能不一致则本次成绩无效。</w:t>
      </w:r>
    </w:p>
    <w:p w14:paraId="6D3825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C24F4A"/>
          <w:spacing w:val="0"/>
          <w:sz w:val="16"/>
          <w:szCs w:val="16"/>
          <w:bdr w:val="none" w:color="auto" w:sz="0" w:space="0"/>
          <w:shd w:val="clear" w:fill="FFFFFF"/>
        </w:rPr>
        <w:t>*必须使用主办方提供的zip打包脚本进行文件打包上传，否则成绩无效。</w:t>
      </w:r>
    </w:p>
    <w:p w14:paraId="7681B3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点击下载：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instrText xml:space="preserve"> HYPERLINK "https://obs-9be7.obs.cn-east-2.myhuaweicloud.com/resource/s4%E6%96%87%E6%A1%A3/zip_op.sh" \t "https://www.hiascend.com/developer/contests/details/_blank"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t>zip打包脚本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u w:val="none"/>
          <w:bdr w:val="none" w:color="auto" w:sz="0" w:space="0"/>
          <w:shd w:val="clear" w:fill="FFFFFF"/>
        </w:rPr>
        <w:fldChar w:fldCharType="end"/>
      </w:r>
    </w:p>
    <w:p w14:paraId="4094AA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结构目录如下，请勿放入无关文件：</w:t>
      </w:r>
    </w:p>
    <w:p w14:paraId="2B67FB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272405" cy="3232785"/>
            <wp:effectExtent l="0" t="0" r="10795" b="57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2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0F6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2.【评分标准】</w:t>
      </w:r>
    </w:p>
    <w:p w14:paraId="297BB6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挑战性能命题共设置5题，每题保证在精度验证通过的情况下，</w:t>
      </w:r>
      <w:r>
        <w:rPr>
          <w:rFonts w:hint="default" w:ascii="Arial" w:hAnsi="Arial" w:eastAsia="Arial" w:cs="Arial"/>
          <w:i w:val="0"/>
          <w:iCs w:val="0"/>
          <w:caps w:val="0"/>
          <w:color w:val="C24F4A"/>
          <w:spacing w:val="0"/>
          <w:sz w:val="16"/>
          <w:szCs w:val="16"/>
          <w:bdr w:val="none" w:color="auto" w:sz="0" w:space="0"/>
          <w:shd w:val="clear" w:fill="FFFFFF"/>
        </w:rPr>
        <w:t>获取所有验证用例的性能耗时，并按性能耗时总和进行排名</w:t>
      </w: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，第一名得100分，第二名90分...第九名20分，第十名10分，十名以后0分，总分第一的队伍将直接晋级年度总决赛。年度积分榜前30名的队伍晋级决赛（不包含每赛季总分第一的队伍）。注意：2026年度算子挑战赛将有重磅升级，相关晋级规则将会伴随升级进行更新，敬请期待。</w:t>
      </w:r>
    </w:p>
    <w:p w14:paraId="28535B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验收用例会覆盖：</w:t>
      </w:r>
    </w:p>
    <w:p w14:paraId="6EF324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不同数据类型，如fp16，fp32，int32等；</w:t>
      </w:r>
    </w:p>
    <w:p w14:paraId="38F576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不同取值范围，如-1.0~1.0，-1000.0~1000.0，1~10等；</w:t>
      </w:r>
    </w:p>
    <w:p w14:paraId="4A879E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不同shape大小，如(2,3,4,5,6,7)，(2024,3000)，(4)等。</w:t>
      </w:r>
    </w:p>
    <w:p w14:paraId="319271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3.【验收规则】</w:t>
      </w:r>
    </w:p>
    <w:p w14:paraId="6621E1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1）算子精度标准：</w:t>
      </w:r>
    </w:p>
    <w:p w14:paraId="6E04F6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fp16：千分之一</w:t>
      </w:r>
    </w:p>
    <w:p w14:paraId="62CF8C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fp32：万分之一</w:t>
      </w:r>
    </w:p>
    <w:p w14:paraId="70B11D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int8：无误差</w:t>
      </w:r>
    </w:p>
    <w:p w14:paraId="4DA51D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int32：无误差</w:t>
      </w:r>
    </w:p>
    <w:p w14:paraId="124DF0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注：特殊算子单独审视</w:t>
      </w:r>
    </w:p>
    <w:p w14:paraId="55C25F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2）性能标准：</w:t>
      </w:r>
    </w:p>
    <w:p w14:paraId="535DF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使用profiling工具统计AICore执行时间，小于等于基线时间即视为通过。</w:t>
      </w:r>
    </w:p>
    <w:p w14:paraId="6173EC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0" w:afterAutospacing="0" w:line="260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4.【特别注意】</w:t>
      </w:r>
    </w:p>
    <w:p w14:paraId="753F55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1、华为员工、涉及题目编写、数据接触的人员禁止参赛、禁止委托他人参赛；</w:t>
      </w:r>
    </w:p>
    <w:p w14:paraId="26FB88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2、禁止比赛队伍之间私自分享代码，如有发现相似代码或其它作弊行为，将被取消参赛资格；</w:t>
      </w:r>
    </w:p>
    <w:p w14:paraId="4CA3BC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3、算子需要具备泛化能力，若发现tiling不具备泛化能力（如针对已公布测试用例进行定制化修改），则该算子以0分处理；</w:t>
      </w:r>
    </w:p>
    <w:p w14:paraId="102FB8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4、因为测试用例数据随机生成，无法确保自验证通过用例一定得分，建议进行多次自验测试；</w:t>
      </w:r>
    </w:p>
    <w:p w14:paraId="3F95DE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5、各算子优先按照性能耗时升序排名，耗时相同则依次得分升序，提交次数降序，提交日期降序排列；</w:t>
      </w:r>
    </w:p>
    <w:p w14:paraId="7D3FA3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6、参赛者可多次提交，以最后提交为准；</w:t>
      </w:r>
    </w:p>
    <w:p w14:paraId="0D82D7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80" w:beforeAutospacing="0" w:after="80" w:afterAutospacing="0" w:line="240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FFFFF"/>
        </w:rPr>
        <w:t>7、本活动最终解释权归主办方所有。</w:t>
      </w:r>
    </w:p>
    <w:p w14:paraId="11EFBB7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E1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2026-07-24T10:16:49Z</dcterms:created>
  <dc:creator>29722</dc:creator>
  <cp:lastModifiedBy>BoBoo文爱抓猪</cp:lastModifiedBy>
  <dcterms:modified xsi:type="dcterms:W3CDTF">2026-07-24T10:17:01Z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eyJoZGlkIjoiNzRhM2YwNDU3ZGJhZDkzMzEzODBiZjkwZDg5NDkwZmUiLCJ1c2VySWQiOiIxMzgzODMwNjU0In0=</vt:lpwstr>
  </property>
  <property fmtid="{D5CDD505-2E9C-101B-9397-08002B2CF9AE}" pid="4" name="ICV">
    <vt:lpwstr>D064F0453C4B40148D70B374DE5247AE_12</vt:lpwstr>
  </property>
</Properties>
</file>