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FF42" w14:textId="64E19A6D" w:rsidR="00166975" w:rsidRPr="008B2BB2" w:rsidRDefault="00D86535" w:rsidP="008B2BB2">
      <w:pPr>
        <w:widowControl/>
        <w:shd w:val="clear" w:color="auto" w:fill="FDFDFE"/>
        <w:ind w:left="420" w:firstLine="301"/>
        <w:jc w:val="center"/>
        <w:rPr>
          <w:rFonts w:ascii="微软雅黑" w:eastAsia="微软雅黑" w:hAnsi="微软雅黑" w:cs="Segoe UI" w:hint="eastAsia"/>
          <w:b/>
          <w:bCs/>
          <w:color w:val="05073B"/>
          <w:kern w:val="0"/>
          <w:szCs w:val="21"/>
        </w:rPr>
      </w:pPr>
      <w:r w:rsidRPr="008B2BB2">
        <w:rPr>
          <w:rFonts w:ascii="微软雅黑" w:eastAsia="微软雅黑" w:hAnsi="微软雅黑" w:cs="Segoe UI" w:hint="eastAsia"/>
          <w:b/>
          <w:bCs/>
          <w:color w:val="05073B"/>
          <w:kern w:val="0"/>
          <w:szCs w:val="21"/>
        </w:rPr>
        <w:t>以输入为例给出程序查询方式、程序中断方式、DMA方式的执行流程</w:t>
      </w:r>
    </w:p>
    <w:p w14:paraId="5467774E" w14:textId="77777777" w:rsidR="008B2BB2" w:rsidRDefault="008B2BB2" w:rsidP="008B2BB2">
      <w:pPr>
        <w:widowControl/>
        <w:shd w:val="clear" w:color="auto" w:fill="FDFDFE"/>
        <w:ind w:left="420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proofErr w:type="gramStart"/>
      <w:r w:rsidRPr="008B2BB2">
        <w:rPr>
          <w:rFonts w:ascii="微软雅黑" w:eastAsia="微软雅黑" w:hAnsi="微软雅黑" w:cs="Segoe UI" w:hint="eastAsia"/>
          <w:b/>
          <w:bCs/>
          <w:color w:val="05073B"/>
          <w:kern w:val="0"/>
          <w:szCs w:val="21"/>
        </w:rPr>
        <w:t>程序</w:t>
      </w:r>
      <w:r w:rsidR="00D86535" w:rsidRPr="00D86535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程序</w:t>
      </w:r>
      <w:proofErr w:type="gramEnd"/>
      <w:r w:rsidR="00D86535" w:rsidRPr="00D86535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查询方式：</w:t>
      </w:r>
    </w:p>
    <w:p w14:paraId="1D4453AE" w14:textId="2058DCA1" w:rsidR="00166975" w:rsidRPr="00B34735" w:rsidRDefault="00D86535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 w:hint="eastAsia"/>
          <w:color w:val="05073B"/>
          <w:kern w:val="0"/>
          <w:szCs w:val="21"/>
        </w:rPr>
      </w:pPr>
      <w:r w:rsidRPr="00D86535">
        <w:rPr>
          <w:rFonts w:ascii="微软雅黑" w:eastAsia="微软雅黑" w:hAnsi="微软雅黑" w:cs="Segoe UI"/>
          <w:color w:val="05073B"/>
          <w:kern w:val="0"/>
          <w:szCs w:val="21"/>
        </w:rPr>
        <w:t>其基本思想是主机通过查询外部设备状态的方式，确定是否可以进行输入操作。具体流程如下：</w:t>
      </w:r>
    </w:p>
    <w:p w14:paraId="7FD92A06" w14:textId="2DAE7F68" w:rsidR="00D86535" w:rsidRPr="00B34735" w:rsidRDefault="00D86535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B34735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预置传送参数。</w:t>
      </w:r>
      <w:r w:rsidRPr="00B34735">
        <w:rPr>
          <w:rFonts w:ascii="微软雅黑" w:eastAsia="微软雅黑" w:hAnsi="微软雅黑" w:cs="Segoe UI"/>
          <w:color w:val="05073B"/>
          <w:kern w:val="0"/>
          <w:szCs w:val="21"/>
        </w:rPr>
        <w:t xml:space="preserve"> 在传送数据之前，由 CPU 执行一段初始化程序，预置传送参数。传送参数包括存取数据的主存缓冲区首地址和传送数据的个数。</w:t>
      </w:r>
    </w:p>
    <w:p w14:paraId="492E3259" w14:textId="77777777" w:rsidR="00D86535" w:rsidRPr="00B34735" w:rsidRDefault="00D86535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B34735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向外设接口发出命令字。</w:t>
      </w:r>
      <w:r w:rsidRPr="00B34735">
        <w:rPr>
          <w:rFonts w:ascii="微软雅黑" w:eastAsia="微软雅黑" w:hAnsi="微软雅黑" w:cs="Segoe UI"/>
          <w:color w:val="05073B"/>
          <w:kern w:val="0"/>
          <w:szCs w:val="21"/>
        </w:rPr>
        <w:t xml:space="preserve"> 当 CPU 选中某台外设时，执行输出指令向外设接口发出命令字启动外设，为接收数据或发送数据做应有的操作准备。</w:t>
      </w:r>
    </w:p>
    <w:p w14:paraId="0C4E5814" w14:textId="77777777" w:rsidR="00D86535" w:rsidRPr="00B34735" w:rsidRDefault="00D86535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B34735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从外设接口取回状态字。</w:t>
      </w:r>
      <w:r w:rsidRPr="00B34735">
        <w:rPr>
          <w:rFonts w:ascii="微软雅黑" w:eastAsia="微软雅黑" w:hAnsi="微软雅黑" w:cs="Segoe UI"/>
          <w:color w:val="05073B"/>
          <w:kern w:val="0"/>
          <w:szCs w:val="21"/>
        </w:rPr>
        <w:t xml:space="preserve"> CPU 执行输入指令，从外设接口中取回状态字并进行测试，判断数据传送是否可以进行。</w:t>
      </w:r>
    </w:p>
    <w:p w14:paraId="34959F47" w14:textId="33672180" w:rsidR="00D86535" w:rsidRPr="00B34735" w:rsidRDefault="00D86535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B34735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读取数据。</w:t>
      </w:r>
      <w:r w:rsidRPr="00B34735">
        <w:rPr>
          <w:rFonts w:ascii="微软雅黑" w:eastAsia="微软雅黑" w:hAnsi="微软雅黑" w:cs="Segoe UI"/>
          <w:color w:val="05073B"/>
          <w:kern w:val="0"/>
          <w:szCs w:val="21"/>
        </w:rPr>
        <w:t xml:space="preserve"> 如果状态字指示数据已经准备好，则执行输入指令读取数据。</w:t>
      </w:r>
      <w:r w:rsidR="00166975" w:rsidRPr="00B34735">
        <w:rPr>
          <w:rFonts w:ascii="微软雅黑" w:eastAsia="微软雅黑" w:hAnsi="微软雅黑" w:cs="Segoe UI"/>
          <w:color w:val="05073B"/>
          <w:kern w:val="0"/>
          <w:szCs w:val="21"/>
        </w:rPr>
        <w:t>主机从输入缓冲区中读取数据，并将其存入内存中的指定位置。</w:t>
      </w:r>
    </w:p>
    <w:p w14:paraId="6B0C407B" w14:textId="77777777" w:rsidR="00D86535" w:rsidRPr="00B34735" w:rsidRDefault="00D86535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B34735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更新计数器和状态字。</w:t>
      </w:r>
      <w:r w:rsidRPr="00B34735">
        <w:rPr>
          <w:rFonts w:ascii="微软雅黑" w:eastAsia="微软雅黑" w:hAnsi="微软雅黑" w:cs="Segoe UI"/>
          <w:color w:val="05073B"/>
          <w:kern w:val="0"/>
          <w:szCs w:val="21"/>
        </w:rPr>
        <w:t xml:space="preserve"> 数据读取完成后，更新计数器，并再次从外设接口取回状态字进行测试，直到所有数据都读取完成为止。</w:t>
      </w:r>
    </w:p>
    <w:p w14:paraId="0078C23C" w14:textId="3D535457" w:rsidR="00D86535" w:rsidRPr="00B34735" w:rsidRDefault="00166975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B34735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主机再次查询外部设备的状态</w:t>
      </w:r>
      <w:r w:rsidR="00B34735">
        <w:rPr>
          <w:rFonts w:ascii="微软雅黑" w:eastAsia="微软雅黑" w:hAnsi="微软雅黑" w:cs="Segoe UI" w:hint="eastAsia"/>
          <w:b/>
          <w:bCs/>
          <w:color w:val="05073B"/>
          <w:kern w:val="0"/>
          <w:szCs w:val="21"/>
        </w:rPr>
        <w:t xml:space="preserve">。 </w:t>
      </w:r>
      <w:r w:rsidRPr="00B34735">
        <w:rPr>
          <w:rFonts w:ascii="微软雅黑" w:eastAsia="微软雅黑" w:hAnsi="微软雅黑" w:cs="Segoe UI"/>
          <w:color w:val="05073B"/>
          <w:kern w:val="0"/>
          <w:szCs w:val="21"/>
        </w:rPr>
        <w:t>确定是否还有其他数据需要输入。如果有，重复上述过程；如果没有，输入操作结束。</w:t>
      </w:r>
    </w:p>
    <w:p w14:paraId="6C7FB322" w14:textId="77777777" w:rsidR="008B2BB2" w:rsidRPr="00B34735" w:rsidRDefault="008B2BB2" w:rsidP="00B34735">
      <w:pPr>
        <w:widowControl/>
        <w:shd w:val="clear" w:color="auto" w:fill="FDFDFE"/>
        <w:spacing w:before="30"/>
        <w:jc w:val="left"/>
        <w:rPr>
          <w:rFonts w:ascii="微软雅黑" w:eastAsia="微软雅黑" w:hAnsi="微软雅黑" w:cs="Segoe UI" w:hint="eastAsia"/>
          <w:color w:val="05073B"/>
          <w:kern w:val="0"/>
          <w:sz w:val="24"/>
          <w:szCs w:val="24"/>
        </w:rPr>
      </w:pPr>
    </w:p>
    <w:p w14:paraId="015026D0" w14:textId="1F76AE8E" w:rsidR="008B2BB2" w:rsidRPr="008B2BB2" w:rsidRDefault="008B2BB2" w:rsidP="008B2BB2">
      <w:pPr>
        <w:widowControl/>
        <w:shd w:val="clear" w:color="auto" w:fill="FDFDFE"/>
        <w:jc w:val="left"/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</w:pPr>
      <w:r w:rsidRPr="008B2BB2">
        <w:rPr>
          <w:rFonts w:ascii="微软雅黑" w:eastAsia="微软雅黑" w:hAnsi="微软雅黑" w:cs="Segoe UI" w:hint="eastAsia"/>
          <w:b/>
          <w:bCs/>
          <w:color w:val="05073B"/>
          <w:kern w:val="0"/>
          <w:szCs w:val="21"/>
        </w:rPr>
        <w:t>程序中断方式</w:t>
      </w:r>
      <w:r w:rsidRPr="008B2BB2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：</w:t>
      </w:r>
    </w:p>
    <w:p w14:paraId="7AEDAC96" w14:textId="3EEDE107" w:rsidR="008B2BB2" w:rsidRPr="008B2BB2" w:rsidRDefault="008B2BB2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8B2BB2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发出查询中断请求。</w:t>
      </w:r>
      <w:r w:rsidRPr="008B2BB2">
        <w:rPr>
          <w:rFonts w:ascii="微软雅黑" w:eastAsia="微软雅黑" w:hAnsi="微软雅黑" w:cs="Segoe UI"/>
          <w:color w:val="05073B"/>
          <w:kern w:val="0"/>
          <w:szCs w:val="21"/>
        </w:rPr>
        <w:t xml:space="preserve"> 当外设准备好接收数据或者发送数据时，会向CP</w:t>
      </w:r>
      <w:r w:rsidRPr="008B2BB2">
        <w:rPr>
          <w:rFonts w:ascii="微软雅黑" w:eastAsia="微软雅黑" w:hAnsi="微软雅黑" w:cs="Segoe UI" w:hint="eastAsia"/>
          <w:color w:val="05073B"/>
          <w:kern w:val="0"/>
          <w:szCs w:val="21"/>
        </w:rPr>
        <w:t>U</w:t>
      </w:r>
      <w:r w:rsidRPr="008B2BB2">
        <w:rPr>
          <w:rFonts w:ascii="微软雅黑" w:eastAsia="微软雅黑" w:hAnsi="微软雅黑" w:cs="Segoe UI"/>
          <w:color w:val="05073B"/>
          <w:kern w:val="0"/>
          <w:szCs w:val="21"/>
        </w:rPr>
        <w:t>发出中断请求信号。</w:t>
      </w:r>
    </w:p>
    <w:p w14:paraId="0B02EB16" w14:textId="77777777" w:rsidR="008B2BB2" w:rsidRPr="008B2BB2" w:rsidRDefault="008B2BB2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8B2BB2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中断处理程序。</w:t>
      </w:r>
      <w:r w:rsidRPr="008B2BB2">
        <w:rPr>
          <w:rFonts w:ascii="微软雅黑" w:eastAsia="微软雅黑" w:hAnsi="微软雅黑" w:cs="Segoe UI"/>
          <w:color w:val="05073B"/>
          <w:kern w:val="0"/>
          <w:szCs w:val="21"/>
        </w:rPr>
        <w:t xml:space="preserve"> CPU 检测到中断请求后，停止当前工作并转去执行中断处理程序。中断处理程序主要包括保存现场、分析中断源以及执行相应的处理程序等步骤。</w:t>
      </w:r>
    </w:p>
    <w:p w14:paraId="0A015BED" w14:textId="77777777" w:rsidR="008B2BB2" w:rsidRPr="008B2BB2" w:rsidRDefault="008B2BB2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8B2BB2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lastRenderedPageBreak/>
        <w:t>外设与 CPU 通信。</w:t>
      </w:r>
      <w:r w:rsidRPr="008B2BB2">
        <w:rPr>
          <w:rFonts w:ascii="微软雅黑" w:eastAsia="微软雅黑" w:hAnsi="微软雅黑" w:cs="Segoe UI"/>
          <w:color w:val="05073B"/>
          <w:kern w:val="0"/>
          <w:szCs w:val="21"/>
        </w:rPr>
        <w:t xml:space="preserve"> 中断处理程序执行完毕后，CPU 会根据中断源的不同执行相应的通信协议，例如向外设读取数据或者写入数据。</w:t>
      </w:r>
    </w:p>
    <w:p w14:paraId="713037A9" w14:textId="77777777" w:rsidR="008B2BB2" w:rsidRPr="008B2BB2" w:rsidRDefault="008B2BB2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8B2BB2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退出中断处理程序。</w:t>
      </w:r>
      <w:r w:rsidRPr="008B2BB2">
        <w:rPr>
          <w:rFonts w:ascii="微软雅黑" w:eastAsia="微软雅黑" w:hAnsi="微软雅黑" w:cs="Segoe UI"/>
          <w:color w:val="05073B"/>
          <w:kern w:val="0"/>
          <w:szCs w:val="21"/>
        </w:rPr>
        <w:t xml:space="preserve"> 通信结束后，CPU 将执行完中断处理程序并退出中断处理程序，继续执行原来的程序。</w:t>
      </w:r>
    </w:p>
    <w:p w14:paraId="41964955" w14:textId="77777777" w:rsidR="00B34735" w:rsidRPr="008B2BB2" w:rsidRDefault="00B34735" w:rsidP="00B34735">
      <w:pPr>
        <w:widowControl/>
        <w:shd w:val="clear" w:color="auto" w:fill="FDFDFE"/>
        <w:spacing w:before="30"/>
        <w:jc w:val="left"/>
        <w:rPr>
          <w:rFonts w:ascii="微软雅黑" w:eastAsia="微软雅黑" w:hAnsi="微软雅黑" w:cs="Segoe UI"/>
          <w:color w:val="05073B"/>
          <w:kern w:val="0"/>
          <w:sz w:val="24"/>
          <w:szCs w:val="24"/>
        </w:rPr>
      </w:pPr>
    </w:p>
    <w:p w14:paraId="36106700" w14:textId="77777777" w:rsidR="008B2BB2" w:rsidRPr="008B2BB2" w:rsidRDefault="008B2BB2" w:rsidP="008B2BB2">
      <w:pPr>
        <w:widowControl/>
        <w:shd w:val="clear" w:color="auto" w:fill="FDFDFE"/>
        <w:jc w:val="left"/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</w:pPr>
      <w:r w:rsidRPr="008B2BB2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DMA 方式：</w:t>
      </w:r>
    </w:p>
    <w:p w14:paraId="3B9884B4" w14:textId="77777777" w:rsidR="008B2BB2" w:rsidRPr="008B2BB2" w:rsidRDefault="008B2BB2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8B2BB2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发出 DMA 请求。</w:t>
      </w:r>
      <w:r w:rsidRPr="008B2BB2">
        <w:rPr>
          <w:rFonts w:ascii="微软雅黑" w:eastAsia="微软雅黑" w:hAnsi="微软雅黑" w:cs="Segoe UI"/>
          <w:color w:val="05073B"/>
          <w:kern w:val="0"/>
          <w:szCs w:val="21"/>
        </w:rPr>
        <w:t xml:space="preserve"> 当外设准备好接收数据或者发送数据时，会向 DMA 控制器发出 DMA 请求信号。</w:t>
      </w:r>
    </w:p>
    <w:p w14:paraId="6527D397" w14:textId="77777777" w:rsidR="008B2BB2" w:rsidRPr="008B2BB2" w:rsidRDefault="008B2BB2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8B2BB2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DMA 控制器响应请求。</w:t>
      </w:r>
      <w:r w:rsidRPr="008B2BB2">
        <w:rPr>
          <w:rFonts w:ascii="微软雅黑" w:eastAsia="微软雅黑" w:hAnsi="微软雅黑" w:cs="Segoe UI"/>
          <w:color w:val="05073B"/>
          <w:kern w:val="0"/>
          <w:szCs w:val="21"/>
        </w:rPr>
        <w:t xml:space="preserve"> DMA 控制器检测到 DMA 请求后，会将控制权从 CPU 转移到 DMA 控制器自身，并开始执行 DMA 转移数据的操作。</w:t>
      </w:r>
    </w:p>
    <w:p w14:paraId="43ED3EC4" w14:textId="77777777" w:rsidR="008B2BB2" w:rsidRPr="008B2BB2" w:rsidRDefault="008B2BB2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8B2BB2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数据传输。</w:t>
      </w:r>
      <w:r w:rsidRPr="008B2BB2">
        <w:rPr>
          <w:rFonts w:ascii="微软雅黑" w:eastAsia="微软雅黑" w:hAnsi="微软雅黑" w:cs="Segoe UI"/>
          <w:color w:val="05073B"/>
          <w:kern w:val="0"/>
          <w:szCs w:val="21"/>
        </w:rPr>
        <w:t xml:space="preserve"> DMA 控制器使用 DMA 总线直接访问内存中的数据，并将其复制到外设中或者从外设中复制到内存中。</w:t>
      </w:r>
    </w:p>
    <w:p w14:paraId="7F8DC927" w14:textId="77777777" w:rsidR="008B2BB2" w:rsidRPr="008B2BB2" w:rsidRDefault="008B2BB2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/>
          <w:color w:val="05073B"/>
          <w:kern w:val="0"/>
          <w:szCs w:val="21"/>
        </w:rPr>
      </w:pPr>
      <w:r w:rsidRPr="008B2BB2">
        <w:rPr>
          <w:rFonts w:ascii="微软雅黑" w:eastAsia="微软雅黑" w:hAnsi="微软雅黑" w:cs="Segoe UI"/>
          <w:b/>
          <w:bCs/>
          <w:color w:val="05073B"/>
          <w:kern w:val="0"/>
          <w:szCs w:val="21"/>
        </w:rPr>
        <w:t>DMA 完成中断。</w:t>
      </w:r>
      <w:r w:rsidRPr="008B2BB2">
        <w:rPr>
          <w:rFonts w:ascii="微软雅黑" w:eastAsia="微软雅黑" w:hAnsi="微软雅黑" w:cs="Segoe UI"/>
          <w:color w:val="05073B"/>
          <w:kern w:val="0"/>
          <w:szCs w:val="21"/>
        </w:rPr>
        <w:t xml:space="preserve"> 当 DMA 控制器完成数据传输后，它会发出一个 DMA 完成中断信号给 CPU，通知 CPU 数据传输已完成。</w:t>
      </w:r>
    </w:p>
    <w:p w14:paraId="27578DA4" w14:textId="77777777" w:rsidR="00B34735" w:rsidRPr="008B2BB2" w:rsidRDefault="00B34735" w:rsidP="008B2BB2">
      <w:pPr>
        <w:widowControl/>
        <w:shd w:val="clear" w:color="auto" w:fill="FDFDFE"/>
        <w:ind w:left="420" w:firstLine="301"/>
        <w:jc w:val="left"/>
        <w:rPr>
          <w:rFonts w:ascii="微软雅黑" w:eastAsia="微软雅黑" w:hAnsi="微软雅黑" w:cs="Segoe UI" w:hint="eastAsia"/>
          <w:color w:val="05073B"/>
          <w:kern w:val="0"/>
          <w:szCs w:val="21"/>
        </w:rPr>
      </w:pPr>
    </w:p>
    <w:sectPr w:rsidR="00B34735" w:rsidRPr="008B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3DA1"/>
    <w:multiLevelType w:val="multilevel"/>
    <w:tmpl w:val="1EF8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332A0"/>
    <w:multiLevelType w:val="multilevel"/>
    <w:tmpl w:val="C40A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01BCE"/>
    <w:multiLevelType w:val="multilevel"/>
    <w:tmpl w:val="BE3E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378AF"/>
    <w:multiLevelType w:val="multilevel"/>
    <w:tmpl w:val="2BC6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E1589"/>
    <w:multiLevelType w:val="hybridMultilevel"/>
    <w:tmpl w:val="9AA8AA7E"/>
    <w:lvl w:ilvl="0" w:tplc="0409000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5" w15:restartNumberingAfterBreak="0">
    <w:nsid w:val="341A782D"/>
    <w:multiLevelType w:val="multilevel"/>
    <w:tmpl w:val="6516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51FD5"/>
    <w:multiLevelType w:val="multilevel"/>
    <w:tmpl w:val="A6D6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976F4"/>
    <w:multiLevelType w:val="multilevel"/>
    <w:tmpl w:val="7AE4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81EF5"/>
    <w:multiLevelType w:val="hybridMultilevel"/>
    <w:tmpl w:val="83A4B0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47023666">
    <w:abstractNumId w:val="3"/>
  </w:num>
  <w:num w:numId="2" w16cid:durableId="77673743">
    <w:abstractNumId w:val="2"/>
  </w:num>
  <w:num w:numId="3" w16cid:durableId="440994489">
    <w:abstractNumId w:val="6"/>
  </w:num>
  <w:num w:numId="4" w16cid:durableId="1009063680">
    <w:abstractNumId w:val="0"/>
  </w:num>
  <w:num w:numId="5" w16cid:durableId="408381914">
    <w:abstractNumId w:val="4"/>
  </w:num>
  <w:num w:numId="6" w16cid:durableId="1796750438">
    <w:abstractNumId w:val="8"/>
  </w:num>
  <w:num w:numId="7" w16cid:durableId="757991480">
    <w:abstractNumId w:val="5"/>
  </w:num>
  <w:num w:numId="8" w16cid:durableId="1971012225">
    <w:abstractNumId w:val="7"/>
  </w:num>
  <w:num w:numId="9" w16cid:durableId="90152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58"/>
    <w:rsid w:val="00047A3B"/>
    <w:rsid w:val="00166975"/>
    <w:rsid w:val="00251758"/>
    <w:rsid w:val="007B5912"/>
    <w:rsid w:val="008B2BB2"/>
    <w:rsid w:val="00B34735"/>
    <w:rsid w:val="00D86535"/>
    <w:rsid w:val="00F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700F"/>
  <w15:chartTrackingRefBased/>
  <w15:docId w15:val="{C59D6F73-9DFB-4F2D-AEDB-65F17C51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ark-text">
    <w:name w:val="spark-text"/>
    <w:basedOn w:val="a0"/>
    <w:rsid w:val="00D86535"/>
  </w:style>
  <w:style w:type="paragraph" w:styleId="a4">
    <w:name w:val="List Paragraph"/>
    <w:basedOn w:val="a"/>
    <w:uiPriority w:val="34"/>
    <w:qFormat/>
    <w:rsid w:val="00166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Xiao</dc:creator>
  <cp:keywords/>
  <dc:description/>
  <cp:lastModifiedBy>Haiyang Xiao</cp:lastModifiedBy>
  <cp:revision>4</cp:revision>
  <dcterms:created xsi:type="dcterms:W3CDTF">2023-11-04T13:36:00Z</dcterms:created>
  <dcterms:modified xsi:type="dcterms:W3CDTF">2023-11-04T14:30:00Z</dcterms:modified>
</cp:coreProperties>
</file>