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00B2" w14:textId="03D2D5C3" w:rsidR="009D6FE4" w:rsidRDefault="009D6FE4" w:rsidP="00D9132C">
      <w:pPr>
        <w:spacing w:before="104" w:line="276" w:lineRule="auto"/>
        <w:jc w:val="right"/>
        <w:rPr>
          <w:rFonts w:ascii="標楷體" w:eastAsia="標楷體"/>
          <w:sz w:val="40"/>
          <w:lang w:eastAsia="zh-TW"/>
        </w:rPr>
      </w:pPr>
      <w:r>
        <w:rPr>
          <w:noProof/>
          <w:lang w:eastAsia="zh-TW"/>
        </w:rPr>
        <w:drawing>
          <wp:anchor distT="0" distB="0" distL="0" distR="0" simplePos="0" relativeHeight="251665408" behindDoc="0" locked="0" layoutInCell="1" allowOverlap="1" wp14:anchorId="4F3F4463" wp14:editId="492F599D">
            <wp:simplePos x="0" y="0"/>
            <wp:positionH relativeFrom="page">
              <wp:posOffset>361950</wp:posOffset>
            </wp:positionH>
            <wp:positionV relativeFrom="paragraph">
              <wp:posOffset>44450</wp:posOffset>
            </wp:positionV>
            <wp:extent cx="1191513" cy="723900"/>
            <wp:effectExtent l="0" t="0" r="889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1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012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 </w:t>
      </w:r>
      <w:r>
        <w:rPr>
          <w:rFonts w:ascii="標楷體" w:eastAsia="標楷體" w:hint="eastAsia"/>
          <w:sz w:val="40"/>
          <w:shd w:val="clear" w:color="auto" w:fill="D9D9D9"/>
          <w:lang w:eastAsia="zh-TW"/>
        </w:rPr>
        <w:t>電    腦    伴    唱</w:t>
      </w:r>
      <w:proofErr w:type="gramStart"/>
      <w:r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    機    機</w:t>
      </w:r>
      <w:proofErr w:type="gramEnd"/>
      <w:r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    台</w:t>
      </w:r>
    </w:p>
    <w:p w14:paraId="4DDA6AC7" w14:textId="6F3CF225" w:rsidR="009D6FE4" w:rsidRPr="004B6088" w:rsidRDefault="009D6FE4" w:rsidP="009D6FE4">
      <w:pPr>
        <w:pStyle w:val="a3"/>
        <w:spacing w:before="8" w:line="276" w:lineRule="auto"/>
        <w:ind w:left="0"/>
        <w:rPr>
          <w:rFonts w:ascii="微軟正黑體 Light" w:eastAsia="微軟正黑體 Light" w:hAnsi="微軟正黑體 Light"/>
          <w:b/>
          <w:bCs/>
          <w:sz w:val="32"/>
          <w:szCs w:val="32"/>
          <w:lang w:eastAsia="zh-TW"/>
        </w:rPr>
      </w:pPr>
      <w:r w:rsidRPr="00F704DA">
        <w:rPr>
          <w:noProof/>
          <w:sz w:val="20"/>
          <w:szCs w:val="20"/>
          <w:lang w:eastAsia="zh-T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371784" wp14:editId="4153894C">
                <wp:simplePos x="0" y="0"/>
                <wp:positionH relativeFrom="margin">
                  <wp:align>left</wp:align>
                </wp:positionH>
                <wp:positionV relativeFrom="page">
                  <wp:posOffset>979170</wp:posOffset>
                </wp:positionV>
                <wp:extent cx="7560945" cy="39370"/>
                <wp:effectExtent l="0" t="0" r="20955" b="17780"/>
                <wp:wrapNone/>
                <wp:docPr id="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39370"/>
                          <a:chOff x="0" y="1510"/>
                          <a:chExt cx="11907" cy="62"/>
                        </a:xfrm>
                      </wpg:grpSpPr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52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4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6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6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74870" id="Group 9" o:spid="_x0000_s1026" style="position:absolute;margin-left:0;margin-top:77.1pt;width:595.35pt;height:3.1pt;z-index:251667456;mso-position-horizontal:left;mso-position-horizontal-relative:margin;mso-position-vertical-relative:page" coordorigin=",1510" coordsize="11907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">
                <v:line id="Line 11" o:spid="_x0000_s1027" style="position:absolute;visibility:visible;mso-wrap-style:square" from="0,1521" to="11906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" strokeweight=".37319mm"/>
                <v:line id="Line 10" o:spid="_x0000_s1028" style="position:absolute;visibility:visible;mso-wrap-style:square" from="0,1561" to="11906,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" strokeweight=".3805mm"/>
                <w10:wrap anchorx="margin" anchory="page"/>
              </v:group>
            </w:pict>
          </mc:Fallback>
        </mc:AlternateConten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                                                       </w:t>
      </w:r>
      <w:r>
        <w:rPr>
          <w:rFonts w:asciiTheme="minorEastAsia" w:eastAsiaTheme="minorEastAsia" w:hAnsiTheme="minorEastAsia"/>
          <w:sz w:val="15"/>
          <w:lang w:eastAsia="zh-TW"/>
        </w:rPr>
        <w:t xml:space="preserve"> </w: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</w:t>
      </w:r>
      <w:r w:rsidRPr="00830709">
        <w:rPr>
          <w:rFonts w:asciiTheme="minorEastAsia" w:eastAsiaTheme="minorEastAsia" w:hAnsiTheme="minorEastAsia" w:hint="eastAsia"/>
          <w:sz w:val="15"/>
          <w:lang w:eastAsia="zh-TW"/>
        </w:rPr>
        <w:t xml:space="preserve">  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32"/>
          <w:szCs w:val="32"/>
          <w:lang w:eastAsia="zh-TW"/>
        </w:rPr>
        <w:t>音樂著作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公開</w:t>
      </w:r>
      <w:r w:rsidR="006A63CE"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演出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概括授權契約內容</w:t>
      </w:r>
    </w:p>
    <w:p w14:paraId="040C4990" w14:textId="0841E26F" w:rsidR="009D6FE4" w:rsidRPr="004B6088" w:rsidRDefault="009D6FE4" w:rsidP="004D7938">
      <w:pPr>
        <w:pStyle w:val="a3"/>
        <w:spacing w:before="116" w:line="360" w:lineRule="exact"/>
        <w:ind w:right="184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緣本會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係為音樂著作財產權人行使權利、收受及分配使用報酬率，經主管機關許可，依法所組成之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著作權集體管理團體，就台端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之音樂利用行為協議約定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如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下：</w:t>
      </w:r>
    </w:p>
    <w:p w14:paraId="06B07692" w14:textId="7C45ED85" w:rsidR="009D6FE4" w:rsidRPr="004B6088" w:rsidRDefault="009D6FE4" w:rsidP="004D7938">
      <w:pPr>
        <w:pStyle w:val="a3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本會授權台端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，於本契約期限內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，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得不限次數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，於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所申請之授權地址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公開</w:t>
      </w:r>
      <w:r w:rsidR="006A63CE"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本會所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公告</w:t>
      </w:r>
      <w:proofErr w:type="gramStart"/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於官網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管理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之一切音樂著作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（下稱契約標的）。</w:t>
      </w:r>
    </w:p>
    <w:p w14:paraId="3C2FAF77" w14:textId="16AE311F" w:rsidR="00AB55CF" w:rsidRPr="004B6088" w:rsidRDefault="00AB55CF" w:rsidP="004D7938">
      <w:pPr>
        <w:pStyle w:val="a5"/>
        <w:numPr>
          <w:ilvl w:val="0"/>
          <w:numId w:val="3"/>
        </w:numPr>
        <w:autoSpaceDE/>
        <w:autoSpaceDN/>
        <w:spacing w:line="360" w:lineRule="exact"/>
        <w:ind w:left="482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本契約之授權僅限音樂著作之公開</w:t>
      </w:r>
      <w:r w:rsidR="006A63CE"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權，不含任何其他相關權利。</w:t>
      </w:r>
    </w:p>
    <w:p w14:paraId="2A412AD4" w14:textId="0FF0929E" w:rsidR="00AB55CF" w:rsidRPr="004B6088" w:rsidRDefault="00AB55CF" w:rsidP="004D7938">
      <w:pPr>
        <w:pStyle w:val="a5"/>
        <w:spacing w:line="360" w:lineRule="exact"/>
        <w:ind w:left="482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其他相關之權利</w:t>
      </w:r>
      <w:proofErr w:type="gramStart"/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</w:t>
      </w:r>
      <w:proofErr w:type="gramEnd"/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包括但不限於音樂著作之重製權；錄音及視聽著作之重製權、公開傳輸權、公開播送權與公開上映權…等</w:t>
      </w:r>
      <w:proofErr w:type="gramStart"/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proofErr w:type="gramEnd"/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，台端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應另行取得授權，概與本契約無涉。</w:t>
      </w:r>
    </w:p>
    <w:p w14:paraId="405D1D84" w14:textId="5D504E82" w:rsidR="00AB55CF" w:rsidRPr="004B6088" w:rsidRDefault="00AB55CF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本會於收到台端(貴單位)費用後，將授權證明寄發予台端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，台端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應張貼於各場所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店門、機台或其他明顯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處。</w:t>
      </w:r>
    </w:p>
    <w:p w14:paraId="26DEA03A" w14:textId="520DAD56" w:rsidR="00AB55CF" w:rsidRPr="004B6088" w:rsidRDefault="00AB55CF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應依實際利用音樂之情形向本會申請授權，惟本會得不定期至台端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所申請授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權之營業場所查核，如經查證台端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實際使用之範圍與契約標的授權範圍不符者，台端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除應依實際使用之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情形做增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、減授權契約標的外，若為短報者，另需給付短報差額之十倍數額作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為懲罰性違約賠償金。</w:t>
      </w:r>
    </w:p>
    <w:p w14:paraId="3B0FB947" w14:textId="77777777" w:rsidR="00EB4984" w:rsidRPr="004B6088" w:rsidRDefault="00EB4984" w:rsidP="00EB4984">
      <w:pPr>
        <w:pStyle w:val="a5"/>
        <w:numPr>
          <w:ilvl w:val="0"/>
          <w:numId w:val="3"/>
        </w:numPr>
        <w:spacing w:line="300" w:lineRule="exact"/>
        <w:jc w:val="both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承上，如經本會查證後發現台端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短報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使用之範圍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18"/>
          <w:szCs w:val="18"/>
          <w:lang w:eastAsia="zh-TW"/>
        </w:rPr>
        <w:t>，而與實際使用情形不符者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，本會一律向地檢署提出詐欺告訴，絕不寬貸。</w:t>
      </w:r>
    </w:p>
    <w:p w14:paraId="71BF95B4" w14:textId="0EC1AF83" w:rsidR="00EB4984" w:rsidRPr="004B6088" w:rsidRDefault="00EB4984" w:rsidP="004D7938">
      <w:pPr>
        <w:pStyle w:val="a5"/>
        <w:numPr>
          <w:ilvl w:val="0"/>
          <w:numId w:val="3"/>
        </w:numPr>
        <w:spacing w:line="360" w:lineRule="exact"/>
        <w:jc w:val="both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如經本會查證後發現台端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短報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使用之範圍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18"/>
          <w:szCs w:val="18"/>
          <w:lang w:eastAsia="zh-TW"/>
        </w:rPr>
        <w:t>，而與實際使用情形不符者，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本會亦就台端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短報部分，是否侵害音樂著作之公開演出權向地檢署提出告訴。</w:t>
      </w:r>
    </w:p>
    <w:p w14:paraId="0317FCB9" w14:textId="2C639E79" w:rsidR="002A3DB0" w:rsidRPr="004B6088" w:rsidRDefault="002A3DB0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倘若台端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已經繳付之使用報酬率金額與實際應付之金額不符時，就不足欠繳之部分，本會得以書面通知台端(貴單位)催告台端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繳付差額；若台端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有溢繳之情形，則必須由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檢具相關證明文件以書面通知本會，本會即將溢繳之款項退還予台端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。</w:t>
      </w:r>
    </w:p>
    <w:p w14:paraId="671DC3CC" w14:textId="4F6363E2" w:rsidR="002A3DB0" w:rsidRPr="004B6088" w:rsidRDefault="002A3DB0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同意按本會之使用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報酬率收受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方法支付使用報酬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率予本會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。契約存續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期間，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如台端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使用本會所管理音樂之場所狀態有所變動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例如：電腦伴唱機或包廂數量有所增、減、遷移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或停止使用音樂等情形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28"/>
          <w:sz w:val="18"/>
          <w:szCs w:val="18"/>
          <w:lang w:eastAsia="zh-TW"/>
        </w:rPr>
        <w:t>）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1"/>
          <w:sz w:val="18"/>
          <w:szCs w:val="18"/>
          <w:lang w:eastAsia="zh-TW"/>
        </w:rPr>
        <w:t xml:space="preserve">，應於發生日起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10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 xml:space="preserve"> 日內以書面檢附相關證明文件通知本會，本會須將使用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報酬率依使用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音樂之變動情形，於當年度完成使用報酬率加收之計算並更新授權資料；如電腦伴唱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機機台有轉讓或異動時，應將舊證明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及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證明文件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寄回本會，以換發新證明。台端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於契約年度到期前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二</w:t>
      </w:r>
      <w:proofErr w:type="gramStart"/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個</w:t>
      </w:r>
      <w:proofErr w:type="gramEnd"/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月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內應主動申請換發新證，過期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未辦且繼續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營業者，需繳付遲延利息、行政處理費及負擔一切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法律責任。</w:t>
      </w:r>
    </w:p>
    <w:p w14:paraId="4DB41C32" w14:textId="4C50038D" w:rsidR="002A3DB0" w:rsidRPr="004B6088" w:rsidRDefault="002A3DB0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本會擔保其對契約標的確有依本契約約定內容授予台端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公開</w:t>
      </w:r>
      <w:r w:rsidR="006A63CE"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之權利。於本契約期限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內，如有第三人對台端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就契約標的之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公開</w:t>
      </w:r>
      <w:r w:rsidR="006A63CE"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主張權利時，台端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應立即將該第三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18"/>
          <w:szCs w:val="18"/>
          <w:lang w:eastAsia="zh-TW"/>
        </w:rPr>
        <w:t>人所發之函件、通知，以書面通知本會，本會應優先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18"/>
          <w:szCs w:val="18"/>
          <w:lang w:eastAsia="zh-TW"/>
        </w:rPr>
        <w:t>釐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18"/>
          <w:szCs w:val="18"/>
          <w:lang w:eastAsia="zh-TW"/>
        </w:rPr>
        <w:t>清相關權利之歸屬，並協助解決台端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與第三方之紛爭。如台端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仍遭受第三人訴訟時，本會負有協助訴訟之義務。</w:t>
      </w:r>
    </w:p>
    <w:p w14:paraId="78022291" w14:textId="7B98AF0C" w:rsidR="002A3DB0" w:rsidRPr="004B6088" w:rsidRDefault="002A3DB0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就本契約一切事項所為之通知，皆以本會與台端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雙方簽約時所列之地址為送達地點，並以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郵戳日期為上開通知之送達日；除非經他方事前書面通知變更送達對象及地點，否則不因任一方實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際住居所或營業地有所變更而受影響。</w:t>
      </w:r>
    </w:p>
    <w:p w14:paraId="585D5DF6" w14:textId="77BF1EF8" w:rsidR="002A3DB0" w:rsidRPr="004B6088" w:rsidRDefault="002A3DB0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未經本會事前之書面同意，台端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不得將本契約授權所得之任何權利全部或一部讓與或再授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權予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第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三人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，或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以任何方式使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第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三人取得。</w:t>
      </w:r>
    </w:p>
    <w:p w14:paraId="4148267B" w14:textId="4BBACE09" w:rsidR="002A3DB0" w:rsidRPr="004B6088" w:rsidRDefault="002A3DB0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任一方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包括其代表人、董監事、經管人員等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不得洩漏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1"/>
          <w:sz w:val="18"/>
          <w:szCs w:val="18"/>
          <w:lang w:eastAsia="zh-TW"/>
        </w:rPr>
        <w:t>本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契約內容及經管業務上之秘密予契約外之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第三人，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否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則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負損害賠償責任。但因本契約調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解、訴訟、或受行政調查而有提供契約之必要或義務者，不在此限。</w:t>
      </w:r>
    </w:p>
    <w:p w14:paraId="50B8FB60" w14:textId="77777777" w:rsidR="0035471C" w:rsidRPr="004B6088" w:rsidRDefault="0035471C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18"/>
          <w:szCs w:val="18"/>
          <w:lang w:eastAsia="zh-TW"/>
        </w:rPr>
        <w:t>凡因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故意或過失違反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18"/>
          <w:szCs w:val="18"/>
          <w:lang w:eastAsia="zh-TW"/>
        </w:rPr>
        <w:t>本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契約之約定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18"/>
          <w:szCs w:val="18"/>
          <w:lang w:eastAsia="zh-TW"/>
        </w:rPr>
        <w:t>者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，經他方書面定期催告改正而不改正時，除本契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約另有約定外，他方得立即終止本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契</w:t>
      </w:r>
      <w:proofErr w:type="gramEnd"/>
    </w:p>
    <w:p w14:paraId="587F0669" w14:textId="37B1CF72" w:rsidR="002A3DB0" w:rsidRPr="004B6088" w:rsidRDefault="0035471C" w:rsidP="004D7938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約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，並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得請求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本契約標的金額五倍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計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算之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懲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罰性違約金，另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得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請求損害賠償。</w:t>
      </w:r>
    </w:p>
    <w:p w14:paraId="2AAF2F3B" w14:textId="559483AB" w:rsidR="0035471C" w:rsidRPr="004B6088" w:rsidRDefault="0035471C" w:rsidP="004D7938">
      <w:pPr>
        <w:pStyle w:val="a5"/>
        <w:spacing w:line="360" w:lineRule="exact"/>
        <w:ind w:left="480" w:firstLine="0"/>
        <w:rPr>
          <w:rFonts w:ascii="微軟正黑體" w:eastAsia="微軟正黑體" w:hAnsi="微軟正黑體"/>
          <w:b/>
          <w:bCs/>
          <w:color w:val="000000" w:themeColor="text1"/>
          <w:spacing w:val="-2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本契約訂定後，任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方發生解散、破產之情事時，他方得終止契約。</w:t>
      </w:r>
    </w:p>
    <w:p w14:paraId="55041644" w14:textId="77777777" w:rsidR="0035471C" w:rsidRPr="004B6088" w:rsidRDefault="0035471C" w:rsidP="004D7938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如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經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契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約當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事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人之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方依法律規定或本契約之約定而終止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者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，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仍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得請求損害賠償。損害賠償之內容包含但不限於</w:t>
      </w:r>
    </w:p>
    <w:p w14:paraId="44991024" w14:textId="0DBCFF2B" w:rsidR="0035471C" w:rsidRPr="004B6088" w:rsidRDefault="0035471C" w:rsidP="004D7938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下列費用：應付之使用報酬率金額；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律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師費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及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因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提起訴訟所支出之訴訟費用、調查費用及執行費用。</w:t>
      </w:r>
    </w:p>
    <w:p w14:paraId="5E3255D6" w14:textId="77777777" w:rsidR="0035471C" w:rsidRPr="004B6088" w:rsidRDefault="0035471C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本契約一切附件，與本契約約定有相同之效力，並為本契約之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部份。本契約任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一部份縱經認定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為無效，雙方同意不因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</w:t>
      </w:r>
    </w:p>
    <w:p w14:paraId="5E705BB3" w14:textId="2E8542D6" w:rsidR="0035471C" w:rsidRPr="004B6088" w:rsidRDefault="0035471C" w:rsidP="004D7938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此影響其他部份之效力。本契約之內容，非經雙方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書面合意不得變更。</w:t>
      </w:r>
    </w:p>
    <w:p w14:paraId="4AD120E3" w14:textId="77777777" w:rsidR="0035471C" w:rsidRPr="004B6088" w:rsidRDefault="0035471C" w:rsidP="004D7938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本契約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18"/>
          <w:szCs w:val="18"/>
          <w:lang w:eastAsia="zh-TW"/>
        </w:rPr>
        <w:t>有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關法律爭議以中華民國法律為</w:t>
      </w:r>
      <w:proofErr w:type="gramStart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準</w:t>
      </w:r>
      <w:proofErr w:type="gramEnd"/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據法</w:t>
      </w: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18"/>
          <w:szCs w:val="18"/>
          <w:lang w:eastAsia="zh-TW"/>
        </w:rPr>
        <w:t>。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因本契約所生之爭議，得移請經濟部智慧財產局著作權審議及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調解委員會進</w:t>
      </w:r>
    </w:p>
    <w:p w14:paraId="16E5E69D" w14:textId="3AA812F2" w:rsidR="00F27CC0" w:rsidRPr="004B6088" w:rsidRDefault="0035471C" w:rsidP="004D7938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4B6088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行調解，或逕自提起訴訟。因本契約所生之訴訟，雙方合意以智慧財產法院為第一審</w:t>
      </w:r>
      <w:r w:rsidRPr="004B6088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管轄法院。</w:t>
      </w:r>
    </w:p>
    <w:sectPr w:rsidR="00F27CC0" w:rsidRPr="004B6088" w:rsidSect="001D20CE">
      <w:pgSz w:w="11906" w:h="16838"/>
      <w:pgMar w:top="170" w:right="454" w:bottom="170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9CBB8" w14:textId="77777777" w:rsidR="000153A3" w:rsidRDefault="000153A3" w:rsidP="00F704DA">
      <w:r>
        <w:separator/>
      </w:r>
    </w:p>
  </w:endnote>
  <w:endnote w:type="continuationSeparator" w:id="0">
    <w:p w14:paraId="1851CF7F" w14:textId="77777777" w:rsidR="000153A3" w:rsidRDefault="000153A3" w:rsidP="00F7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554CE" w14:textId="77777777" w:rsidR="000153A3" w:rsidRDefault="000153A3" w:rsidP="00F704DA">
      <w:r>
        <w:separator/>
      </w:r>
    </w:p>
  </w:footnote>
  <w:footnote w:type="continuationSeparator" w:id="0">
    <w:p w14:paraId="17AA3ABF" w14:textId="77777777" w:rsidR="000153A3" w:rsidRDefault="000153A3" w:rsidP="00F7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208"/>
    <w:multiLevelType w:val="hybridMultilevel"/>
    <w:tmpl w:val="2EF4BED4"/>
    <w:lvl w:ilvl="0" w:tplc="4086CAD8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A6421F"/>
    <w:multiLevelType w:val="hybridMultilevel"/>
    <w:tmpl w:val="3D042396"/>
    <w:lvl w:ilvl="0" w:tplc="05E0AB04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3A46C3"/>
    <w:multiLevelType w:val="hybridMultilevel"/>
    <w:tmpl w:val="C582A066"/>
    <w:lvl w:ilvl="0" w:tplc="0DD273F4">
      <w:start w:val="1"/>
      <w:numFmt w:val="decimal"/>
      <w:suff w:val="nothing"/>
      <w:lvlText w:val="%1."/>
      <w:lvlJc w:val="left"/>
      <w:pPr>
        <w:ind w:left="907" w:hanging="482"/>
      </w:pPr>
      <w:rPr>
        <w:rFonts w:hint="eastAsia"/>
        <w:b w:val="0"/>
        <w:bCs w:val="0"/>
        <w:w w:val="100"/>
        <w:sz w:val="22"/>
        <w:szCs w:val="22"/>
      </w:rPr>
    </w:lvl>
    <w:lvl w:ilvl="1" w:tplc="66BE2582">
      <w:numFmt w:val="bullet"/>
      <w:lvlText w:val="•"/>
      <w:lvlJc w:val="left"/>
      <w:pPr>
        <w:ind w:left="1796" w:hanging="184"/>
      </w:pPr>
      <w:rPr>
        <w:rFonts w:hint="default"/>
      </w:rPr>
    </w:lvl>
    <w:lvl w:ilvl="2" w:tplc="5AC48632">
      <w:numFmt w:val="bullet"/>
      <w:lvlText w:val="•"/>
      <w:lvlJc w:val="left"/>
      <w:pPr>
        <w:ind w:left="2851" w:hanging="184"/>
      </w:pPr>
      <w:rPr>
        <w:rFonts w:hint="default"/>
      </w:rPr>
    </w:lvl>
    <w:lvl w:ilvl="3" w:tplc="9A7C23A0">
      <w:numFmt w:val="bullet"/>
      <w:lvlText w:val="•"/>
      <w:lvlJc w:val="left"/>
      <w:pPr>
        <w:ind w:left="3905" w:hanging="184"/>
      </w:pPr>
      <w:rPr>
        <w:rFonts w:hint="default"/>
      </w:rPr>
    </w:lvl>
    <w:lvl w:ilvl="4" w:tplc="2DD25F2A">
      <w:numFmt w:val="bullet"/>
      <w:lvlText w:val="•"/>
      <w:lvlJc w:val="left"/>
      <w:pPr>
        <w:ind w:left="4960" w:hanging="184"/>
      </w:pPr>
      <w:rPr>
        <w:rFonts w:hint="default"/>
      </w:rPr>
    </w:lvl>
    <w:lvl w:ilvl="5" w:tplc="5E16E476">
      <w:numFmt w:val="bullet"/>
      <w:lvlText w:val="•"/>
      <w:lvlJc w:val="left"/>
      <w:pPr>
        <w:ind w:left="6015" w:hanging="184"/>
      </w:pPr>
      <w:rPr>
        <w:rFonts w:hint="default"/>
      </w:rPr>
    </w:lvl>
    <w:lvl w:ilvl="6" w:tplc="31B09378">
      <w:numFmt w:val="bullet"/>
      <w:lvlText w:val="•"/>
      <w:lvlJc w:val="left"/>
      <w:pPr>
        <w:ind w:left="7069" w:hanging="184"/>
      </w:pPr>
      <w:rPr>
        <w:rFonts w:hint="default"/>
      </w:rPr>
    </w:lvl>
    <w:lvl w:ilvl="7" w:tplc="1116D25A">
      <w:numFmt w:val="bullet"/>
      <w:lvlText w:val="•"/>
      <w:lvlJc w:val="left"/>
      <w:pPr>
        <w:ind w:left="8124" w:hanging="184"/>
      </w:pPr>
      <w:rPr>
        <w:rFonts w:hint="default"/>
      </w:rPr>
    </w:lvl>
    <w:lvl w:ilvl="8" w:tplc="3E88415A">
      <w:numFmt w:val="bullet"/>
      <w:lvlText w:val="•"/>
      <w:lvlJc w:val="left"/>
      <w:pPr>
        <w:ind w:left="9179" w:hanging="184"/>
      </w:pPr>
      <w:rPr>
        <w:rFonts w:hint="default"/>
      </w:rPr>
    </w:lvl>
  </w:abstractNum>
  <w:abstractNum w:abstractNumId="3" w15:restartNumberingAfterBreak="0">
    <w:nsid w:val="62FE02E4"/>
    <w:multiLevelType w:val="hybridMultilevel"/>
    <w:tmpl w:val="7E1EBC2C"/>
    <w:lvl w:ilvl="0" w:tplc="C74EB954">
      <w:start w:val="1"/>
      <w:numFmt w:val="decimal"/>
      <w:lvlText w:val="%1."/>
      <w:lvlJc w:val="left"/>
      <w:pPr>
        <w:ind w:left="1134" w:hanging="709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 w15:restartNumberingAfterBreak="0">
    <w:nsid w:val="780C27C1"/>
    <w:multiLevelType w:val="hybridMultilevel"/>
    <w:tmpl w:val="6EC4D1AC"/>
    <w:lvl w:ilvl="0" w:tplc="BF4E849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39508677">
    <w:abstractNumId w:val="2"/>
  </w:num>
  <w:num w:numId="2" w16cid:durableId="1015377209">
    <w:abstractNumId w:val="3"/>
  </w:num>
  <w:num w:numId="3" w16cid:durableId="13727355">
    <w:abstractNumId w:val="0"/>
  </w:num>
  <w:num w:numId="4" w16cid:durableId="889458874">
    <w:abstractNumId w:val="4"/>
  </w:num>
  <w:num w:numId="5" w16cid:durableId="768551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9"/>
    <w:rsid w:val="000104E4"/>
    <w:rsid w:val="000153A3"/>
    <w:rsid w:val="0008286C"/>
    <w:rsid w:val="00086AB5"/>
    <w:rsid w:val="000B7242"/>
    <w:rsid w:val="000D2514"/>
    <w:rsid w:val="001B3D54"/>
    <w:rsid w:val="001C30A2"/>
    <w:rsid w:val="001D20CE"/>
    <w:rsid w:val="001D6835"/>
    <w:rsid w:val="002A3DB0"/>
    <w:rsid w:val="002C433D"/>
    <w:rsid w:val="00322AD4"/>
    <w:rsid w:val="00337BE3"/>
    <w:rsid w:val="0035471C"/>
    <w:rsid w:val="00374A1D"/>
    <w:rsid w:val="003968E2"/>
    <w:rsid w:val="00490DF1"/>
    <w:rsid w:val="004919CA"/>
    <w:rsid w:val="004B6088"/>
    <w:rsid w:val="004D7938"/>
    <w:rsid w:val="00544529"/>
    <w:rsid w:val="00573052"/>
    <w:rsid w:val="00574F09"/>
    <w:rsid w:val="00586143"/>
    <w:rsid w:val="00631C96"/>
    <w:rsid w:val="006A63CE"/>
    <w:rsid w:val="006E16A7"/>
    <w:rsid w:val="007156C2"/>
    <w:rsid w:val="00770A07"/>
    <w:rsid w:val="0077321A"/>
    <w:rsid w:val="00796A4F"/>
    <w:rsid w:val="007D0D86"/>
    <w:rsid w:val="0082298B"/>
    <w:rsid w:val="00830709"/>
    <w:rsid w:val="008369FB"/>
    <w:rsid w:val="00856D1D"/>
    <w:rsid w:val="00883A66"/>
    <w:rsid w:val="00922012"/>
    <w:rsid w:val="00926E46"/>
    <w:rsid w:val="00953433"/>
    <w:rsid w:val="009D6FE4"/>
    <w:rsid w:val="009F3F26"/>
    <w:rsid w:val="00A15821"/>
    <w:rsid w:val="00AB55CF"/>
    <w:rsid w:val="00AC25D3"/>
    <w:rsid w:val="00AC6995"/>
    <w:rsid w:val="00B05FF8"/>
    <w:rsid w:val="00B10547"/>
    <w:rsid w:val="00B138B9"/>
    <w:rsid w:val="00B75E40"/>
    <w:rsid w:val="00B82ED3"/>
    <w:rsid w:val="00B90CAE"/>
    <w:rsid w:val="00BC6577"/>
    <w:rsid w:val="00C8789A"/>
    <w:rsid w:val="00D02585"/>
    <w:rsid w:val="00D9132C"/>
    <w:rsid w:val="00DD5E2F"/>
    <w:rsid w:val="00E7294F"/>
    <w:rsid w:val="00E76D4C"/>
    <w:rsid w:val="00EB4984"/>
    <w:rsid w:val="00F06E99"/>
    <w:rsid w:val="00F27CC0"/>
    <w:rsid w:val="00F704DA"/>
    <w:rsid w:val="00F85FEA"/>
    <w:rsid w:val="00FA72DF"/>
    <w:rsid w:val="00FB6F8A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4433"/>
  <w15:chartTrackingRefBased/>
  <w15:docId w15:val="{9F05F08A-DF56-4D66-855C-D31C9CC0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F09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574F09"/>
    <w:pPr>
      <w:ind w:left="67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F09"/>
    <w:rPr>
      <w:rFonts w:ascii="SimSun" w:eastAsia="SimSun" w:hAnsi="SimSun" w:cs="SimSun"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74F0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09"/>
    <w:pPr>
      <w:ind w:left="106"/>
    </w:pPr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574F09"/>
    <w:rPr>
      <w:rFonts w:ascii="SimSun" w:eastAsia="SimSun" w:hAnsi="SimSun" w:cs="SimSun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574F09"/>
    <w:pPr>
      <w:spacing w:line="280" w:lineRule="exact"/>
      <w:ind w:left="586" w:hanging="240"/>
    </w:pPr>
  </w:style>
  <w:style w:type="paragraph" w:customStyle="1" w:styleId="TableParagraph">
    <w:name w:val="Table Paragraph"/>
    <w:basedOn w:val="a"/>
    <w:uiPriority w:val="1"/>
    <w:qFormat/>
    <w:rsid w:val="00574F09"/>
  </w:style>
  <w:style w:type="character" w:styleId="a6">
    <w:name w:val="Hyperlink"/>
    <w:basedOn w:val="a0"/>
    <w:uiPriority w:val="99"/>
    <w:unhideWhenUsed/>
    <w:rsid w:val="00574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51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character" w:styleId="ac">
    <w:name w:val="Placeholder Text"/>
    <w:basedOn w:val="a0"/>
    <w:uiPriority w:val="99"/>
    <w:semiHidden/>
    <w:rsid w:val="00631C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</dc:creator>
  <cp:keywords/>
  <dc:description/>
  <cp:lastModifiedBy>麒君 張</cp:lastModifiedBy>
  <cp:revision>10</cp:revision>
  <cp:lastPrinted>2026-01-07T06:32:00Z</cp:lastPrinted>
  <dcterms:created xsi:type="dcterms:W3CDTF">2022-11-01T03:58:00Z</dcterms:created>
  <dcterms:modified xsi:type="dcterms:W3CDTF">2026-01-07T06:43:00Z</dcterms:modified>
</cp:coreProperties>
</file>