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D945AB1" w14:textId="77777777" w:rsidR="00324AED" w:rsidRDefault="00000000">
      <w:pPr>
        <w:adjustRightInd w:val="0"/>
        <w:snapToGrid w:val="0"/>
        <w:spacing w:afterLines="50" w:after="156" w:line="520" w:lineRule="exact"/>
        <w:jc w:val="center"/>
        <w:rPr>
          <w:rFonts w:ascii="仿宋" w:eastAsia="仿宋" w:hAnsi="仿宋"/>
          <w:b/>
          <w:bCs/>
          <w:kern w:val="0"/>
          <w:sz w:val="44"/>
          <w:szCs w:val="44"/>
        </w:rPr>
      </w:pPr>
      <w:r>
        <w:rPr>
          <w:rFonts w:ascii="仿宋" w:eastAsia="仿宋" w:hAnsi="仿宋" w:hint="eastAsia"/>
          <w:b/>
          <w:bCs/>
          <w:kern w:val="0"/>
          <w:sz w:val="44"/>
          <w:szCs w:val="44"/>
        </w:rPr>
        <w:t>《名家读经典》课程收获报告</w:t>
      </w:r>
    </w:p>
    <w:p w14:paraId="36AB5569" w14:textId="40FBF43B" w:rsidR="00BE40C5" w:rsidRDefault="00000000" w:rsidP="00BE40C5">
      <w:pPr>
        <w:adjustRightInd w:val="0"/>
        <w:snapToGrid w:val="0"/>
        <w:spacing w:afterLines="50" w:after="156"/>
        <w:jc w:val="center"/>
        <w:rPr>
          <w:rFonts w:ascii="仿宋_GB2312" w:eastAsia="仿宋_GB2312"/>
          <w:kern w:val="0"/>
          <w:sz w:val="24"/>
          <w:szCs w:val="24"/>
        </w:rPr>
      </w:pPr>
      <w:r>
        <w:rPr>
          <w:rFonts w:ascii="仿宋_GB2312" w:eastAsia="仿宋_GB2312" w:hint="eastAsia"/>
          <w:kern w:val="0"/>
          <w:sz w:val="24"/>
          <w:szCs w:val="24"/>
        </w:rPr>
        <w:t>学院：</w:t>
      </w:r>
      <w:r w:rsidR="00BE40C5">
        <w:rPr>
          <w:rFonts w:ascii="仿宋_GB2312" w:eastAsia="仿宋_GB2312" w:hint="eastAsia"/>
          <w:kern w:val="0"/>
          <w:sz w:val="24"/>
          <w:szCs w:val="24"/>
        </w:rPr>
        <w:t xml:space="preserve">计算机学院 </w:t>
      </w:r>
      <w:r>
        <w:rPr>
          <w:rFonts w:ascii="仿宋_GB2312" w:eastAsia="仿宋_GB2312" w:hint="eastAsia"/>
          <w:kern w:val="0"/>
          <w:sz w:val="24"/>
          <w:szCs w:val="24"/>
        </w:rPr>
        <w:t>专业：</w:t>
      </w:r>
      <w:r w:rsidR="00BE40C5">
        <w:rPr>
          <w:rFonts w:ascii="仿宋_GB2312" w:eastAsia="仿宋_GB2312" w:hint="eastAsia"/>
          <w:kern w:val="0"/>
          <w:sz w:val="24"/>
          <w:szCs w:val="24"/>
        </w:rPr>
        <w:t>计算机科学与技术</w:t>
      </w:r>
      <w:r>
        <w:rPr>
          <w:rFonts w:ascii="仿宋_GB2312" w:eastAsia="仿宋_GB2312"/>
          <w:kern w:val="0"/>
          <w:sz w:val="24"/>
          <w:szCs w:val="24"/>
        </w:rPr>
        <w:t xml:space="preserve"> </w:t>
      </w:r>
      <w:r>
        <w:rPr>
          <w:rFonts w:ascii="仿宋_GB2312" w:eastAsia="仿宋_GB2312" w:hint="eastAsia"/>
          <w:kern w:val="0"/>
          <w:sz w:val="24"/>
          <w:szCs w:val="24"/>
        </w:rPr>
        <w:t>年级：</w:t>
      </w:r>
      <w:r w:rsidR="00BE40C5">
        <w:rPr>
          <w:rFonts w:ascii="仿宋_GB2312" w:eastAsia="仿宋_GB2312" w:hint="eastAsia"/>
          <w:kern w:val="0"/>
          <w:sz w:val="24"/>
          <w:szCs w:val="24"/>
        </w:rPr>
        <w:t>大一</w:t>
      </w:r>
    </w:p>
    <w:p w14:paraId="2F680C86" w14:textId="65E861AC" w:rsidR="00324AED" w:rsidRDefault="00000000" w:rsidP="00BE40C5">
      <w:pPr>
        <w:adjustRightInd w:val="0"/>
        <w:snapToGrid w:val="0"/>
        <w:spacing w:afterLines="50" w:after="156"/>
        <w:jc w:val="center"/>
        <w:rPr>
          <w:rFonts w:ascii="仿宋_GB2312" w:eastAsia="仿宋_GB2312"/>
          <w:kern w:val="0"/>
          <w:sz w:val="24"/>
          <w:szCs w:val="24"/>
        </w:rPr>
      </w:pPr>
      <w:r>
        <w:rPr>
          <w:rFonts w:ascii="仿宋_GB2312" w:eastAsia="仿宋_GB2312" w:hint="eastAsia"/>
          <w:kern w:val="0"/>
          <w:sz w:val="24"/>
          <w:szCs w:val="24"/>
        </w:rPr>
        <w:t>学号：</w:t>
      </w:r>
      <w:r w:rsidR="00BE40C5">
        <w:rPr>
          <w:rFonts w:ascii="仿宋_GB2312" w:eastAsia="仿宋_GB2312" w:hint="eastAsia"/>
          <w:kern w:val="0"/>
          <w:sz w:val="24"/>
          <w:szCs w:val="24"/>
        </w:rPr>
        <w:t xml:space="preserve">2313721 </w:t>
      </w:r>
      <w:r>
        <w:rPr>
          <w:rFonts w:ascii="仿宋_GB2312" w:eastAsia="仿宋_GB2312" w:hint="eastAsia"/>
          <w:kern w:val="0"/>
          <w:sz w:val="24"/>
          <w:szCs w:val="24"/>
        </w:rPr>
        <w:t>姓名：</w:t>
      </w:r>
      <w:r w:rsidR="00BE40C5">
        <w:rPr>
          <w:rFonts w:ascii="仿宋_GB2312" w:eastAsia="仿宋_GB2312" w:hint="eastAsia"/>
          <w:kern w:val="0"/>
          <w:sz w:val="24"/>
          <w:szCs w:val="24"/>
        </w:rPr>
        <w:t>许洋</w:t>
      </w:r>
    </w:p>
    <w:tbl>
      <w:tblPr>
        <w:tblW w:w="8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417"/>
        <w:gridCol w:w="1276"/>
        <w:gridCol w:w="1559"/>
        <w:gridCol w:w="1444"/>
        <w:gridCol w:w="1140"/>
      </w:tblGrid>
      <w:tr w:rsidR="00324AED" w14:paraId="3DB23719" w14:textId="77777777">
        <w:trPr>
          <w:trHeight w:val="672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52A73" w14:textId="77777777" w:rsidR="00324AED" w:rsidRDefault="00000000">
            <w:pPr>
              <w:snapToGrid w:val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课程主题</w:t>
            </w:r>
          </w:p>
        </w:tc>
        <w:tc>
          <w:tcPr>
            <w:tcW w:w="68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A5957" w14:textId="0BDC50D0" w:rsidR="00324AED" w:rsidRDefault="00BE40C5">
            <w:pPr>
              <w:snapToGrid w:val="0"/>
              <w:spacing w:line="520" w:lineRule="exact"/>
              <w:rPr>
                <w:rFonts w:ascii="仿宋" w:eastAsia="仿宋" w:hAnsi="仿宋" w:cs="华文中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华文中宋" w:hint="eastAsia"/>
                <w:b/>
                <w:bCs/>
                <w:kern w:val="0"/>
                <w:sz w:val="28"/>
                <w:szCs w:val="28"/>
              </w:rPr>
              <w:t>《我是谁?</w:t>
            </w:r>
            <w:r>
              <w:rPr>
                <w:rFonts w:hint="eastAsia"/>
              </w:rPr>
              <w:t xml:space="preserve"> </w:t>
            </w:r>
            <w:r w:rsidRPr="00BE40C5">
              <w:rPr>
                <w:rFonts w:ascii="仿宋" w:eastAsia="仿宋" w:hAnsi="仿宋" w:cs="华文中宋" w:hint="eastAsia"/>
                <w:b/>
                <w:bCs/>
                <w:kern w:val="0"/>
                <w:sz w:val="28"/>
                <w:szCs w:val="28"/>
              </w:rPr>
              <w:t>段义孚自传</w:t>
            </w:r>
            <w:r>
              <w:rPr>
                <w:rFonts w:ascii="仿宋" w:eastAsia="仿宋" w:hAnsi="仿宋" w:cs="华文中宋" w:hint="eastAsia"/>
                <w:b/>
                <w:bCs/>
                <w:kern w:val="0"/>
                <w:sz w:val="28"/>
                <w:szCs w:val="28"/>
              </w:rPr>
              <w:t>》</w:t>
            </w:r>
          </w:p>
        </w:tc>
      </w:tr>
      <w:tr w:rsidR="00324AED" w14:paraId="26CCFBB7" w14:textId="77777777">
        <w:trPr>
          <w:trHeight w:val="750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8169" w14:textId="77777777" w:rsidR="00324AED" w:rsidRDefault="00000000">
            <w:pPr>
              <w:snapToGrid w:val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上课时间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9659" w14:textId="75585DEA" w:rsidR="00324AED" w:rsidRDefault="00BE40C5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4月19日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9C240" w14:textId="77777777" w:rsidR="00324AED" w:rsidRDefault="00000000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活动地点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DFD13" w14:textId="7B0A55D2" w:rsidR="00324AED" w:rsidRDefault="00BE40C5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丽</w:t>
            </w:r>
            <w:proofErr w:type="gramStart"/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泽读书</w:t>
            </w:r>
            <w:proofErr w:type="gramEnd"/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空间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83FE" w14:textId="77777777" w:rsidR="00324AED" w:rsidRDefault="00000000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主讲人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E62B0" w14:textId="64062A50" w:rsidR="00324AED" w:rsidRDefault="00BE40C5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周才庶</w:t>
            </w:r>
          </w:p>
        </w:tc>
      </w:tr>
      <w:tr w:rsidR="00324AED" w14:paraId="5C88D28F" w14:textId="77777777">
        <w:trPr>
          <w:cantSplit/>
          <w:trHeight w:val="1927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20E16609" w14:textId="77777777" w:rsidR="00324AED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教学过程</w:t>
            </w:r>
          </w:p>
        </w:tc>
        <w:tc>
          <w:tcPr>
            <w:tcW w:w="683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1436D9" w14:textId="492DECAE" w:rsidR="00324AED" w:rsidRDefault="00BE40C5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给我们介绍了</w:t>
            </w:r>
            <w:proofErr w:type="gramStart"/>
            <w:r>
              <w:rPr>
                <w:rFonts w:ascii="仿宋" w:eastAsia="仿宋" w:hAnsi="仿宋" w:cs="华文中宋" w:hint="eastAsia"/>
                <w:kern w:val="0"/>
                <w:szCs w:val="21"/>
              </w:rPr>
              <w:t>段义孚的</w:t>
            </w:r>
            <w:proofErr w:type="gramEnd"/>
            <w:r>
              <w:rPr>
                <w:rFonts w:ascii="仿宋" w:eastAsia="仿宋" w:hAnsi="仿宋" w:cs="华文中宋" w:hint="eastAsia"/>
                <w:kern w:val="0"/>
                <w:szCs w:val="21"/>
              </w:rPr>
              <w:t>生平，讲述他作为地理学家的经历，在课上带我们读了这本书的片段，分析</w:t>
            </w:r>
            <w:proofErr w:type="gramStart"/>
            <w:r>
              <w:rPr>
                <w:rFonts w:ascii="仿宋" w:eastAsia="仿宋" w:hAnsi="仿宋" w:cs="华文中宋" w:hint="eastAsia"/>
                <w:kern w:val="0"/>
                <w:szCs w:val="21"/>
              </w:rPr>
              <w:t>了段老的</w:t>
            </w:r>
            <w:proofErr w:type="gramEnd"/>
            <w:r>
              <w:rPr>
                <w:rFonts w:ascii="仿宋" w:eastAsia="仿宋" w:hAnsi="仿宋" w:cs="华文中宋" w:hint="eastAsia"/>
                <w:kern w:val="0"/>
                <w:szCs w:val="21"/>
              </w:rPr>
              <w:t>心路历程，</w:t>
            </w:r>
            <w:r w:rsidR="001220ED">
              <w:rPr>
                <w:rFonts w:ascii="仿宋" w:eastAsia="仿宋" w:hAnsi="仿宋" w:cs="华文中宋" w:hint="eastAsia"/>
                <w:kern w:val="0"/>
                <w:szCs w:val="21"/>
              </w:rPr>
              <w:t>尤其是坐火车的部分，</w:t>
            </w:r>
            <w:r>
              <w:rPr>
                <w:rFonts w:ascii="仿宋" w:eastAsia="仿宋" w:hAnsi="仿宋" w:cs="华文中宋" w:hint="eastAsia"/>
                <w:kern w:val="0"/>
                <w:szCs w:val="21"/>
              </w:rPr>
              <w:t>让我们对</w:t>
            </w:r>
            <w:proofErr w:type="gramStart"/>
            <w:r>
              <w:rPr>
                <w:rFonts w:ascii="仿宋" w:eastAsia="仿宋" w:hAnsi="仿宋" w:cs="华文中宋" w:hint="eastAsia"/>
                <w:kern w:val="0"/>
                <w:szCs w:val="21"/>
              </w:rPr>
              <w:t>段老有了</w:t>
            </w:r>
            <w:proofErr w:type="gramEnd"/>
            <w:r>
              <w:rPr>
                <w:rFonts w:ascii="仿宋" w:eastAsia="仿宋" w:hAnsi="仿宋" w:cs="华文中宋" w:hint="eastAsia"/>
                <w:kern w:val="0"/>
                <w:szCs w:val="21"/>
              </w:rPr>
              <w:t>初步的认识，从美学的角度进行解读。</w:t>
            </w:r>
          </w:p>
        </w:tc>
      </w:tr>
      <w:tr w:rsidR="00324AED" w14:paraId="41EEF14D" w14:textId="77777777">
        <w:trPr>
          <w:cantSplit/>
          <w:trHeight w:val="1875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0802ACD8" w14:textId="77777777" w:rsidR="00324AED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书籍介绍</w:t>
            </w:r>
          </w:p>
        </w:tc>
        <w:tc>
          <w:tcPr>
            <w:tcW w:w="683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48388C" w14:textId="77777777" w:rsidR="001220ED" w:rsidRDefault="001220ED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段义孚</w:t>
            </w:r>
          </w:p>
          <w:p w14:paraId="0E8B70FF" w14:textId="2BB90DD9" w:rsidR="001220ED" w:rsidRDefault="001220ED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书中回忆了他在欧美求学的岁月，提及选择地理学作为一生志业的缘由，以及晚年寻求生命意义的努力。在自传中，他对自我进行了深入的剖析，谈论友情、亲情和人际关系中的张力，有着鲜明的个人意识和人文关怀，体现了他充满魅力的品质。</w:t>
            </w:r>
          </w:p>
          <w:p w14:paraId="69AD8C5E" w14:textId="3A6144CA" w:rsidR="00324AED" w:rsidRDefault="001220ED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适合</w:t>
            </w:r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地理学和人文主义地理学的研究者与学生</w:t>
            </w:r>
            <w:r>
              <w:rPr>
                <w:rFonts w:ascii="仿宋" w:eastAsia="仿宋" w:hAnsi="仿宋" w:cs="华文中宋" w:hint="eastAsia"/>
                <w:kern w:val="0"/>
                <w:szCs w:val="21"/>
              </w:rPr>
              <w:t>以及对自身目标进行探索的人</w:t>
            </w:r>
          </w:p>
        </w:tc>
      </w:tr>
      <w:tr w:rsidR="00324AED" w14:paraId="172FE486" w14:textId="77777777">
        <w:trPr>
          <w:cantSplit/>
          <w:trHeight w:val="3743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06ABFA2E" w14:textId="77777777" w:rsidR="00324AED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收获总结</w:t>
            </w:r>
          </w:p>
        </w:tc>
        <w:tc>
          <w:tcPr>
            <w:tcW w:w="6836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1E61EBA" w14:textId="68FC042A" w:rsidR="00324AED" w:rsidRPr="001220ED" w:rsidRDefault="001220ED" w:rsidP="001220E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 w:cs="华文中宋"/>
                <w:kern w:val="0"/>
                <w:szCs w:val="21"/>
              </w:rPr>
            </w:pPr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对</w:t>
            </w:r>
            <w:proofErr w:type="gramStart"/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段义孚以及</w:t>
            </w:r>
            <w:proofErr w:type="gramEnd"/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地理学有了进一步的认识</w:t>
            </w:r>
            <w:r>
              <w:rPr>
                <w:rFonts w:ascii="仿宋" w:eastAsia="仿宋" w:hAnsi="仿宋" w:cs="华文中宋" w:hint="eastAsia"/>
                <w:kern w:val="0"/>
                <w:szCs w:val="21"/>
              </w:rPr>
              <w:t>，</w:t>
            </w:r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段义孚的自传中包含了他在中国、澳大利亚、菲律宾、英国和美国等不同文化背景下的生活经历，</w:t>
            </w:r>
            <w:r>
              <w:rPr>
                <w:rFonts w:ascii="仿宋" w:eastAsia="仿宋" w:hAnsi="仿宋" w:cs="华文中宋" w:hint="eastAsia"/>
                <w:kern w:val="0"/>
                <w:szCs w:val="21"/>
              </w:rPr>
              <w:t>以及对地理学的介绍。</w:t>
            </w:r>
          </w:p>
          <w:p w14:paraId="4B2D94AF" w14:textId="34A9F8F5" w:rsidR="001220ED" w:rsidRDefault="001220ED" w:rsidP="001220E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体会到了问出我是谁并回答这个问题需要对自身有清晰的认识，</w:t>
            </w:r>
            <w:r w:rsidRPr="001220ED">
              <w:rPr>
                <w:rFonts w:ascii="仿宋" w:eastAsia="仿宋" w:hAnsi="仿宋" w:cs="华文中宋" w:hint="eastAsia"/>
                <w:kern w:val="0"/>
                <w:szCs w:val="21"/>
              </w:rPr>
              <w:t>段义孚对自己一生的回溯，包括童年、求学、职业生涯以及个人的情感和精神历程，提供了对个体生命意义和价值的深刻洞察</w:t>
            </w:r>
          </w:p>
          <w:p w14:paraId="0EA97D12" w14:textId="4C352D73" w:rsidR="001220ED" w:rsidRPr="001220ED" w:rsidRDefault="001220ED" w:rsidP="001220E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 w:cs="华文中宋" w:hint="eastAsia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阅读环节的时候要干预大胆的站出来，我其实也想在课上读一段文章，但是我不够果敢，没有对我是谁有清晰的认识</w:t>
            </w:r>
          </w:p>
        </w:tc>
      </w:tr>
      <w:tr w:rsidR="00324AED" w14:paraId="26B150E0" w14:textId="77777777">
        <w:trPr>
          <w:cantSplit/>
          <w:trHeight w:val="2912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235E9903" w14:textId="77777777" w:rsidR="00324AED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lastRenderedPageBreak/>
              <w:t>意见建议</w:t>
            </w:r>
          </w:p>
        </w:tc>
        <w:tc>
          <w:tcPr>
            <w:tcW w:w="6836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4D35590" w14:textId="77777777" w:rsidR="00B8365D" w:rsidRDefault="00B8365D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可以增多老师和同学的互动。</w:t>
            </w:r>
          </w:p>
          <w:p w14:paraId="7F20C1A2" w14:textId="0DB71CAA" w:rsidR="00324AED" w:rsidRDefault="00B8365D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来上课吧，多读书，读好书，好读书，在书中获得快乐</w:t>
            </w:r>
          </w:p>
        </w:tc>
      </w:tr>
    </w:tbl>
    <w:p w14:paraId="7B785FF0" w14:textId="77777777" w:rsidR="00324AED" w:rsidRDefault="00324AED">
      <w:pPr>
        <w:rPr>
          <w:rFonts w:ascii="仿宋_GB2312" w:eastAsia="仿宋_GB2312"/>
          <w:szCs w:val="21"/>
        </w:rPr>
      </w:pPr>
    </w:p>
    <w:sectPr w:rsidR="00324A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30B96"/>
    <w:multiLevelType w:val="hybridMultilevel"/>
    <w:tmpl w:val="A9909512"/>
    <w:lvl w:ilvl="0" w:tplc="613A5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99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FkOTlhOGRkM2FhYjZmYzFlMzQ1NGEyM2FiNjEyYWIifQ=="/>
    <w:docVar w:name="KSO_WPS_MARK_KEY" w:val="0c2cdda8-76f2-4a51-9c7d-e49ce9603b24"/>
  </w:docVars>
  <w:rsids>
    <w:rsidRoot w:val="00172A27"/>
    <w:rsid w:val="0001108E"/>
    <w:rsid w:val="00087610"/>
    <w:rsid w:val="00090D97"/>
    <w:rsid w:val="000C4C32"/>
    <w:rsid w:val="001220ED"/>
    <w:rsid w:val="001546F7"/>
    <w:rsid w:val="00154F09"/>
    <w:rsid w:val="00172A27"/>
    <w:rsid w:val="00191FD3"/>
    <w:rsid w:val="001A5A47"/>
    <w:rsid w:val="002A663B"/>
    <w:rsid w:val="002C709C"/>
    <w:rsid w:val="002F3FFE"/>
    <w:rsid w:val="00306730"/>
    <w:rsid w:val="00324AED"/>
    <w:rsid w:val="00340896"/>
    <w:rsid w:val="003A33A0"/>
    <w:rsid w:val="003A7E91"/>
    <w:rsid w:val="003D6A49"/>
    <w:rsid w:val="004336FD"/>
    <w:rsid w:val="00486D67"/>
    <w:rsid w:val="004E2C6A"/>
    <w:rsid w:val="00506DC2"/>
    <w:rsid w:val="00507F9E"/>
    <w:rsid w:val="00551B79"/>
    <w:rsid w:val="005C4962"/>
    <w:rsid w:val="005D2148"/>
    <w:rsid w:val="00607910"/>
    <w:rsid w:val="00652BCE"/>
    <w:rsid w:val="00673BC0"/>
    <w:rsid w:val="006B509B"/>
    <w:rsid w:val="006F587D"/>
    <w:rsid w:val="007337A4"/>
    <w:rsid w:val="00775C3D"/>
    <w:rsid w:val="00782447"/>
    <w:rsid w:val="007A6716"/>
    <w:rsid w:val="007B5BD3"/>
    <w:rsid w:val="007D5C22"/>
    <w:rsid w:val="007F0F7B"/>
    <w:rsid w:val="008657B7"/>
    <w:rsid w:val="008A1231"/>
    <w:rsid w:val="008C1BA5"/>
    <w:rsid w:val="008D387A"/>
    <w:rsid w:val="008D55A3"/>
    <w:rsid w:val="008E1F22"/>
    <w:rsid w:val="00921A51"/>
    <w:rsid w:val="0093764B"/>
    <w:rsid w:val="00950FFF"/>
    <w:rsid w:val="0095417B"/>
    <w:rsid w:val="009A01DC"/>
    <w:rsid w:val="00A273BD"/>
    <w:rsid w:val="00A322EE"/>
    <w:rsid w:val="00A764E5"/>
    <w:rsid w:val="00A91B78"/>
    <w:rsid w:val="00AC721E"/>
    <w:rsid w:val="00AF2100"/>
    <w:rsid w:val="00B05599"/>
    <w:rsid w:val="00B10728"/>
    <w:rsid w:val="00B67784"/>
    <w:rsid w:val="00B8365D"/>
    <w:rsid w:val="00BE40C5"/>
    <w:rsid w:val="00BE5611"/>
    <w:rsid w:val="00BF1E12"/>
    <w:rsid w:val="00C94EB5"/>
    <w:rsid w:val="00CA34C9"/>
    <w:rsid w:val="00CE02F5"/>
    <w:rsid w:val="00D00F34"/>
    <w:rsid w:val="00D01453"/>
    <w:rsid w:val="00DB3915"/>
    <w:rsid w:val="00DC582A"/>
    <w:rsid w:val="00E00C63"/>
    <w:rsid w:val="00E24B10"/>
    <w:rsid w:val="00E43A14"/>
    <w:rsid w:val="00E65FF3"/>
    <w:rsid w:val="00E837DD"/>
    <w:rsid w:val="00E9010F"/>
    <w:rsid w:val="00EC400E"/>
    <w:rsid w:val="00ED1D3E"/>
    <w:rsid w:val="00ED1F97"/>
    <w:rsid w:val="00F33A3C"/>
    <w:rsid w:val="00F64E28"/>
    <w:rsid w:val="00F81CCD"/>
    <w:rsid w:val="00FA3236"/>
    <w:rsid w:val="00FA7612"/>
    <w:rsid w:val="0824384D"/>
    <w:rsid w:val="0AD5344F"/>
    <w:rsid w:val="14435074"/>
    <w:rsid w:val="190B50EC"/>
    <w:rsid w:val="33291D53"/>
    <w:rsid w:val="43C72AE2"/>
    <w:rsid w:val="48254FD3"/>
    <w:rsid w:val="4E8F49B8"/>
    <w:rsid w:val="54965BCF"/>
    <w:rsid w:val="56E524FD"/>
    <w:rsid w:val="5A137418"/>
    <w:rsid w:val="607737E9"/>
    <w:rsid w:val="64A44A44"/>
    <w:rsid w:val="6A0404DB"/>
    <w:rsid w:val="6DFB0400"/>
    <w:rsid w:val="791A2CEF"/>
    <w:rsid w:val="7A8F2DE1"/>
    <w:rsid w:val="7D7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3519C"/>
  <w15:docId w15:val="{47274332-9680-41CF-A6CD-63FF9A89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纯文本 字符"/>
    <w:link w:val="a3"/>
    <w:rPr>
      <w:rFonts w:ascii="宋体" w:hAnsi="Courier New" w:cs="Courier New"/>
      <w:kern w:val="2"/>
      <w:sz w:val="21"/>
      <w:szCs w:val="21"/>
    </w:rPr>
  </w:style>
  <w:style w:type="paragraph" w:styleId="a7">
    <w:name w:val="List Paragraph"/>
    <w:basedOn w:val="a"/>
    <w:uiPriority w:val="99"/>
    <w:unhideWhenUsed/>
    <w:rsid w:val="00122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315</Characters>
  <Application>Microsoft Office Word</Application>
  <DocSecurity>0</DocSecurity>
  <Lines>21</Lines>
  <Paragraphs>27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朗夏</dc:creator>
  <cp:lastModifiedBy>Yang Xu</cp:lastModifiedBy>
  <cp:revision>3</cp:revision>
  <cp:lastPrinted>2019-11-01T01:50:00Z</cp:lastPrinted>
  <dcterms:created xsi:type="dcterms:W3CDTF">2024-05-09T05:56:00Z</dcterms:created>
  <dcterms:modified xsi:type="dcterms:W3CDTF">2024-05-09T06:18:00Z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2B0E41023B0E4F64AEA26CEFA0A2BAC4</vt:lpwstr>
  </property>
</Properties>
</file>