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721430" w14:textId="77777777" w:rsidR="00BA50D8" w:rsidRDefault="00000000">
      <w:pPr>
        <w:adjustRightInd w:val="0"/>
        <w:snapToGrid w:val="0"/>
        <w:spacing w:afterLines="50" w:after="156" w:line="520" w:lineRule="exact"/>
        <w:jc w:val="center"/>
        <w:rPr>
          <w:rFonts w:ascii="仿宋" w:eastAsia="仿宋" w:hAnsi="仿宋"/>
          <w:b/>
          <w:bCs/>
          <w:kern w:val="0"/>
          <w:sz w:val="44"/>
          <w:szCs w:val="44"/>
        </w:rPr>
      </w:pPr>
      <w:r>
        <w:rPr>
          <w:rFonts w:ascii="仿宋" w:eastAsia="仿宋" w:hAnsi="仿宋" w:hint="eastAsia"/>
          <w:b/>
          <w:bCs/>
          <w:kern w:val="0"/>
          <w:sz w:val="44"/>
          <w:szCs w:val="44"/>
        </w:rPr>
        <w:t>《名家读经典》课程收获报告</w:t>
      </w:r>
    </w:p>
    <w:p w14:paraId="451A650C" w14:textId="77777777" w:rsidR="00655D5B" w:rsidRPr="00655D5B" w:rsidRDefault="00655D5B" w:rsidP="00655D5B">
      <w:pPr>
        <w:adjustRightInd w:val="0"/>
        <w:snapToGrid w:val="0"/>
        <w:spacing w:afterLines="50" w:after="156"/>
        <w:jc w:val="center"/>
        <w:rPr>
          <w:rFonts w:ascii="仿宋_GB2312" w:eastAsia="仿宋_GB2312" w:hint="eastAsia"/>
          <w:kern w:val="0"/>
          <w:sz w:val="24"/>
          <w:szCs w:val="24"/>
        </w:rPr>
      </w:pPr>
      <w:r w:rsidRPr="00655D5B">
        <w:rPr>
          <w:rFonts w:ascii="仿宋_GB2312" w:eastAsia="仿宋_GB2312" w:hint="eastAsia"/>
          <w:kern w:val="0"/>
          <w:sz w:val="24"/>
          <w:szCs w:val="24"/>
        </w:rPr>
        <w:t>学院：计算机学院 专业：计算机科学与技术 年级：大一</w:t>
      </w:r>
    </w:p>
    <w:p w14:paraId="5E7D3174" w14:textId="20A3545A" w:rsidR="00BA50D8" w:rsidRDefault="00655D5B" w:rsidP="00655D5B">
      <w:pPr>
        <w:adjustRightInd w:val="0"/>
        <w:snapToGrid w:val="0"/>
        <w:spacing w:afterLines="50" w:after="156"/>
        <w:jc w:val="center"/>
        <w:rPr>
          <w:rFonts w:ascii="仿宋_GB2312" w:eastAsia="仿宋_GB2312"/>
          <w:kern w:val="0"/>
          <w:sz w:val="24"/>
          <w:szCs w:val="24"/>
        </w:rPr>
      </w:pPr>
      <w:r w:rsidRPr="00655D5B">
        <w:rPr>
          <w:rFonts w:ascii="仿宋_GB2312" w:eastAsia="仿宋_GB2312" w:hint="eastAsia"/>
          <w:kern w:val="0"/>
          <w:sz w:val="24"/>
          <w:szCs w:val="24"/>
        </w:rPr>
        <w:t>学号：2313721 姓名：许洋</w:t>
      </w:r>
    </w:p>
    <w:tbl>
      <w:tblPr>
        <w:tblW w:w="84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417"/>
        <w:gridCol w:w="1276"/>
        <w:gridCol w:w="1559"/>
        <w:gridCol w:w="1444"/>
        <w:gridCol w:w="1140"/>
      </w:tblGrid>
      <w:tr w:rsidR="00BA50D8" w14:paraId="1F6F8F4A" w14:textId="77777777">
        <w:trPr>
          <w:trHeight w:val="672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F1BF1" w14:textId="77777777" w:rsidR="00BA50D8" w:rsidRDefault="00000000">
            <w:pPr>
              <w:snapToGrid w:val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课程主题</w:t>
            </w:r>
          </w:p>
        </w:tc>
        <w:tc>
          <w:tcPr>
            <w:tcW w:w="68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F9623" w14:textId="1C5ADE2B" w:rsidR="00BA50D8" w:rsidRDefault="00655D5B">
            <w:pPr>
              <w:snapToGrid w:val="0"/>
              <w:spacing w:line="520" w:lineRule="exact"/>
              <w:rPr>
                <w:rFonts w:ascii="仿宋" w:eastAsia="仿宋" w:hAnsi="仿宋" w:cs="华文中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华文中宋" w:hint="eastAsia"/>
                <w:b/>
                <w:bCs/>
                <w:kern w:val="0"/>
                <w:sz w:val="28"/>
                <w:szCs w:val="28"/>
              </w:rPr>
              <w:t>《数学之书》</w:t>
            </w:r>
          </w:p>
        </w:tc>
      </w:tr>
      <w:tr w:rsidR="00BA50D8" w14:paraId="719CD383" w14:textId="77777777">
        <w:trPr>
          <w:trHeight w:val="750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C3CE" w14:textId="77777777" w:rsidR="00BA50D8" w:rsidRDefault="00000000">
            <w:pPr>
              <w:snapToGrid w:val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上课时间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C78F9" w14:textId="5CBB9699" w:rsidR="00BA50D8" w:rsidRDefault="00655D5B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4月26日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9B8B5" w14:textId="77777777" w:rsidR="00BA50D8" w:rsidRDefault="00000000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活动地点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FBFD6" w14:textId="06EBC6D8" w:rsidR="00BA50D8" w:rsidRDefault="00655D5B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丽泽读书空间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448A" w14:textId="77777777" w:rsidR="00BA50D8" w:rsidRDefault="00000000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主讲人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54D22" w14:textId="61021D5D" w:rsidR="00BA50D8" w:rsidRDefault="00655D5B">
            <w:pPr>
              <w:snapToGrid w:val="0"/>
              <w:spacing w:line="520" w:lineRule="exact"/>
              <w:jc w:val="center"/>
              <w:rPr>
                <w:rFonts w:ascii="华文中宋" w:eastAsia="华文中宋" w:hAnsi="华文中宋" w:cs="华文中宋"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kern w:val="0"/>
                <w:sz w:val="24"/>
                <w:szCs w:val="24"/>
              </w:rPr>
              <w:t>胡金牛</w:t>
            </w:r>
          </w:p>
        </w:tc>
      </w:tr>
      <w:tr w:rsidR="00BA50D8" w14:paraId="3931DB3A" w14:textId="77777777">
        <w:trPr>
          <w:cantSplit/>
          <w:trHeight w:val="1927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286B3157" w14:textId="77777777" w:rsidR="00BA50D8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t>教学过程</w:t>
            </w:r>
          </w:p>
        </w:tc>
        <w:tc>
          <w:tcPr>
            <w:tcW w:w="683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50AE0C" w14:textId="29F9D32D" w:rsidR="00BA50D8" w:rsidRDefault="00655D5B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介绍了数学之书中的部分章节，例如斐波那契等等，胡老师还给我们展示了一些数学魔术，带给我们探索数学的神奇。</w:t>
            </w:r>
          </w:p>
        </w:tc>
      </w:tr>
      <w:tr w:rsidR="00BA50D8" w14:paraId="1F574DF6" w14:textId="77777777">
        <w:trPr>
          <w:cantSplit/>
          <w:trHeight w:val="1875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48B403E1" w14:textId="77777777" w:rsidR="00BA50D8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t>书籍介绍</w:t>
            </w:r>
          </w:p>
        </w:tc>
        <w:tc>
          <w:tcPr>
            <w:tcW w:w="683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AF1C32" w14:textId="77777777" w:rsidR="00655D5B" w:rsidRDefault="00655D5B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 w:rsidRPr="00655D5B">
              <w:rPr>
                <w:rFonts w:ascii="仿宋" w:eastAsia="仿宋" w:hAnsi="仿宋" w:cs="华文中宋" w:hint="eastAsia"/>
                <w:kern w:val="0"/>
                <w:szCs w:val="21"/>
              </w:rPr>
              <w:t>克利福德·皮寇弗</w:t>
            </w:r>
          </w:p>
          <w:p w14:paraId="578DB102" w14:textId="71CC7A75" w:rsidR="00655D5B" w:rsidRDefault="00655D5B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 w:rsidRPr="00655D5B">
              <w:rPr>
                <w:rFonts w:ascii="仿宋" w:eastAsia="仿宋" w:hAnsi="仿宋" w:cs="华文中宋" w:hint="eastAsia"/>
                <w:kern w:val="0"/>
                <w:szCs w:val="21"/>
              </w:rPr>
              <w:t>它涵盖了数学的多个领域，包括数论、几何、代数、概率论等，旨在向读者介绍数学的基本概念、历史发展以及在现实世界中的应用。书中通过各种有趣的例子和故事，展示了数学的美丽和实用性</w:t>
            </w:r>
            <w:r>
              <w:rPr>
                <w:rFonts w:ascii="仿宋" w:eastAsia="仿宋" w:hAnsi="仿宋" w:cs="华文中宋" w:hint="eastAsia"/>
                <w:kern w:val="0"/>
                <w:szCs w:val="21"/>
              </w:rPr>
              <w:t>。</w:t>
            </w:r>
          </w:p>
          <w:p w14:paraId="3D05B757" w14:textId="4AC736CA" w:rsidR="00BA50D8" w:rsidRDefault="00655D5B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 w:rsidRPr="00655D5B">
              <w:rPr>
                <w:rFonts w:ascii="仿宋" w:eastAsia="仿宋" w:hAnsi="仿宋" w:cs="华文中宋" w:hint="eastAsia"/>
                <w:kern w:val="0"/>
                <w:szCs w:val="21"/>
              </w:rPr>
              <w:t>适合对数学有兴趣的各类读者阅读。</w:t>
            </w:r>
          </w:p>
        </w:tc>
      </w:tr>
      <w:tr w:rsidR="00BA50D8" w14:paraId="0F0C374C" w14:textId="77777777">
        <w:trPr>
          <w:cantSplit/>
          <w:trHeight w:val="3743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7356A989" w14:textId="77777777" w:rsidR="00BA50D8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t>收获总结</w:t>
            </w:r>
          </w:p>
        </w:tc>
        <w:tc>
          <w:tcPr>
            <w:tcW w:w="6836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02A64D0" w14:textId="62F354A5" w:rsidR="00655D5B" w:rsidRPr="00655D5B" w:rsidRDefault="00655D5B" w:rsidP="00655D5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 w:cs="华文中宋"/>
                <w:kern w:val="0"/>
                <w:szCs w:val="21"/>
              </w:rPr>
            </w:pPr>
            <w:r w:rsidRPr="00655D5B">
              <w:rPr>
                <w:rFonts w:ascii="仿宋" w:eastAsia="仿宋" w:hAnsi="仿宋" w:cs="华文中宋" w:hint="eastAsia"/>
                <w:kern w:val="0"/>
                <w:szCs w:val="21"/>
              </w:rPr>
              <w:t>胡老师的心灵感应魔术，在这个魔术中，通过对数学的二进制变换从而猜出所想的数字，作为计算机专业的学生我才能解密，感叹数学神奇。</w:t>
            </w:r>
          </w:p>
          <w:p w14:paraId="3019A59D" w14:textId="0FB74B0E" w:rsidR="00655D5B" w:rsidRDefault="00655D5B" w:rsidP="00655D5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数学历史的神奇，老师请一位历史系的同学讲述了一段数学历史，感叹数学发展的不易与奇妙。</w:t>
            </w:r>
          </w:p>
          <w:p w14:paraId="5EB2DE6F" w14:textId="252CF514" w:rsidR="00BA50D8" w:rsidRPr="001F65F7" w:rsidRDefault="001F65F7" w:rsidP="001F65F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我感受到了动手探索的乐趣，像制作莫比乌斯环。</w:t>
            </w:r>
          </w:p>
        </w:tc>
      </w:tr>
      <w:tr w:rsidR="00BA50D8" w14:paraId="5EC90F99" w14:textId="77777777">
        <w:trPr>
          <w:cantSplit/>
          <w:trHeight w:val="2912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62B21275" w14:textId="77777777" w:rsidR="00BA50D8" w:rsidRDefault="00000000">
            <w:pPr>
              <w:spacing w:line="520" w:lineRule="exact"/>
              <w:ind w:leftChars="54" w:left="113" w:right="113"/>
              <w:jc w:val="center"/>
              <w:rPr>
                <w:rFonts w:ascii="等线" w:eastAsia="等线" w:hAnsi="等线"/>
                <w:b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kern w:val="0"/>
                <w:sz w:val="28"/>
                <w:szCs w:val="28"/>
              </w:rPr>
              <w:t>意见建议</w:t>
            </w:r>
          </w:p>
        </w:tc>
        <w:tc>
          <w:tcPr>
            <w:tcW w:w="6836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C039C5A" w14:textId="77777777" w:rsidR="001F65F7" w:rsidRDefault="001F65F7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像胡老师一样讲课有趣的老师提高兴趣</w:t>
            </w:r>
          </w:p>
          <w:p w14:paraId="647B0704" w14:textId="04FB6B35" w:rsidR="00BA50D8" w:rsidRDefault="001F65F7">
            <w:pPr>
              <w:rPr>
                <w:rFonts w:ascii="仿宋" w:eastAsia="仿宋" w:hAnsi="仿宋" w:cs="华文中宋"/>
                <w:kern w:val="0"/>
                <w:szCs w:val="21"/>
              </w:rPr>
            </w:pPr>
            <w:r>
              <w:rPr>
                <w:rFonts w:ascii="仿宋" w:eastAsia="仿宋" w:hAnsi="仿宋" w:cs="华文中宋" w:hint="eastAsia"/>
                <w:kern w:val="0"/>
                <w:szCs w:val="21"/>
              </w:rPr>
              <w:t>读书不仅可以涨知识，读书还有很多好玩的事情可以做，要多读书，爱读书，数学书也有意思。</w:t>
            </w:r>
          </w:p>
        </w:tc>
      </w:tr>
    </w:tbl>
    <w:p w14:paraId="6268570B" w14:textId="77777777" w:rsidR="00BA50D8" w:rsidRDefault="00BA50D8">
      <w:pPr>
        <w:rPr>
          <w:rFonts w:ascii="仿宋_GB2312" w:eastAsia="仿宋_GB2312"/>
          <w:szCs w:val="21"/>
        </w:rPr>
      </w:pPr>
    </w:p>
    <w:sectPr w:rsidR="00BA50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30990" w14:textId="77777777" w:rsidR="003A3D3E" w:rsidRDefault="003A3D3E" w:rsidP="00EF6051">
      <w:r>
        <w:separator/>
      </w:r>
    </w:p>
  </w:endnote>
  <w:endnote w:type="continuationSeparator" w:id="0">
    <w:p w14:paraId="7DDDC3A6" w14:textId="77777777" w:rsidR="003A3D3E" w:rsidRDefault="003A3D3E" w:rsidP="00EF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08DB7" w14:textId="77777777" w:rsidR="003A3D3E" w:rsidRDefault="003A3D3E" w:rsidP="00EF6051">
      <w:r>
        <w:separator/>
      </w:r>
    </w:p>
  </w:footnote>
  <w:footnote w:type="continuationSeparator" w:id="0">
    <w:p w14:paraId="512D3D6D" w14:textId="77777777" w:rsidR="003A3D3E" w:rsidRDefault="003A3D3E" w:rsidP="00EF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2109F"/>
    <w:multiLevelType w:val="hybridMultilevel"/>
    <w:tmpl w:val="EC74AE66"/>
    <w:lvl w:ilvl="0" w:tplc="6EE00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375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FkOTlhOGRkM2FhYjZmYzFlMzQ1NGEyM2FiNjEyYWIifQ=="/>
    <w:docVar w:name="KSO_WPS_MARK_KEY" w:val="0c2cdda8-76f2-4a51-9c7d-e49ce9603b24"/>
  </w:docVars>
  <w:rsids>
    <w:rsidRoot w:val="00172A27"/>
    <w:rsid w:val="0001108E"/>
    <w:rsid w:val="00087610"/>
    <w:rsid w:val="00090D97"/>
    <w:rsid w:val="000C4C32"/>
    <w:rsid w:val="001546F7"/>
    <w:rsid w:val="00154F09"/>
    <w:rsid w:val="00172A27"/>
    <w:rsid w:val="00191FD3"/>
    <w:rsid w:val="001A5A47"/>
    <w:rsid w:val="001F65F7"/>
    <w:rsid w:val="002A663B"/>
    <w:rsid w:val="002C709C"/>
    <w:rsid w:val="002F3FFE"/>
    <w:rsid w:val="00306730"/>
    <w:rsid w:val="00340896"/>
    <w:rsid w:val="003A33A0"/>
    <w:rsid w:val="003A3D3E"/>
    <w:rsid w:val="003A7E91"/>
    <w:rsid w:val="003D6A49"/>
    <w:rsid w:val="004336FD"/>
    <w:rsid w:val="00486D67"/>
    <w:rsid w:val="004E2C6A"/>
    <w:rsid w:val="00506DC2"/>
    <w:rsid w:val="00507F9E"/>
    <w:rsid w:val="00551B79"/>
    <w:rsid w:val="005C4962"/>
    <w:rsid w:val="005D2148"/>
    <w:rsid w:val="00607910"/>
    <w:rsid w:val="00652BCE"/>
    <w:rsid w:val="00655D5B"/>
    <w:rsid w:val="00673BC0"/>
    <w:rsid w:val="006B509B"/>
    <w:rsid w:val="006F587D"/>
    <w:rsid w:val="007337A4"/>
    <w:rsid w:val="00775C3D"/>
    <w:rsid w:val="00782447"/>
    <w:rsid w:val="007A6716"/>
    <w:rsid w:val="007B5BD3"/>
    <w:rsid w:val="007D5C22"/>
    <w:rsid w:val="007F0F7B"/>
    <w:rsid w:val="008657B7"/>
    <w:rsid w:val="008A1231"/>
    <w:rsid w:val="008C1BA5"/>
    <w:rsid w:val="008D387A"/>
    <w:rsid w:val="008D55A3"/>
    <w:rsid w:val="008E1F22"/>
    <w:rsid w:val="00921A51"/>
    <w:rsid w:val="0093764B"/>
    <w:rsid w:val="00950FFF"/>
    <w:rsid w:val="0095417B"/>
    <w:rsid w:val="009A01DC"/>
    <w:rsid w:val="00A273BD"/>
    <w:rsid w:val="00A322EE"/>
    <w:rsid w:val="00A764E5"/>
    <w:rsid w:val="00A91B78"/>
    <w:rsid w:val="00AC721E"/>
    <w:rsid w:val="00AF2100"/>
    <w:rsid w:val="00B05599"/>
    <w:rsid w:val="00B10728"/>
    <w:rsid w:val="00B67784"/>
    <w:rsid w:val="00BA50D8"/>
    <w:rsid w:val="00BE5611"/>
    <w:rsid w:val="00BF1E12"/>
    <w:rsid w:val="00C94EB5"/>
    <w:rsid w:val="00CA34C9"/>
    <w:rsid w:val="00CE02F5"/>
    <w:rsid w:val="00D00F34"/>
    <w:rsid w:val="00D01453"/>
    <w:rsid w:val="00DB3915"/>
    <w:rsid w:val="00DC582A"/>
    <w:rsid w:val="00E00C63"/>
    <w:rsid w:val="00E24B10"/>
    <w:rsid w:val="00E43A14"/>
    <w:rsid w:val="00E65FF3"/>
    <w:rsid w:val="00E837DD"/>
    <w:rsid w:val="00E9010F"/>
    <w:rsid w:val="00EC400E"/>
    <w:rsid w:val="00ED1D3E"/>
    <w:rsid w:val="00ED1F97"/>
    <w:rsid w:val="00EF6051"/>
    <w:rsid w:val="00F33A3C"/>
    <w:rsid w:val="00F64E28"/>
    <w:rsid w:val="00FA3236"/>
    <w:rsid w:val="00FA7612"/>
    <w:rsid w:val="0824384D"/>
    <w:rsid w:val="0AD5344F"/>
    <w:rsid w:val="14435074"/>
    <w:rsid w:val="190B50EC"/>
    <w:rsid w:val="33291D53"/>
    <w:rsid w:val="43C72AE2"/>
    <w:rsid w:val="48254FD3"/>
    <w:rsid w:val="4E8F49B8"/>
    <w:rsid w:val="54965BCF"/>
    <w:rsid w:val="56E524FD"/>
    <w:rsid w:val="5A137418"/>
    <w:rsid w:val="607737E9"/>
    <w:rsid w:val="64A44A44"/>
    <w:rsid w:val="6A0404DB"/>
    <w:rsid w:val="6DFB0400"/>
    <w:rsid w:val="791A2CEF"/>
    <w:rsid w:val="7A8F2DE1"/>
    <w:rsid w:val="7D7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C0477A"/>
  <w15:docId w15:val="{3F233CC6-5A50-4B62-99CA-E51D3946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ourier New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纯文本 字符"/>
    <w:link w:val="a3"/>
    <w:rPr>
      <w:rFonts w:ascii="宋体" w:hAnsi="Courier New" w:cs="Courier New"/>
      <w:kern w:val="2"/>
      <w:sz w:val="21"/>
      <w:szCs w:val="21"/>
    </w:rPr>
  </w:style>
  <w:style w:type="paragraph" w:styleId="a7">
    <w:name w:val="List Paragraph"/>
    <w:basedOn w:val="a"/>
    <w:uiPriority w:val="99"/>
    <w:unhideWhenUsed/>
    <w:rsid w:val="00655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朗夏</dc:creator>
  <cp:lastModifiedBy>Yang Xu</cp:lastModifiedBy>
  <cp:revision>3</cp:revision>
  <cp:lastPrinted>2019-11-01T01:50:00Z</cp:lastPrinted>
  <dcterms:created xsi:type="dcterms:W3CDTF">2024-05-09T06:22:00Z</dcterms:created>
  <dcterms:modified xsi:type="dcterms:W3CDTF">2024-05-09T06:33:00Z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2B0E41023B0E4F64AEA26CEFA0A2BAC4</vt:lpwstr>
  </property>
</Properties>
</file>