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CD8F1" w14:textId="77777777" w:rsidR="00595CBF" w:rsidRDefault="00000000">
      <w:pPr>
        <w:spacing w:before="8" w:line="360" w:lineRule="auto"/>
        <w:ind w:left="171" w:right="170"/>
        <w:jc w:val="center"/>
        <w:rPr>
          <w:b/>
          <w:bCs/>
          <w:sz w:val="30"/>
        </w:rPr>
      </w:pPr>
      <w:r>
        <w:rPr>
          <w:rFonts w:hint="eastAsia"/>
          <w:b/>
          <w:bCs/>
          <w:sz w:val="30"/>
          <w:lang w:val="en-US"/>
        </w:rPr>
        <w:t>碰撞</w:t>
      </w:r>
      <w:r>
        <w:rPr>
          <w:b/>
          <w:bCs/>
          <w:sz w:val="30"/>
        </w:rPr>
        <w:t>实验报告</w:t>
      </w:r>
    </w:p>
    <w:p w14:paraId="1CEB5012" w14:textId="03713992" w:rsidR="00595CBF" w:rsidRPr="00D55370" w:rsidRDefault="00000000" w:rsidP="00D55370">
      <w:pPr>
        <w:spacing w:before="8" w:line="360" w:lineRule="auto"/>
        <w:ind w:right="170"/>
        <w:jc w:val="center"/>
        <w:rPr>
          <w:lang w:val="en-US"/>
        </w:rPr>
      </w:pPr>
      <w:r>
        <w:t>姓名</w:t>
      </w:r>
      <w:r>
        <w:rPr>
          <w:rFonts w:hint="eastAsia"/>
        </w:rPr>
        <w:t>：</w:t>
      </w:r>
      <w:r w:rsidR="00D55370">
        <w:rPr>
          <w:rFonts w:hint="eastAsia"/>
          <w:lang w:val="en-US"/>
        </w:rPr>
        <w:t xml:space="preserve">许洋 </w:t>
      </w:r>
      <w:r>
        <w:t>学院：</w:t>
      </w:r>
      <w:r w:rsidR="00D55370">
        <w:rPr>
          <w:rFonts w:hint="eastAsia"/>
        </w:rPr>
        <w:t>计算机</w:t>
      </w:r>
      <w:r>
        <w:t>学院</w:t>
      </w:r>
      <w:r w:rsidR="00D55370">
        <w:rPr>
          <w:rFonts w:hint="eastAsia"/>
        </w:rPr>
        <w:t xml:space="preserve"> </w:t>
      </w:r>
      <w:r>
        <w:rPr>
          <w:rFonts w:hint="eastAsia"/>
          <w:lang w:val="en-US"/>
        </w:rPr>
        <w:t>专业：</w:t>
      </w:r>
      <w:r w:rsidR="00D55370">
        <w:rPr>
          <w:rFonts w:hint="eastAsia"/>
          <w:lang w:val="en-US"/>
        </w:rPr>
        <w:t xml:space="preserve">计算机科学与技术 </w:t>
      </w:r>
      <w:r>
        <w:t>学号：</w:t>
      </w:r>
      <w:r>
        <w:rPr>
          <w:rFonts w:hint="eastAsia"/>
          <w:lang w:val="en-US"/>
        </w:rPr>
        <w:t>2</w:t>
      </w:r>
      <w:r w:rsidR="00D55370">
        <w:rPr>
          <w:rFonts w:hint="eastAsia"/>
          <w:lang w:val="en-US"/>
        </w:rPr>
        <w:t xml:space="preserve">313721 </w:t>
      </w:r>
      <w:r>
        <w:t>组别</w:t>
      </w:r>
      <w:r>
        <w:rPr>
          <w:rFonts w:hint="eastAsia"/>
        </w:rPr>
        <w:t>：</w:t>
      </w:r>
      <w:r w:rsidR="00D55370">
        <w:rPr>
          <w:rFonts w:hint="eastAsia"/>
          <w:lang w:val="en-US"/>
        </w:rPr>
        <w:t>I</w:t>
      </w:r>
    </w:p>
    <w:p w14:paraId="0A6B9710" w14:textId="380DD98E" w:rsidR="00595CBF" w:rsidRDefault="00000000" w:rsidP="00D55370">
      <w:pPr>
        <w:spacing w:before="8" w:line="360" w:lineRule="auto"/>
        <w:ind w:right="170"/>
        <w:jc w:val="center"/>
        <w:rPr>
          <w:rFonts w:hint="eastAsia"/>
        </w:rPr>
      </w:pPr>
      <w:r>
        <w:t>座号</w:t>
      </w:r>
      <w:r>
        <w:rPr>
          <w:rFonts w:hint="eastAsia"/>
        </w:rPr>
        <w:t>：</w:t>
      </w:r>
      <w:r w:rsidR="00D55370">
        <w:rPr>
          <w:rFonts w:hint="eastAsia"/>
          <w:lang w:val="en-US"/>
        </w:rPr>
        <w:t xml:space="preserve">7 </w:t>
      </w:r>
      <w:r>
        <w:t>实验日期</w:t>
      </w:r>
      <w:r>
        <w:rPr>
          <w:rFonts w:hint="eastAsia"/>
        </w:rPr>
        <w:t>：</w:t>
      </w:r>
      <w:r>
        <w:t>202</w:t>
      </w:r>
      <w:r w:rsidR="00D55370">
        <w:rPr>
          <w:rFonts w:hint="eastAsia"/>
          <w:lang w:val="en-US"/>
        </w:rPr>
        <w:t>4</w:t>
      </w:r>
      <w:r>
        <w:t>年</w:t>
      </w:r>
      <w:r w:rsidR="00D55370">
        <w:rPr>
          <w:rFonts w:hint="eastAsia"/>
          <w:lang w:val="en-US"/>
        </w:rPr>
        <w:t>5</w:t>
      </w:r>
      <w:r>
        <w:t>月</w:t>
      </w:r>
      <w:r w:rsidR="00D55370">
        <w:rPr>
          <w:rFonts w:hint="eastAsia"/>
          <w:lang w:val="en-US"/>
        </w:rPr>
        <w:t>24</w:t>
      </w:r>
      <w:r>
        <w:t>日</w:t>
      </w:r>
      <w:r>
        <w:rPr>
          <w:rFonts w:hint="eastAsia"/>
          <w:lang w:val="en-US"/>
        </w:rPr>
        <w:t>星期五</w:t>
      </w:r>
      <w:r w:rsidR="00D55370">
        <w:rPr>
          <w:rFonts w:hint="eastAsia"/>
          <w:lang w:val="en-US"/>
        </w:rPr>
        <w:t>下午</w:t>
      </w:r>
    </w:p>
    <w:p w14:paraId="729D93CB" w14:textId="77777777" w:rsidR="00595CBF" w:rsidRDefault="00000000">
      <w:pPr>
        <w:spacing w:line="360" w:lineRule="auto"/>
        <w:rPr>
          <w:rFonts w:asciiTheme="minorEastAsia" w:eastAsiaTheme="minorEastAsia" w:hAnsiTheme="minorEastAsia" w:cstheme="minorEastAsia"/>
          <w:b/>
          <w:bCs/>
          <w:lang w:val="en-US"/>
        </w:rPr>
      </w:pPr>
      <w:r>
        <w:rPr>
          <w:rFonts w:asciiTheme="minorEastAsia" w:eastAsiaTheme="minorEastAsia" w:hAnsiTheme="minorEastAsia" w:cstheme="minorEastAsia" w:hint="eastAsia"/>
          <w:b/>
          <w:bCs/>
          <w:sz w:val="24"/>
          <w:szCs w:val="24"/>
          <w:lang w:val="en-US"/>
        </w:rPr>
        <w:t>一、实验目的</w:t>
      </w:r>
    </w:p>
    <w:p w14:paraId="223BD31A" w14:textId="77777777" w:rsidR="00595CBF" w:rsidRDefault="00000000">
      <w:pPr>
        <w:spacing w:line="360" w:lineRule="auto"/>
        <w:ind w:firstLine="42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1.用对心碰撞特例检验动量守恒定律。</w:t>
      </w:r>
    </w:p>
    <w:p w14:paraId="6C1E45C3" w14:textId="77777777" w:rsidR="00595CBF" w:rsidRDefault="00000000">
      <w:pPr>
        <w:spacing w:line="360" w:lineRule="auto"/>
        <w:ind w:firstLine="42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2.了解动量守恒和动能守恒的条件。</w:t>
      </w:r>
    </w:p>
    <w:p w14:paraId="60674851" w14:textId="77777777" w:rsidR="00595CBF" w:rsidRDefault="00000000">
      <w:pPr>
        <w:spacing w:line="360" w:lineRule="auto"/>
        <w:ind w:firstLine="420"/>
        <w:rPr>
          <w:rFonts w:asciiTheme="minorEastAsia" w:eastAsiaTheme="minorEastAsia" w:hAnsiTheme="minorEastAsia" w:cstheme="minorEastAsia"/>
          <w:lang w:val="en-US"/>
        </w:rPr>
      </w:pPr>
      <w:r>
        <w:rPr>
          <w:rFonts w:asciiTheme="minorEastAsia" w:eastAsiaTheme="minorEastAsia" w:hAnsiTheme="minorEastAsia" w:cstheme="minorEastAsia" w:hint="eastAsia"/>
          <w:sz w:val="21"/>
          <w:szCs w:val="21"/>
          <w:lang w:val="en-US"/>
        </w:rPr>
        <w:t>3.熟练地使用气垫导轨及数字毫秒计。</w:t>
      </w:r>
    </w:p>
    <w:p w14:paraId="754E3CA4" w14:textId="77777777" w:rsidR="00595CBF" w:rsidRDefault="00000000">
      <w:pPr>
        <w:tabs>
          <w:tab w:val="left" w:pos="218"/>
        </w:tabs>
        <w:spacing w:line="360" w:lineRule="auto"/>
        <w:rPr>
          <w:rFonts w:asciiTheme="minorEastAsia" w:eastAsiaTheme="minorEastAsia" w:hAnsiTheme="minorEastAsia" w:cstheme="minorEastAsia"/>
          <w:b/>
          <w:bCs/>
          <w:lang w:val="en-US"/>
        </w:rPr>
      </w:pPr>
      <w:r>
        <w:rPr>
          <w:rFonts w:asciiTheme="minorEastAsia" w:eastAsiaTheme="minorEastAsia" w:hAnsiTheme="minorEastAsia" w:cstheme="minorEastAsia" w:hint="eastAsia"/>
          <w:b/>
          <w:bCs/>
          <w:sz w:val="24"/>
          <w:szCs w:val="24"/>
          <w:lang w:val="en-US"/>
        </w:rPr>
        <w:t>二、实验原理（原理文字、原理图、公式）</w:t>
      </w:r>
    </w:p>
    <w:p w14:paraId="55794B06" w14:textId="77777777" w:rsidR="00595CBF" w:rsidRDefault="00000000">
      <w:pPr>
        <w:spacing w:line="360" w:lineRule="auto"/>
        <w:rPr>
          <w:rFonts w:asciiTheme="minorEastAsia" w:eastAsiaTheme="minorEastAsia" w:hAnsiTheme="minorEastAsia" w:cstheme="minorEastAsia"/>
          <w:b/>
          <w:bCs/>
          <w:lang w:val="en-US"/>
        </w:rPr>
      </w:pPr>
      <w:r>
        <w:rPr>
          <w:rFonts w:asciiTheme="minorEastAsia" w:eastAsiaTheme="minorEastAsia" w:hAnsiTheme="minorEastAsia" w:cstheme="minorEastAsia" w:hint="eastAsia"/>
          <w:b/>
          <w:bCs/>
          <w:lang w:val="en-US"/>
        </w:rPr>
        <w:t>碰撞：</w:t>
      </w:r>
    </w:p>
    <w:p w14:paraId="2940114E" w14:textId="77777777" w:rsidR="00595CBF" w:rsidRDefault="00000000">
      <w:pPr>
        <w:spacing w:line="360" w:lineRule="auto"/>
        <w:ind w:firstLineChars="200" w:firstLine="42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两个作相对运动的物体，接触并迅速改变其运动状态的现象。可以是宏观物体的碰撞，如打夯、锻压、击球等，也可以是微观粒子如原子、核和亚原子粒子间的碰撞。</w:t>
      </w:r>
    </w:p>
    <w:p w14:paraId="19E494EF" w14:textId="77777777" w:rsidR="00595CBF" w:rsidRDefault="00000000">
      <w:pPr>
        <w:spacing w:line="360" w:lineRule="auto"/>
        <w:ind w:firstLineChars="200" w:firstLine="42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经典力学中通常研究两个球的正碰，即其相对速度正好在球心的联线上。由于碰撞过程十分短暂，碰撞物体间的冲力远比周围物体给它们的力为大，后者的作用可以忽略，这两物体组成的系统可视为孤立系统。动量和能量守恒，但机械能不一定守恒。</w:t>
      </w:r>
    </w:p>
    <w:p w14:paraId="7132661E" w14:textId="77777777" w:rsidR="00595CBF" w:rsidRDefault="00000000">
      <w:pPr>
        <w:spacing w:line="360" w:lineRule="auto"/>
        <w:ind w:firstLineChars="200" w:firstLine="42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①如果两球的弹性都很好，碰撞时因变形而储存的势能，在分离时能完全转换为动能，机械能没有损失，称完全弹性碰撞，钢球的碰撞接近这种情况。</w:t>
      </w:r>
    </w:p>
    <w:p w14:paraId="3584902C" w14:textId="77777777" w:rsidR="00595CBF" w:rsidRDefault="00000000">
      <w:pPr>
        <w:spacing w:line="360" w:lineRule="auto"/>
        <w:ind w:firstLineChars="200" w:firstLine="42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②如果是塑性球间的碰撞，其形变完全不能恢复，碰撞后两球同速运动，很大部分的机械能通过内摩擦转化为内能，称完全非弹性碰撞，如泥球或蜡球的碰撞，冲击摆也属于这一类。</w:t>
      </w:r>
    </w:p>
    <w:p w14:paraId="399BCAD1" w14:textId="77777777" w:rsidR="00595CBF" w:rsidRDefault="00000000">
      <w:pPr>
        <w:spacing w:line="360" w:lineRule="auto"/>
        <w:ind w:firstLineChars="200" w:firstLine="42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③介于两者之间的即两球分离时只部分地恢复原状的，称非完全弹性碰撞，机械能的损失介于上述两类碰撞之间。</w:t>
      </w:r>
    </w:p>
    <w:p w14:paraId="28C07DCF" w14:textId="77777777" w:rsidR="00595CBF" w:rsidRDefault="00000000">
      <w:pPr>
        <w:spacing w:line="360" w:lineRule="auto"/>
        <w:ind w:firstLineChars="200" w:firstLine="42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④微观粒子间的碰撞，如只有动能的交换，而无粒子的种类、数目或内部运动状态的改变者，称弹性碰撞或弹性散射；如不仅交换动能，还有粒子能态的跃迁或粒子的产生和湮没，则称非弹性碰撞或非弹性散射。在粒子物理学中可借此获得有关粒子间相互作用的信息，是颇为重要的研究课题。碰撞过程时间极短，所以内力总是大于外力，动量必守恒。</w:t>
      </w:r>
    </w:p>
    <w:p w14:paraId="7BA7256B" w14:textId="77777777" w:rsidR="00595CBF" w:rsidRDefault="00000000">
      <w:pPr>
        <w:spacing w:line="360" w:lineRule="auto"/>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总结：</w:t>
      </w:r>
    </w:p>
    <w:p w14:paraId="5653750D" w14:textId="77777777" w:rsidR="00595CBF" w:rsidRDefault="00000000">
      <w:pPr>
        <w:spacing w:line="360" w:lineRule="auto"/>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（1）碰撞一般分为压缩阶段和恢复阶段两个过程。</w:t>
      </w:r>
    </w:p>
    <w:p w14:paraId="5ABE653D" w14:textId="77777777" w:rsidR="00595CBF" w:rsidRDefault="00000000">
      <w:pPr>
        <w:spacing w:line="360" w:lineRule="auto"/>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（2）碰撞可以分为以下几类：完全弹性碰撞、完全非弹性碰撞和非完全弹性碰撞。</w:t>
      </w:r>
    </w:p>
    <w:p w14:paraId="553EB61E" w14:textId="77777777" w:rsidR="00595CBF" w:rsidRDefault="00000000">
      <w:pPr>
        <w:spacing w:line="360" w:lineRule="auto"/>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lastRenderedPageBreak/>
        <w:t>碰撞中的能量转化：</w:t>
      </w:r>
    </w:p>
    <w:p w14:paraId="61DD7862" w14:textId="77777777" w:rsidR="00595CBF" w:rsidRDefault="00000000">
      <w:pPr>
        <w:spacing w:line="360" w:lineRule="auto"/>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在压缩阶段中物体的动能转化为其他形式的能量，而在恢复阶段中其他形式的能量转化为动能。在完全弹性碰撞中，碰撞前后总动能不变。</w:t>
      </w:r>
    </w:p>
    <w:p w14:paraId="08603F7E" w14:textId="77777777" w:rsidR="00595CBF" w:rsidRDefault="00000000">
      <w:pPr>
        <w:spacing w:line="360" w:lineRule="auto"/>
        <w:ind w:firstLine="42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position w:val="-10"/>
          <w:sz w:val="21"/>
          <w:szCs w:val="21"/>
          <w:lang w:val="en-US"/>
        </w:rPr>
        <w:object w:dxaOrig="2460" w:dyaOrig="340" w14:anchorId="0A225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pt;height:17pt" o:ole="">
            <v:imagedata r:id="rId8" o:title=""/>
          </v:shape>
          <o:OLEObject Type="Embed" ProgID="Equation.KSEE3" ShapeID="_x0000_i1025" DrawAspect="Content" ObjectID="_1778618182" r:id="rId9"/>
        </w:object>
      </w:r>
    </w:p>
    <w:p w14:paraId="6F7069DC" w14:textId="77777777" w:rsidR="00595CBF" w:rsidRDefault="00000000">
      <w:pPr>
        <w:spacing w:line="360" w:lineRule="auto"/>
        <w:ind w:firstLine="42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恢复系数：</w:t>
      </w:r>
      <w:r>
        <w:rPr>
          <w:rFonts w:asciiTheme="minorEastAsia" w:eastAsiaTheme="minorEastAsia" w:hAnsiTheme="minorEastAsia" w:cstheme="minorEastAsia" w:hint="eastAsia"/>
          <w:position w:val="-30"/>
          <w:sz w:val="21"/>
          <w:szCs w:val="21"/>
          <w:lang w:val="en-US"/>
        </w:rPr>
        <w:object w:dxaOrig="1080" w:dyaOrig="680" w14:anchorId="61654DAC">
          <v:shape id="_x0000_i1026" type="#_x0000_t75" style="width:54pt;height:34pt" o:ole="">
            <v:imagedata r:id="rId10" o:title=""/>
          </v:shape>
          <o:OLEObject Type="Embed" ProgID="Equation.KSEE3" ShapeID="_x0000_i1026" DrawAspect="Content" ObjectID="_1778618183" r:id="rId11"/>
        </w:object>
      </w:r>
    </w:p>
    <w:p w14:paraId="469A19C1" w14:textId="77777777" w:rsidR="00595CBF" w:rsidRDefault="00000000">
      <w:pPr>
        <w:spacing w:line="360" w:lineRule="auto"/>
        <w:ind w:firstLine="420"/>
        <w:rPr>
          <w:rFonts w:asciiTheme="minorEastAsia" w:eastAsiaTheme="minorEastAsia" w:hAnsiTheme="minorEastAsia" w:cstheme="minorEastAsia"/>
          <w:sz w:val="21"/>
          <w:szCs w:val="21"/>
          <w:lang w:val="en-US"/>
        </w:rPr>
      </w:pPr>
      <w:r>
        <w:rPr>
          <w:rFonts w:asciiTheme="minorEastAsia" w:eastAsiaTheme="minorEastAsia" w:hAnsiTheme="minorEastAsia" w:cstheme="minorEastAsia" w:hint="eastAsia"/>
          <w:sz w:val="21"/>
          <w:szCs w:val="21"/>
          <w:lang w:val="en-US"/>
        </w:rPr>
        <w:t>动量百分差：</w:t>
      </w:r>
      <w:r>
        <w:rPr>
          <w:rFonts w:asciiTheme="minorEastAsia" w:eastAsiaTheme="minorEastAsia" w:hAnsiTheme="minorEastAsia" w:cstheme="minorEastAsia" w:hint="eastAsia"/>
          <w:position w:val="-32"/>
          <w:sz w:val="21"/>
          <w:szCs w:val="21"/>
          <w:lang w:val="en-US"/>
        </w:rPr>
        <w:object w:dxaOrig="2780" w:dyaOrig="760" w14:anchorId="0661A89D">
          <v:shape id="_x0000_i1027" type="#_x0000_t75" style="width:139pt;height:38pt" o:ole="">
            <v:imagedata r:id="rId12" o:title=""/>
          </v:shape>
          <o:OLEObject Type="Embed" ProgID="Equation.KSEE3" ShapeID="_x0000_i1027" DrawAspect="Content" ObjectID="_1778618184" r:id="rId13"/>
        </w:object>
      </w:r>
    </w:p>
    <w:p w14:paraId="20DACC45" w14:textId="77777777" w:rsidR="00595CBF" w:rsidRDefault="00000000">
      <w:pPr>
        <w:spacing w:line="360" w:lineRule="auto"/>
        <w:ind w:firstLine="420"/>
        <w:rPr>
          <w:rFonts w:asciiTheme="minorEastAsia" w:eastAsiaTheme="minorEastAsia" w:hAnsiTheme="minorEastAsia" w:cstheme="minorEastAsia"/>
          <w:position w:val="-32"/>
          <w:sz w:val="21"/>
          <w:szCs w:val="21"/>
          <w:lang w:val="en-US"/>
        </w:rPr>
      </w:pPr>
      <w:r>
        <w:rPr>
          <w:rFonts w:asciiTheme="minorEastAsia" w:eastAsiaTheme="minorEastAsia" w:hAnsiTheme="minorEastAsia" w:cstheme="minorEastAsia" w:hint="eastAsia"/>
          <w:sz w:val="21"/>
          <w:szCs w:val="21"/>
          <w:lang w:val="en-US"/>
        </w:rPr>
        <w:t>动能百分差：</w:t>
      </w:r>
      <w:r>
        <w:rPr>
          <w:rFonts w:asciiTheme="minorEastAsia" w:eastAsiaTheme="minorEastAsia" w:hAnsiTheme="minorEastAsia" w:cstheme="minorEastAsia" w:hint="eastAsia"/>
          <w:position w:val="-32"/>
          <w:sz w:val="21"/>
          <w:szCs w:val="21"/>
          <w:lang w:val="en-US"/>
        </w:rPr>
        <w:object w:dxaOrig="3100" w:dyaOrig="760" w14:anchorId="6B8E3C70">
          <v:shape id="_x0000_i1028" type="#_x0000_t75" style="width:155pt;height:38pt" o:ole="">
            <v:imagedata r:id="rId14" o:title=""/>
          </v:shape>
          <o:OLEObject Type="Embed" ProgID="Equation.KSEE3" ShapeID="_x0000_i1028" DrawAspect="Content" ObjectID="_1778618185" r:id="rId15"/>
        </w:object>
      </w:r>
    </w:p>
    <w:p w14:paraId="04DB2DAA" w14:textId="77777777" w:rsidR="00595CBF" w:rsidRDefault="00000000">
      <w:pPr>
        <w:spacing w:line="360" w:lineRule="auto"/>
        <w:rPr>
          <w:rFonts w:asciiTheme="minorEastAsia" w:eastAsiaTheme="minorEastAsia" w:hAnsiTheme="minorEastAsia" w:cstheme="minorEastAsia"/>
          <w:b/>
          <w:bCs/>
          <w:color w:val="333333"/>
          <w:sz w:val="24"/>
          <w:szCs w:val="24"/>
          <w:shd w:val="clear" w:color="auto" w:fill="FFFFFF"/>
          <w:lang w:val="en-US"/>
        </w:rPr>
      </w:pPr>
      <w:r>
        <w:rPr>
          <w:rFonts w:asciiTheme="minorEastAsia" w:eastAsiaTheme="minorEastAsia" w:hAnsiTheme="minorEastAsia" w:cstheme="minorEastAsia" w:hint="eastAsia"/>
          <w:b/>
          <w:bCs/>
          <w:color w:val="333333"/>
          <w:sz w:val="24"/>
          <w:szCs w:val="24"/>
          <w:shd w:val="clear" w:color="auto" w:fill="FFFFFF"/>
          <w:lang w:val="en-US"/>
        </w:rPr>
        <w:t>三、实验仪器装置</w:t>
      </w:r>
    </w:p>
    <w:p w14:paraId="677387E1" w14:textId="77777777" w:rsidR="00595CBF" w:rsidRDefault="00000000">
      <w:pPr>
        <w:spacing w:line="360" w:lineRule="auto"/>
        <w:rPr>
          <w:rFonts w:asciiTheme="minorEastAsia" w:eastAsiaTheme="minorEastAsia" w:hAnsiTheme="minorEastAsia" w:cstheme="minorEastAsia"/>
          <w:color w:val="333333"/>
          <w:sz w:val="21"/>
          <w:szCs w:val="21"/>
          <w:shd w:val="clear" w:color="auto" w:fill="FFFFFF"/>
          <w:lang w:val="en-US"/>
        </w:rPr>
      </w:pPr>
      <w:r>
        <w:rPr>
          <w:rFonts w:asciiTheme="minorEastAsia" w:eastAsiaTheme="minorEastAsia" w:hAnsiTheme="minorEastAsia" w:cstheme="minorEastAsia" w:hint="eastAsia"/>
          <w:b/>
          <w:bCs/>
          <w:color w:val="333333"/>
          <w:shd w:val="clear" w:color="auto" w:fill="FFFFFF"/>
          <w:lang w:val="en-US"/>
        </w:rPr>
        <w:t>气垫导轨及附件（包括滑块及挡光框各一对）：</w:t>
      </w:r>
      <w:r>
        <w:rPr>
          <w:rFonts w:asciiTheme="minorEastAsia" w:eastAsiaTheme="minorEastAsia" w:hAnsiTheme="minorEastAsia" w:cstheme="minorEastAsia" w:hint="eastAsia"/>
          <w:color w:val="333333"/>
          <w:sz w:val="21"/>
          <w:szCs w:val="21"/>
          <w:shd w:val="clear" w:color="auto" w:fill="FFFFFF"/>
          <w:lang w:val="en-US"/>
        </w:rPr>
        <w:t>气垫导轨是一种现代化的力学实验仪器。它利用小型气源将压缩空气送入导轨内腔。空气再由导轨表面上的小孔中喷出，在导轨表面与滑行器内表面之间形成很薄的气垫层。</w:t>
      </w:r>
    </w:p>
    <w:p w14:paraId="5630BA9F" w14:textId="77777777" w:rsidR="00595CBF" w:rsidRDefault="00000000">
      <w:pPr>
        <w:spacing w:line="360" w:lineRule="auto"/>
        <w:rPr>
          <w:rFonts w:asciiTheme="minorEastAsia" w:eastAsiaTheme="minorEastAsia" w:hAnsiTheme="minorEastAsia" w:cstheme="minorEastAsia"/>
          <w:color w:val="333333"/>
          <w:sz w:val="21"/>
          <w:szCs w:val="21"/>
          <w:shd w:val="clear" w:color="auto" w:fill="FFFFFF"/>
          <w:lang w:val="en-US"/>
        </w:rPr>
      </w:pPr>
      <w:r>
        <w:rPr>
          <w:rFonts w:asciiTheme="minorEastAsia" w:eastAsiaTheme="minorEastAsia" w:hAnsiTheme="minorEastAsia" w:cstheme="minorEastAsia" w:hint="eastAsia"/>
          <w:color w:val="333333"/>
          <w:sz w:val="21"/>
          <w:szCs w:val="21"/>
          <w:shd w:val="clear" w:color="auto" w:fill="FFFFFF"/>
          <w:lang w:val="en-US"/>
        </w:rPr>
        <w:t>滑行器就浮在气垫层上，与轨面脱离接触，因而能在轨面上做近似无阻力的直线运动，极大地减小了以往在力学实验中由于摩擦力引起的误差，使实验结果接近理论值。它一般结合打点计时器、光电门、闪光照相等，测定多种力学物理量和验证力学定律。</w:t>
      </w:r>
    </w:p>
    <w:p w14:paraId="26745794" w14:textId="77777777" w:rsidR="00595CBF" w:rsidRDefault="00000000">
      <w:pPr>
        <w:spacing w:line="360" w:lineRule="auto"/>
        <w:rPr>
          <w:rFonts w:asciiTheme="minorEastAsia" w:eastAsiaTheme="minorEastAsia" w:hAnsiTheme="minorEastAsia" w:cstheme="minorEastAsia"/>
          <w:color w:val="333333"/>
          <w:sz w:val="21"/>
          <w:szCs w:val="21"/>
          <w:shd w:val="clear" w:color="auto" w:fill="FFFFFF"/>
        </w:rPr>
      </w:pPr>
      <w:r>
        <w:rPr>
          <w:rFonts w:asciiTheme="minorEastAsia" w:eastAsiaTheme="minorEastAsia" w:hAnsiTheme="minorEastAsia" w:cstheme="minorEastAsia" w:hint="eastAsia"/>
          <w:b/>
          <w:bCs/>
          <w:lang w:val="en-US"/>
        </w:rPr>
        <w:t>数字毫秒计：</w:t>
      </w:r>
      <w:r>
        <w:rPr>
          <w:rFonts w:asciiTheme="minorEastAsia" w:eastAsiaTheme="minorEastAsia" w:hAnsiTheme="minorEastAsia" w:cstheme="minorEastAsia" w:hint="eastAsia"/>
          <w:color w:val="333333"/>
          <w:sz w:val="21"/>
          <w:szCs w:val="21"/>
          <w:shd w:val="clear" w:color="auto" w:fill="FFFFFF"/>
        </w:rPr>
        <w:t>数字毫秒计是用数码管显示时间数字的一种精确计时仪器，这种仪器的显著特点是能够测量很短的时间。一般的数字毫秒计可以测量的最小时间间隔为0.1ms，最大量程为99．999s。“光控”又分为</w:t>
      </w:r>
      <w:r>
        <w:rPr>
          <w:rFonts w:asciiTheme="minorEastAsia" w:eastAsiaTheme="minorEastAsia" w:hAnsiTheme="minorEastAsia" w:cstheme="minorEastAsia" w:hint="eastAsia"/>
          <w:color w:val="333333"/>
          <w:sz w:val="21"/>
          <w:szCs w:val="21"/>
          <w:shd w:val="clear" w:color="auto" w:fill="FFFFFF"/>
          <w:lang w:val="en-US"/>
        </w:rPr>
        <w:t>1</w:t>
      </w:r>
      <w:r>
        <w:rPr>
          <w:rFonts w:asciiTheme="minorEastAsia" w:eastAsiaTheme="minorEastAsia" w:hAnsiTheme="minorEastAsia" w:cstheme="minorEastAsia" w:hint="eastAsia"/>
          <w:color w:val="333333"/>
          <w:sz w:val="21"/>
          <w:szCs w:val="21"/>
          <w:shd w:val="clear" w:color="auto" w:fill="FFFFFF"/>
        </w:rPr>
        <w:t>和</w:t>
      </w:r>
      <w:r>
        <w:rPr>
          <w:rFonts w:asciiTheme="minorEastAsia" w:eastAsiaTheme="minorEastAsia" w:hAnsiTheme="minorEastAsia" w:cstheme="minorEastAsia" w:hint="eastAsia"/>
          <w:color w:val="333333"/>
          <w:sz w:val="21"/>
          <w:szCs w:val="21"/>
          <w:shd w:val="clear" w:color="auto" w:fill="FFFFFF"/>
          <w:lang w:val="en-US"/>
        </w:rPr>
        <w:t>2</w:t>
      </w:r>
      <w:r>
        <w:rPr>
          <w:rFonts w:asciiTheme="minorEastAsia" w:eastAsiaTheme="minorEastAsia" w:hAnsiTheme="minorEastAsia" w:cstheme="minorEastAsia" w:hint="eastAsia"/>
          <w:color w:val="333333"/>
          <w:sz w:val="21"/>
          <w:szCs w:val="21"/>
          <w:shd w:val="clear" w:color="auto" w:fill="FFFFFF"/>
        </w:rPr>
        <w:t>档，若要求光源被遮住，即光敏二极管不受光照时开始计时，再受光照时停止计时(所计时间为连续遮光时间)，可选用</w:t>
      </w:r>
      <w:r>
        <w:rPr>
          <w:rFonts w:asciiTheme="minorEastAsia" w:eastAsiaTheme="minorEastAsia" w:hAnsiTheme="minorEastAsia" w:cstheme="minorEastAsia" w:hint="eastAsia"/>
          <w:color w:val="333333"/>
          <w:sz w:val="21"/>
          <w:szCs w:val="21"/>
          <w:shd w:val="clear" w:color="auto" w:fill="FFFFFF"/>
          <w:lang w:val="en-US"/>
        </w:rPr>
        <w:t>1</w:t>
      </w:r>
      <w:r>
        <w:rPr>
          <w:rFonts w:asciiTheme="minorEastAsia" w:eastAsiaTheme="minorEastAsia" w:hAnsiTheme="minorEastAsia" w:cstheme="minorEastAsia" w:hint="eastAsia"/>
          <w:color w:val="333333"/>
          <w:sz w:val="21"/>
          <w:szCs w:val="21"/>
          <w:shd w:val="clear" w:color="auto" w:fill="FFFFFF"/>
        </w:rPr>
        <w:t>档；若要求光敏二极管第一次遮光时开始计时，第二次遮光时停止计时(所计时间为两次遮光时间间隔)，可选用</w:t>
      </w:r>
      <w:r>
        <w:rPr>
          <w:rFonts w:asciiTheme="minorEastAsia" w:eastAsiaTheme="minorEastAsia" w:hAnsiTheme="minorEastAsia" w:cstheme="minorEastAsia" w:hint="eastAsia"/>
          <w:color w:val="333333"/>
          <w:sz w:val="21"/>
          <w:szCs w:val="21"/>
          <w:shd w:val="clear" w:color="auto" w:fill="FFFFFF"/>
          <w:lang w:val="en-US"/>
        </w:rPr>
        <w:t>2</w:t>
      </w:r>
      <w:r>
        <w:rPr>
          <w:rFonts w:asciiTheme="minorEastAsia" w:eastAsiaTheme="minorEastAsia" w:hAnsiTheme="minorEastAsia" w:cstheme="minorEastAsia" w:hint="eastAsia"/>
          <w:color w:val="333333"/>
          <w:sz w:val="21"/>
          <w:szCs w:val="21"/>
          <w:shd w:val="clear" w:color="auto" w:fill="FFFFFF"/>
        </w:rPr>
        <w:t xml:space="preserve"> 档。</w:t>
      </w:r>
    </w:p>
    <w:p w14:paraId="58509F3B" w14:textId="77777777" w:rsidR="00595CBF" w:rsidRDefault="00000000">
      <w:pPr>
        <w:spacing w:line="360" w:lineRule="auto"/>
        <w:rPr>
          <w:rFonts w:asciiTheme="minorEastAsia" w:eastAsiaTheme="minorEastAsia" w:hAnsiTheme="minorEastAsia" w:cstheme="minorEastAsia"/>
          <w:b/>
          <w:bCs/>
          <w:color w:val="333333"/>
          <w:shd w:val="clear" w:color="auto" w:fill="FFFFFF"/>
          <w:lang w:val="en-US"/>
        </w:rPr>
      </w:pPr>
      <w:r>
        <w:rPr>
          <w:rFonts w:asciiTheme="minorEastAsia" w:eastAsiaTheme="minorEastAsia" w:hAnsiTheme="minorEastAsia" w:cstheme="minorEastAsia" w:hint="eastAsia"/>
          <w:b/>
          <w:bCs/>
          <w:color w:val="333333"/>
          <w:shd w:val="clear" w:color="auto" w:fill="FFFFFF"/>
          <w:lang w:val="en-US"/>
        </w:rPr>
        <w:t>物理天平</w:t>
      </w:r>
    </w:p>
    <w:p w14:paraId="27F98BCD" w14:textId="77777777" w:rsidR="00595CBF" w:rsidRDefault="00000000">
      <w:pPr>
        <w:spacing w:line="360" w:lineRule="auto"/>
        <w:rPr>
          <w:rFonts w:asciiTheme="minorEastAsia" w:eastAsiaTheme="minorEastAsia" w:hAnsiTheme="minorEastAsia" w:cstheme="minorEastAsia"/>
          <w:b/>
          <w:bCs/>
          <w:color w:val="333333"/>
          <w:shd w:val="clear" w:color="auto" w:fill="FFFFFF"/>
          <w:lang w:val="en-US"/>
        </w:rPr>
      </w:pPr>
      <w:r>
        <w:rPr>
          <w:rFonts w:asciiTheme="minorEastAsia" w:eastAsiaTheme="minorEastAsia" w:hAnsiTheme="minorEastAsia" w:cstheme="minorEastAsia" w:hint="eastAsia"/>
          <w:b/>
          <w:bCs/>
          <w:color w:val="333333"/>
          <w:shd w:val="clear" w:color="auto" w:fill="FFFFFF"/>
          <w:lang w:val="en-US"/>
        </w:rPr>
        <w:t>游标卡尺</w:t>
      </w:r>
    </w:p>
    <w:p w14:paraId="2B750A7F" w14:textId="77777777" w:rsidR="00595CBF" w:rsidRDefault="00000000">
      <w:pPr>
        <w:spacing w:line="360" w:lineRule="auto"/>
        <w:rPr>
          <w:rFonts w:asciiTheme="minorEastAsia" w:eastAsiaTheme="minorEastAsia" w:hAnsiTheme="minorEastAsia" w:cstheme="minorEastAsia"/>
          <w:b/>
          <w:bCs/>
          <w:sz w:val="24"/>
          <w:szCs w:val="24"/>
          <w:lang w:val="en-US"/>
        </w:rPr>
      </w:pPr>
      <w:r>
        <w:rPr>
          <w:rFonts w:asciiTheme="minorEastAsia" w:eastAsiaTheme="minorEastAsia" w:hAnsiTheme="minorEastAsia" w:cstheme="minorEastAsia" w:hint="eastAsia"/>
          <w:b/>
          <w:bCs/>
          <w:sz w:val="24"/>
          <w:szCs w:val="24"/>
          <w:lang w:val="en-US"/>
        </w:rPr>
        <w:t>四、实验操作</w:t>
      </w:r>
    </w:p>
    <w:p w14:paraId="44206781" w14:textId="77777777" w:rsidR="00595CBF" w:rsidRDefault="00000000">
      <w:pPr>
        <w:pStyle w:val="a4"/>
        <w:widowControl/>
        <w:spacing w:beforeAutospacing="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1.动态法调平气垫导轨∶ 使滑块在选定的运动方向上做匀速运动，以保证碰撞时合外力约为零的条件，要求滑块两次通过光电门的时间之差&lt;0.1ms</w:t>
      </w:r>
    </w:p>
    <w:p w14:paraId="2A2F90A3" w14:textId="77777777" w:rsidR="00595CBF" w:rsidRDefault="00000000">
      <w:pPr>
        <w:pStyle w:val="a4"/>
        <w:widowControl/>
        <w:spacing w:beforeAutospacing="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 xml:space="preserve">2.用天平校验两滑块（连同挡光物）的质量m1及m2，尽量保证质量相等，若相差太大（&gt;1g）可用小纸片增加其中质量较小的滑块的质量 </w:t>
      </w:r>
    </w:p>
    <w:p w14:paraId="7DCC8FB5" w14:textId="77777777" w:rsidR="00595CBF" w:rsidRDefault="00000000">
      <w:pPr>
        <w:pStyle w:val="a4"/>
        <w:widowControl/>
        <w:spacing w:beforeAutospacing="0" w:afterAutospacing="0" w:line="360" w:lineRule="auto"/>
        <w:rPr>
          <w:rFonts w:asciiTheme="minorEastAsia" w:hAnsiTheme="minorEastAsia" w:cstheme="minorEastAsia"/>
          <w:sz w:val="21"/>
          <w:szCs w:val="21"/>
        </w:rPr>
      </w:pPr>
      <w:r>
        <w:rPr>
          <w:rFonts w:asciiTheme="minorEastAsia" w:eastAsiaTheme="minorEastAsia" w:hAnsiTheme="minorEastAsia" w:cstheme="minorEastAsia" w:hint="eastAsia"/>
          <w:sz w:val="21"/>
          <w:szCs w:val="21"/>
        </w:rPr>
        <w:t>3.用游标卡尺测出两挡光物的有效遮光宽度</w:t>
      </w:r>
      <w:r>
        <w:rPr>
          <w:rFonts w:hint="eastAsia"/>
          <w:sz w:val="21"/>
          <w:szCs w:val="21"/>
        </w:rPr>
        <w:t>Δs</w:t>
      </w:r>
      <w:r>
        <w:rPr>
          <w:rFonts w:hint="eastAsia"/>
          <w:sz w:val="21"/>
          <w:szCs w:val="21"/>
          <w:vertAlign w:val="subscript"/>
        </w:rPr>
        <w:t>1、</w:t>
      </w:r>
      <w:r>
        <w:rPr>
          <w:rFonts w:hint="eastAsia"/>
          <w:sz w:val="21"/>
          <w:szCs w:val="21"/>
        </w:rPr>
        <w:t>Δs</w:t>
      </w:r>
      <w:r>
        <w:rPr>
          <w:rFonts w:hint="eastAsia"/>
          <w:sz w:val="21"/>
          <w:szCs w:val="21"/>
          <w:vertAlign w:val="subscript"/>
        </w:rPr>
        <w:t>2 、</w:t>
      </w:r>
      <w:r>
        <w:rPr>
          <w:rFonts w:hint="eastAsia"/>
          <w:sz w:val="21"/>
          <w:szCs w:val="21"/>
        </w:rPr>
        <w:t>Δs</w:t>
      </w:r>
      <w:r>
        <w:rPr>
          <w:rFonts w:hint="eastAsia"/>
          <w:sz w:val="21"/>
          <w:szCs w:val="21"/>
          <w:vertAlign w:val="subscript"/>
        </w:rPr>
        <w:t>1</w:t>
      </w:r>
      <w:r>
        <w:rPr>
          <w:sz w:val="21"/>
          <w:szCs w:val="21"/>
        </w:rPr>
        <w:t>’</w:t>
      </w:r>
    </w:p>
    <w:p w14:paraId="2BB2126F" w14:textId="77777777" w:rsidR="00595CBF" w:rsidRDefault="00000000">
      <w:pPr>
        <w:pStyle w:val="a4"/>
        <w:widowControl/>
        <w:spacing w:beforeAutospacing="0" w:afterAutospacing="0" w:line="36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4.测量完全弹性碰撞和完全非弹性碰撞前后两滑块各自通过光电门的时间</w:t>
      </w:r>
      <w:r>
        <w:rPr>
          <w:rFonts w:hint="eastAsia"/>
          <w:sz w:val="21"/>
          <w:szCs w:val="21"/>
        </w:rPr>
        <w:t>Δt</w:t>
      </w:r>
      <w:r>
        <w:rPr>
          <w:rFonts w:hint="eastAsia"/>
          <w:sz w:val="21"/>
          <w:szCs w:val="21"/>
          <w:vertAlign w:val="subscript"/>
        </w:rPr>
        <w:t>1，</w:t>
      </w:r>
      <w:r>
        <w:rPr>
          <w:rFonts w:hint="eastAsia"/>
          <w:sz w:val="21"/>
          <w:szCs w:val="21"/>
        </w:rPr>
        <w:t>Δt</w:t>
      </w:r>
      <w:r>
        <w:rPr>
          <w:rFonts w:hint="eastAsia"/>
          <w:sz w:val="21"/>
          <w:szCs w:val="21"/>
          <w:vertAlign w:val="subscript"/>
        </w:rPr>
        <w:t>2</w:t>
      </w:r>
      <w:r>
        <w:rPr>
          <w:rFonts w:hint="eastAsia"/>
          <w:sz w:val="21"/>
          <w:szCs w:val="21"/>
        </w:rPr>
        <w:t>和 Δt</w:t>
      </w:r>
      <w:r>
        <w:rPr>
          <w:rFonts w:hint="eastAsia"/>
          <w:sz w:val="21"/>
          <w:szCs w:val="21"/>
          <w:vertAlign w:val="subscript"/>
        </w:rPr>
        <w:t>1</w:t>
      </w:r>
      <w:r>
        <w:rPr>
          <w:rFonts w:hint="eastAsia"/>
          <w:sz w:val="21"/>
          <w:szCs w:val="21"/>
        </w:rPr>
        <w:t>’，    Δt</w:t>
      </w:r>
      <w:r>
        <w:rPr>
          <w:rFonts w:hint="eastAsia"/>
          <w:sz w:val="21"/>
          <w:szCs w:val="21"/>
          <w:vertAlign w:val="subscript"/>
        </w:rPr>
        <w:t>2</w:t>
      </w:r>
      <w:r>
        <w:rPr>
          <w:rFonts w:hint="eastAsia"/>
          <w:sz w:val="21"/>
          <w:szCs w:val="21"/>
        </w:rPr>
        <w:t>‘</w:t>
      </w:r>
      <w:r>
        <w:rPr>
          <w:rFonts w:asciiTheme="minorEastAsia" w:eastAsiaTheme="minorEastAsia" w:hAnsiTheme="minorEastAsia" w:cstheme="minorEastAsia" w:hint="eastAsia"/>
          <w:sz w:val="21"/>
          <w:szCs w:val="21"/>
        </w:rPr>
        <w:t>，取三组数据并记录</w:t>
      </w:r>
    </w:p>
    <w:p w14:paraId="6979F394" w14:textId="77777777" w:rsidR="00595CBF" w:rsidRDefault="00000000">
      <w:pPr>
        <w:pStyle w:val="a4"/>
        <w:widowControl/>
        <w:spacing w:beforeAutospacing="0" w:afterAutospacing="0" w:line="360" w:lineRule="auto"/>
        <w:rPr>
          <w:rFonts w:asciiTheme="minorEastAsia" w:eastAsiaTheme="minorEastAsia" w:hAnsiTheme="minorEastAsia" w:cstheme="minorEastAsia"/>
        </w:rPr>
      </w:pPr>
      <w:r>
        <w:rPr>
          <w:rFonts w:asciiTheme="minorEastAsia" w:eastAsiaTheme="minorEastAsia" w:hAnsiTheme="minorEastAsia" w:cstheme="minorEastAsia" w:hint="eastAsia"/>
          <w:sz w:val="21"/>
          <w:szCs w:val="21"/>
        </w:rPr>
        <w:t>5.选取一组数据计算恢复系数e，动量百分差E1，和动能百分差E2，以及非弹性碰撞的动能损失百分误差EΔ。</w:t>
      </w:r>
    </w:p>
    <w:p w14:paraId="06826B02" w14:textId="77777777" w:rsidR="00595CBF" w:rsidRDefault="00000000">
      <w:pPr>
        <w:pStyle w:val="a4"/>
        <w:widowControl/>
        <w:spacing w:beforeAutospacing="0" w:afterAutospacing="0" w:line="360" w:lineRule="auto"/>
        <w:rPr>
          <w:rFonts w:asciiTheme="minorEastAsia" w:eastAsiaTheme="minorEastAsia" w:hAnsiTheme="minorEastAsia" w:cstheme="minorEastAsia"/>
          <w:b/>
          <w:bCs/>
        </w:rPr>
      </w:pPr>
      <w:r>
        <w:rPr>
          <w:rFonts w:asciiTheme="minorEastAsia" w:eastAsiaTheme="minorEastAsia" w:hAnsiTheme="minorEastAsia" w:cstheme="minorEastAsia" w:hint="eastAsia"/>
          <w:b/>
          <w:bCs/>
        </w:rPr>
        <w:t>注意事项：</w:t>
      </w:r>
    </w:p>
    <w:p w14:paraId="544FD0F7" w14:textId="77777777" w:rsidR="00595CBF" w:rsidRDefault="00000000">
      <w:pPr>
        <w:pStyle w:val="a4"/>
        <w:widowControl/>
        <w:spacing w:beforeAutospacing="0" w:afterAutospacing="0" w:line="360" w:lineRule="auto"/>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1.先打开气垫导轨，再放置滑块进行实验，防止摩擦;</w:t>
      </w:r>
    </w:p>
    <w:p w14:paraId="15107823" w14:textId="77777777" w:rsidR="00595CBF" w:rsidRDefault="00000000">
      <w:pPr>
        <w:pStyle w:val="a4"/>
        <w:widowControl/>
        <w:spacing w:beforeAutospacing="0" w:afterAutospacing="0" w:line="360" w:lineRule="auto"/>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2.调平气垫导轨时，调节左侧单脚螺钉，不要调节右侧的双脚螺钉; </w:t>
      </w:r>
    </w:p>
    <w:p w14:paraId="33DD997A" w14:textId="77777777" w:rsidR="00595CBF" w:rsidRDefault="00000000">
      <w:pPr>
        <w:pStyle w:val="a4"/>
        <w:widowControl/>
        <w:spacing w:beforeAutospacing="0" w:afterAutospacing="0" w:line="360" w:lineRule="auto"/>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3.调平导轨时，使滑块的运动速度在30-60 cm/s，对应△t在16.66-33.33ms;</w:t>
      </w:r>
    </w:p>
    <w:p w14:paraId="5755B117" w14:textId="77777777" w:rsidR="00595CBF" w:rsidRDefault="00000000">
      <w:pPr>
        <w:pStyle w:val="a4"/>
        <w:widowControl/>
        <w:spacing w:beforeAutospacing="0" w:afterAutospacing="0" w:line="360" w:lineRule="auto"/>
        <w:jc w:val="both"/>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4.做实验时滑块运动速度应和调平导轨时的运动速度差不多，且方向必须相同</w:t>
      </w:r>
    </w:p>
    <w:p w14:paraId="0D779C0C" w14:textId="77777777" w:rsidR="00595CBF" w:rsidRDefault="00000000">
      <w:pPr>
        <w:pStyle w:val="a4"/>
        <w:widowControl/>
        <w:spacing w:beforeAutospacing="0" w:afterAutospacing="0" w:line="360" w:lineRule="auto"/>
        <w:jc w:val="both"/>
        <w:rPr>
          <w:sz w:val="21"/>
          <w:szCs w:val="21"/>
        </w:rPr>
      </w:pPr>
      <w:r>
        <w:rPr>
          <w:rFonts w:asciiTheme="minorEastAsia" w:eastAsiaTheme="minorEastAsia" w:hAnsiTheme="minorEastAsia" w:cstheme="minorEastAsia" w:hint="eastAsia"/>
          <w:sz w:val="21"/>
          <w:szCs w:val="21"/>
        </w:rPr>
        <w:t>5.数据处理时，e，E1，E2，遵循有效位数运算法则，e只保留2位有效数字</w:t>
      </w:r>
      <w:r>
        <w:rPr>
          <w:sz w:val="21"/>
          <w:szCs w:val="21"/>
        </w:rPr>
        <w:t>。</w:t>
      </w:r>
    </w:p>
    <w:p w14:paraId="40AA1FEC" w14:textId="77777777" w:rsidR="00595CBF" w:rsidRDefault="00595CBF">
      <w:pPr>
        <w:rPr>
          <w:rFonts w:ascii="Arial" w:eastAsia="宋体" w:hAnsi="Arial" w:cs="Arial"/>
          <w:color w:val="333333"/>
          <w:sz w:val="21"/>
          <w:szCs w:val="21"/>
          <w:shd w:val="clear" w:color="auto" w:fill="FFFFFF"/>
          <w:lang w:val="en-US"/>
        </w:rPr>
      </w:pPr>
    </w:p>
    <w:p w14:paraId="599776FA" w14:textId="77777777" w:rsidR="00595CBF" w:rsidRDefault="00000000">
      <w:pPr>
        <w:tabs>
          <w:tab w:val="left" w:pos="258"/>
        </w:tabs>
        <w:rPr>
          <w:b/>
          <w:bCs/>
          <w:lang w:val="en-US"/>
        </w:rPr>
      </w:pPr>
      <w:r>
        <w:rPr>
          <w:rFonts w:hint="eastAsia"/>
          <w:b/>
          <w:bCs/>
          <w:sz w:val="24"/>
          <w:szCs w:val="24"/>
          <w:lang w:val="en-US"/>
        </w:rPr>
        <w:t>五、数据处理</w:t>
      </w:r>
    </w:p>
    <w:p w14:paraId="3ABF6EBD" w14:textId="5853AE73" w:rsidR="00595CBF" w:rsidRDefault="00000000" w:rsidP="00D55370">
      <w:pPr>
        <w:rPr>
          <w:rFonts w:hint="eastAsia"/>
          <w:sz w:val="21"/>
          <w:szCs w:val="21"/>
          <w:lang w:val="en-US"/>
        </w:rPr>
      </w:pPr>
      <w:r>
        <w:rPr>
          <w:rFonts w:hint="eastAsia"/>
          <w:sz w:val="21"/>
          <w:szCs w:val="21"/>
          <w:lang w:val="en-US"/>
        </w:rPr>
        <w:t>1.原始数据表格填写</w:t>
      </w:r>
    </w:p>
    <w:p w14:paraId="5D0823FF" w14:textId="0923C3F0" w:rsidR="00595CBF" w:rsidRDefault="00000000" w:rsidP="00D55370">
      <w:pPr>
        <w:rPr>
          <w:sz w:val="21"/>
          <w:szCs w:val="21"/>
          <w:lang w:val="en-US"/>
        </w:rPr>
      </w:pPr>
      <w:r>
        <w:rPr>
          <w:rFonts w:hint="eastAsia"/>
          <w:sz w:val="21"/>
          <w:szCs w:val="21"/>
          <w:lang w:val="en-US"/>
        </w:rPr>
        <w:t>滑块质量：m</w:t>
      </w:r>
      <w:r>
        <w:rPr>
          <w:rFonts w:hint="eastAsia"/>
          <w:sz w:val="21"/>
          <w:szCs w:val="21"/>
          <w:vertAlign w:val="subscript"/>
          <w:lang w:val="en-US"/>
        </w:rPr>
        <w:t>1</w:t>
      </w:r>
      <w:r>
        <w:rPr>
          <w:rFonts w:hint="eastAsia"/>
          <w:sz w:val="21"/>
          <w:szCs w:val="21"/>
          <w:lang w:val="en-US"/>
        </w:rPr>
        <w:t>=13</w:t>
      </w:r>
      <w:r w:rsidR="002C0BFF">
        <w:rPr>
          <w:rFonts w:hint="eastAsia"/>
          <w:sz w:val="21"/>
          <w:szCs w:val="21"/>
          <w:lang w:val="en-US"/>
        </w:rPr>
        <w:t>1.94</w:t>
      </w:r>
      <w:r>
        <w:rPr>
          <w:rFonts w:hint="eastAsia"/>
          <w:sz w:val="21"/>
          <w:szCs w:val="21"/>
          <w:lang w:val="en-US"/>
        </w:rPr>
        <w:t>g m</w:t>
      </w:r>
      <w:r>
        <w:rPr>
          <w:rFonts w:hint="eastAsia"/>
          <w:sz w:val="21"/>
          <w:szCs w:val="21"/>
          <w:vertAlign w:val="subscript"/>
          <w:lang w:val="en-US"/>
        </w:rPr>
        <w:t>2</w:t>
      </w:r>
      <w:r>
        <w:rPr>
          <w:rFonts w:hint="eastAsia"/>
          <w:sz w:val="21"/>
          <w:szCs w:val="21"/>
          <w:lang w:val="en-US"/>
        </w:rPr>
        <w:t>=13</w:t>
      </w:r>
      <w:r w:rsidR="002C0BFF">
        <w:rPr>
          <w:rFonts w:hint="eastAsia"/>
          <w:sz w:val="21"/>
          <w:szCs w:val="21"/>
          <w:lang w:val="en-US"/>
        </w:rPr>
        <w:t>1</w:t>
      </w:r>
      <w:r>
        <w:rPr>
          <w:rFonts w:hint="eastAsia"/>
          <w:sz w:val="21"/>
          <w:szCs w:val="21"/>
          <w:lang w:val="en-US"/>
        </w:rPr>
        <w:t>.</w:t>
      </w:r>
      <w:r w:rsidR="002C0BFF">
        <w:rPr>
          <w:rFonts w:hint="eastAsia"/>
          <w:sz w:val="21"/>
          <w:szCs w:val="21"/>
          <w:lang w:val="en-US"/>
        </w:rPr>
        <w:t>94</w:t>
      </w:r>
      <w:r>
        <w:rPr>
          <w:rFonts w:hint="eastAsia"/>
          <w:sz w:val="21"/>
          <w:szCs w:val="21"/>
          <w:lang w:val="en-US"/>
        </w:rPr>
        <w:t>g</w:t>
      </w:r>
    </w:p>
    <w:p w14:paraId="1C59D796" w14:textId="732E3225" w:rsidR="00595CBF" w:rsidRDefault="00000000" w:rsidP="00D55370">
      <w:pPr>
        <w:rPr>
          <w:sz w:val="21"/>
          <w:szCs w:val="21"/>
          <w:lang w:val="en-US"/>
        </w:rPr>
      </w:pPr>
      <w:r>
        <w:rPr>
          <w:rFonts w:hint="eastAsia"/>
          <w:sz w:val="21"/>
          <w:szCs w:val="21"/>
          <w:lang w:val="en-US"/>
        </w:rPr>
        <w:t>调平时间：Δt</w:t>
      </w:r>
      <w:r>
        <w:rPr>
          <w:rFonts w:hint="eastAsia"/>
          <w:sz w:val="21"/>
          <w:szCs w:val="21"/>
          <w:vertAlign w:val="subscript"/>
          <w:lang w:val="en-US"/>
        </w:rPr>
        <w:t>1</w:t>
      </w:r>
      <w:r>
        <w:rPr>
          <w:rFonts w:hint="eastAsia"/>
          <w:sz w:val="21"/>
          <w:szCs w:val="21"/>
          <w:lang w:val="en-US"/>
        </w:rPr>
        <w:t>=</w:t>
      </w:r>
      <w:r w:rsidR="002C0BFF">
        <w:rPr>
          <w:rFonts w:hint="eastAsia"/>
          <w:sz w:val="21"/>
          <w:szCs w:val="21"/>
          <w:lang w:val="en-US"/>
        </w:rPr>
        <w:t>92.20</w:t>
      </w:r>
      <w:r>
        <w:rPr>
          <w:rFonts w:hint="eastAsia"/>
          <w:sz w:val="21"/>
          <w:szCs w:val="21"/>
          <w:lang w:val="en-US"/>
        </w:rPr>
        <w:t>ms Δt</w:t>
      </w:r>
      <w:r>
        <w:rPr>
          <w:rFonts w:hint="eastAsia"/>
          <w:sz w:val="21"/>
          <w:szCs w:val="21"/>
          <w:vertAlign w:val="subscript"/>
          <w:lang w:val="en-US"/>
        </w:rPr>
        <w:t>2</w:t>
      </w:r>
      <w:r>
        <w:rPr>
          <w:rFonts w:hint="eastAsia"/>
          <w:sz w:val="21"/>
          <w:szCs w:val="21"/>
          <w:lang w:val="en-US"/>
        </w:rPr>
        <w:t>=</w:t>
      </w:r>
      <w:r w:rsidR="002C0BFF">
        <w:rPr>
          <w:rFonts w:hint="eastAsia"/>
          <w:sz w:val="21"/>
          <w:szCs w:val="21"/>
          <w:lang w:val="en-US"/>
        </w:rPr>
        <w:t>92.15</w:t>
      </w:r>
      <w:r>
        <w:rPr>
          <w:rFonts w:hint="eastAsia"/>
          <w:sz w:val="21"/>
          <w:szCs w:val="21"/>
          <w:lang w:val="en-US"/>
        </w:rPr>
        <w:t>ms</w:t>
      </w:r>
    </w:p>
    <w:p w14:paraId="3DB06930" w14:textId="77777777" w:rsidR="00595CBF" w:rsidRDefault="00000000" w:rsidP="00D55370">
      <w:pPr>
        <w:rPr>
          <w:sz w:val="21"/>
          <w:szCs w:val="21"/>
          <w:lang w:val="en-US"/>
        </w:rPr>
      </w:pPr>
      <w:r>
        <w:rPr>
          <w:rFonts w:hint="eastAsia"/>
          <w:sz w:val="21"/>
          <w:szCs w:val="21"/>
          <w:lang w:val="en-US"/>
        </w:rPr>
        <w:t>两滑块碰撞前后的速度：</w:t>
      </w:r>
    </w:p>
    <w:p w14:paraId="33C02C28" w14:textId="06A7B369" w:rsidR="00595CBF" w:rsidRDefault="00000000" w:rsidP="00D55370">
      <w:pPr>
        <w:rPr>
          <w:sz w:val="21"/>
          <w:szCs w:val="21"/>
          <w:lang w:val="en-US"/>
        </w:rPr>
      </w:pPr>
      <w:r>
        <w:rPr>
          <w:rFonts w:hint="eastAsia"/>
          <w:sz w:val="21"/>
          <w:szCs w:val="21"/>
          <w:lang w:val="en-US"/>
        </w:rPr>
        <w:t>Δs</w:t>
      </w:r>
      <w:r>
        <w:rPr>
          <w:rFonts w:hint="eastAsia"/>
          <w:sz w:val="21"/>
          <w:szCs w:val="21"/>
          <w:vertAlign w:val="subscript"/>
          <w:lang w:val="en-US"/>
        </w:rPr>
        <w:t>1</w:t>
      </w:r>
      <w:r>
        <w:rPr>
          <w:rFonts w:hint="eastAsia"/>
          <w:sz w:val="21"/>
          <w:szCs w:val="21"/>
          <w:lang w:val="en-US"/>
        </w:rPr>
        <w:t>=6.000cm</w:t>
      </w:r>
      <w:r>
        <w:rPr>
          <w:rFonts w:hint="eastAsia"/>
          <w:sz w:val="21"/>
          <w:szCs w:val="21"/>
          <w:lang w:val="en-US"/>
        </w:rPr>
        <w:tab/>
      </w:r>
      <w:r>
        <w:rPr>
          <w:rFonts w:hint="eastAsia"/>
          <w:sz w:val="21"/>
          <w:szCs w:val="21"/>
          <w:lang w:val="en-US"/>
        </w:rPr>
        <w:tab/>
        <w:t>Δs</w:t>
      </w:r>
      <w:r>
        <w:rPr>
          <w:rFonts w:hint="eastAsia"/>
          <w:sz w:val="21"/>
          <w:szCs w:val="21"/>
          <w:vertAlign w:val="subscript"/>
          <w:lang w:val="en-US"/>
        </w:rPr>
        <w:t>2</w:t>
      </w:r>
      <w:r>
        <w:rPr>
          <w:rFonts w:hint="eastAsia"/>
          <w:sz w:val="21"/>
          <w:szCs w:val="21"/>
          <w:lang w:val="en-US"/>
        </w:rPr>
        <w:t>=1.0</w:t>
      </w:r>
      <w:r w:rsidR="002C0BFF">
        <w:rPr>
          <w:rFonts w:hint="eastAsia"/>
          <w:sz w:val="21"/>
          <w:szCs w:val="21"/>
          <w:lang w:val="en-US"/>
        </w:rPr>
        <w:t>0</w:t>
      </w:r>
      <w:r>
        <w:rPr>
          <w:rFonts w:hint="eastAsia"/>
          <w:sz w:val="21"/>
          <w:szCs w:val="21"/>
          <w:lang w:val="en-US"/>
        </w:rPr>
        <w:t>0cm</w:t>
      </w:r>
      <w:r>
        <w:rPr>
          <w:rFonts w:hint="eastAsia"/>
          <w:sz w:val="21"/>
          <w:szCs w:val="21"/>
          <w:lang w:val="en-US"/>
        </w:rPr>
        <w:tab/>
      </w:r>
      <w:r>
        <w:rPr>
          <w:rFonts w:hint="eastAsia"/>
          <w:sz w:val="21"/>
          <w:szCs w:val="21"/>
          <w:lang w:val="en-US"/>
        </w:rPr>
        <w:tab/>
        <w:t>Δs</w:t>
      </w:r>
      <w:r>
        <w:rPr>
          <w:rFonts w:hint="eastAsia"/>
          <w:sz w:val="21"/>
          <w:szCs w:val="21"/>
          <w:vertAlign w:val="subscript"/>
          <w:lang w:val="en-US"/>
        </w:rPr>
        <w:t>1</w:t>
      </w:r>
      <w:r>
        <w:rPr>
          <w:sz w:val="21"/>
          <w:szCs w:val="21"/>
          <w:lang w:val="en-US"/>
        </w:rPr>
        <w:t>’</w:t>
      </w:r>
      <w:r>
        <w:rPr>
          <w:rFonts w:hint="eastAsia"/>
          <w:sz w:val="21"/>
          <w:szCs w:val="21"/>
          <w:lang w:val="en-US"/>
        </w:rPr>
        <w:t>=</w:t>
      </w:r>
      <w:r w:rsidR="002C0BFF">
        <w:rPr>
          <w:rFonts w:hint="eastAsia"/>
          <w:sz w:val="21"/>
          <w:szCs w:val="21"/>
          <w:lang w:val="en-US"/>
        </w:rPr>
        <w:t>5.00</w:t>
      </w:r>
      <w:r>
        <w:rPr>
          <w:rFonts w:hint="eastAsia"/>
          <w:sz w:val="21"/>
          <w:szCs w:val="21"/>
          <w:lang w:val="en-US"/>
        </w:rPr>
        <w:t>0cm</w:t>
      </w:r>
    </w:p>
    <w:p w14:paraId="6E6ACC93" w14:textId="1A69FD7C" w:rsidR="00595CBF" w:rsidRDefault="00000000" w:rsidP="00D55370">
      <w:pPr>
        <w:rPr>
          <w:sz w:val="21"/>
          <w:szCs w:val="21"/>
          <w:lang w:val="en-US"/>
        </w:rPr>
      </w:pPr>
      <w:r>
        <w:rPr>
          <w:rFonts w:hint="eastAsia"/>
          <w:sz w:val="21"/>
          <w:szCs w:val="21"/>
          <w:lang w:val="en-US"/>
        </w:rPr>
        <w:t>Δs</w:t>
      </w:r>
      <w:r>
        <w:rPr>
          <w:rFonts w:hint="eastAsia"/>
          <w:sz w:val="21"/>
          <w:szCs w:val="21"/>
          <w:vertAlign w:val="subscript"/>
          <w:lang w:val="en-US"/>
        </w:rPr>
        <w:t>1</w:t>
      </w:r>
      <w:r>
        <w:rPr>
          <w:rFonts w:hint="eastAsia"/>
          <w:sz w:val="21"/>
          <w:szCs w:val="21"/>
          <w:lang w:val="en-US"/>
        </w:rPr>
        <w:t>=6.000cm</w:t>
      </w:r>
      <w:r>
        <w:rPr>
          <w:rFonts w:hint="eastAsia"/>
          <w:sz w:val="21"/>
          <w:szCs w:val="21"/>
          <w:lang w:val="en-US"/>
        </w:rPr>
        <w:tab/>
      </w:r>
      <w:r>
        <w:rPr>
          <w:rFonts w:hint="eastAsia"/>
          <w:sz w:val="21"/>
          <w:szCs w:val="21"/>
          <w:lang w:val="en-US"/>
        </w:rPr>
        <w:tab/>
        <w:t>Δs</w:t>
      </w:r>
      <w:r>
        <w:rPr>
          <w:rFonts w:hint="eastAsia"/>
          <w:sz w:val="21"/>
          <w:szCs w:val="21"/>
          <w:vertAlign w:val="subscript"/>
          <w:lang w:val="en-US"/>
        </w:rPr>
        <w:t>2</w:t>
      </w:r>
      <w:r>
        <w:rPr>
          <w:rFonts w:hint="eastAsia"/>
          <w:sz w:val="21"/>
          <w:szCs w:val="21"/>
          <w:lang w:val="en-US"/>
        </w:rPr>
        <w:t>=1.0</w:t>
      </w:r>
      <w:r w:rsidR="002C0BFF">
        <w:rPr>
          <w:rFonts w:hint="eastAsia"/>
          <w:sz w:val="21"/>
          <w:szCs w:val="21"/>
          <w:lang w:val="en-US"/>
        </w:rPr>
        <w:t>0</w:t>
      </w:r>
      <w:r>
        <w:rPr>
          <w:rFonts w:hint="eastAsia"/>
          <w:sz w:val="21"/>
          <w:szCs w:val="21"/>
          <w:lang w:val="en-US"/>
        </w:rPr>
        <w:t>0cm</w:t>
      </w:r>
      <w:r>
        <w:rPr>
          <w:rFonts w:hint="eastAsia"/>
          <w:sz w:val="21"/>
          <w:szCs w:val="21"/>
          <w:lang w:val="en-US"/>
        </w:rPr>
        <w:tab/>
      </w:r>
      <w:r>
        <w:rPr>
          <w:rFonts w:hint="eastAsia"/>
          <w:sz w:val="21"/>
          <w:szCs w:val="21"/>
          <w:lang w:val="en-US"/>
        </w:rPr>
        <w:tab/>
        <w:t>Δs</w:t>
      </w:r>
      <w:r>
        <w:rPr>
          <w:rFonts w:hint="eastAsia"/>
          <w:sz w:val="21"/>
          <w:szCs w:val="21"/>
          <w:vertAlign w:val="subscript"/>
          <w:lang w:val="en-US"/>
        </w:rPr>
        <w:t>1</w:t>
      </w:r>
      <w:r>
        <w:rPr>
          <w:sz w:val="21"/>
          <w:szCs w:val="21"/>
          <w:lang w:val="en-US"/>
        </w:rPr>
        <w:t>’</w:t>
      </w:r>
      <w:r>
        <w:rPr>
          <w:rFonts w:hint="eastAsia"/>
          <w:sz w:val="21"/>
          <w:szCs w:val="21"/>
          <w:lang w:val="en-US"/>
        </w:rPr>
        <w:t>=</w:t>
      </w:r>
      <w:r w:rsidR="002C0BFF">
        <w:rPr>
          <w:rFonts w:hint="eastAsia"/>
          <w:sz w:val="21"/>
          <w:szCs w:val="21"/>
          <w:lang w:val="en-US"/>
        </w:rPr>
        <w:t>5.00</w:t>
      </w:r>
      <w:r>
        <w:rPr>
          <w:rFonts w:hint="eastAsia"/>
          <w:sz w:val="21"/>
          <w:szCs w:val="21"/>
          <w:lang w:val="en-US"/>
        </w:rPr>
        <w:t>0cm</w:t>
      </w:r>
    </w:p>
    <w:tbl>
      <w:tblPr>
        <w:tblW w:w="9720" w:type="dxa"/>
        <w:tblLayout w:type="fixed"/>
        <w:tblCellMar>
          <w:left w:w="0" w:type="dxa"/>
          <w:right w:w="0" w:type="dxa"/>
        </w:tblCellMar>
        <w:tblLook w:val="04A0" w:firstRow="1" w:lastRow="0" w:firstColumn="1" w:lastColumn="0" w:noHBand="0" w:noVBand="1"/>
      </w:tblPr>
      <w:tblGrid>
        <w:gridCol w:w="1080"/>
        <w:gridCol w:w="1080"/>
        <w:gridCol w:w="1080"/>
        <w:gridCol w:w="1080"/>
        <w:gridCol w:w="1080"/>
        <w:gridCol w:w="1114"/>
        <w:gridCol w:w="1114"/>
        <w:gridCol w:w="979"/>
        <w:gridCol w:w="1113"/>
      </w:tblGrid>
      <w:tr w:rsidR="00595CBF" w14:paraId="0F933EAA" w14:textId="77777777">
        <w:trPr>
          <w:trHeight w:val="270"/>
        </w:trPr>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371FA3"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次数i</w:t>
            </w:r>
          </w:p>
        </w:tc>
        <w:tc>
          <w:tcPr>
            <w:tcW w:w="4320"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C569FC"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完全弹性</w:t>
            </w:r>
          </w:p>
        </w:tc>
        <w:tc>
          <w:tcPr>
            <w:tcW w:w="4320" w:type="dxa"/>
            <w:gridSpan w:val="4"/>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B7FC41D"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完全非弹性</w:t>
            </w:r>
          </w:p>
        </w:tc>
      </w:tr>
      <w:tr w:rsidR="00595CBF" w14:paraId="535035C2" w14:textId="77777777">
        <w:trPr>
          <w:trHeight w:val="270"/>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D7C718" w14:textId="77777777" w:rsidR="00595CBF" w:rsidRDefault="00595CBF">
            <w:pPr>
              <w:jc w:val="center"/>
              <w:rPr>
                <w:rFonts w:ascii="宋体" w:eastAsia="宋体" w:hAnsi="宋体" w:cs="宋体"/>
                <w:color w:val="000000"/>
                <w:sz w:val="21"/>
                <w:szCs w:val="21"/>
              </w:rPr>
            </w:pP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6FD9432"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碰前</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2B3002"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碰后</w:t>
            </w: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8DDA181"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碰前</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89B778"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碰后</w:t>
            </w:r>
          </w:p>
        </w:tc>
      </w:tr>
      <w:tr w:rsidR="00595CBF" w14:paraId="69AF8DEA" w14:textId="77777777">
        <w:trPr>
          <w:trHeight w:val="270"/>
        </w:trPr>
        <w:tc>
          <w:tcPr>
            <w:tcW w:w="108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2B3209" w14:textId="77777777" w:rsidR="00595CBF" w:rsidRDefault="00595CBF">
            <w:pPr>
              <w:jc w:val="center"/>
              <w:rPr>
                <w:rFonts w:ascii="宋体" w:eastAsia="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2B65F3"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Δt</w:t>
            </w:r>
            <w:r>
              <w:rPr>
                <w:rFonts w:ascii="宋体" w:eastAsia="宋体" w:hAnsi="宋体" w:cs="宋体" w:hint="eastAsia"/>
                <w:color w:val="000000"/>
                <w:sz w:val="21"/>
                <w:szCs w:val="21"/>
                <w:vertAlign w:val="subscript"/>
                <w:lang w:val="en-US" w:bidi="ar"/>
              </w:rPr>
              <w:t>1</w:t>
            </w:r>
            <w:r>
              <w:rPr>
                <w:rFonts w:ascii="宋体" w:eastAsia="宋体" w:hAnsi="宋体" w:cs="宋体" w:hint="eastAsia"/>
                <w:color w:val="000000"/>
                <w:sz w:val="21"/>
                <w:szCs w:val="21"/>
                <w:lang w:val="en-US" w:bidi="ar"/>
              </w:rPr>
              <w:t>/s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F2FD96"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u/(m/s)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AF722F4"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Δt</w:t>
            </w:r>
            <w:r>
              <w:rPr>
                <w:rFonts w:ascii="宋体" w:eastAsia="宋体" w:hAnsi="宋体" w:cs="宋体" w:hint="eastAsia"/>
                <w:color w:val="000000"/>
                <w:sz w:val="21"/>
                <w:szCs w:val="21"/>
                <w:vertAlign w:val="subscript"/>
                <w:lang w:val="en-US" w:bidi="ar"/>
              </w:rPr>
              <w:t>2</w:t>
            </w:r>
            <w:r>
              <w:rPr>
                <w:rFonts w:ascii="宋体" w:eastAsia="宋体" w:hAnsi="宋体" w:cs="宋体" w:hint="eastAsia"/>
                <w:color w:val="000000"/>
                <w:sz w:val="21"/>
                <w:szCs w:val="21"/>
                <w:lang w:val="en-US" w:bidi="ar"/>
              </w:rPr>
              <w:t>/s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604E513"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v/(m/s)</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D4DC40"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Δt</w:t>
            </w:r>
            <w:r>
              <w:rPr>
                <w:rFonts w:ascii="宋体" w:eastAsia="宋体" w:hAnsi="宋体" w:cs="宋体" w:hint="eastAsia"/>
                <w:color w:val="000000"/>
                <w:sz w:val="21"/>
                <w:szCs w:val="21"/>
                <w:vertAlign w:val="subscript"/>
                <w:lang w:val="en-US" w:bidi="ar"/>
              </w:rPr>
              <w:t>1</w:t>
            </w:r>
            <w:r>
              <w:rPr>
                <w:rFonts w:ascii="宋体" w:eastAsia="宋体" w:hAnsi="宋体" w:cs="宋体" w:hint="eastAsia"/>
                <w:color w:val="000000"/>
                <w:sz w:val="21"/>
                <w:szCs w:val="21"/>
                <w:lang w:val="en-US" w:bidi="ar"/>
              </w:rPr>
              <w:t>'/s</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5124EA1"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u'/(m/s)</w:t>
            </w:r>
          </w:p>
        </w:tc>
        <w:tc>
          <w:tcPr>
            <w:tcW w:w="9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A5F45FC"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Δt</w:t>
            </w:r>
            <w:r>
              <w:rPr>
                <w:rFonts w:ascii="宋体" w:eastAsia="宋体" w:hAnsi="宋体" w:cs="宋体" w:hint="eastAsia"/>
                <w:color w:val="000000"/>
                <w:sz w:val="21"/>
                <w:szCs w:val="21"/>
                <w:vertAlign w:val="subscript"/>
                <w:lang w:val="en-US" w:bidi="ar"/>
              </w:rPr>
              <w:t>2</w:t>
            </w:r>
            <w:r>
              <w:rPr>
                <w:rFonts w:ascii="宋体" w:eastAsia="宋体" w:hAnsi="宋体" w:cs="宋体" w:hint="eastAsia"/>
                <w:color w:val="000000"/>
                <w:sz w:val="21"/>
                <w:szCs w:val="21"/>
                <w:lang w:val="en-US" w:bidi="ar"/>
              </w:rPr>
              <w:t>'/s</w:t>
            </w:r>
          </w:p>
        </w:tc>
        <w:tc>
          <w:tcPr>
            <w:tcW w:w="11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40CCA09"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v'/(m/s)</w:t>
            </w:r>
          </w:p>
        </w:tc>
      </w:tr>
      <w:tr w:rsidR="00595CBF" w14:paraId="3CDBF6EF" w14:textId="77777777">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E43143"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342965A" w14:textId="7A5DDC4A"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rPr>
              <w:t>0.</w:t>
            </w:r>
            <w:r w:rsidR="002C0BFF">
              <w:rPr>
                <w:rFonts w:ascii="宋体" w:eastAsia="宋体" w:hAnsi="宋体" w:cs="宋体" w:hint="eastAsia"/>
                <w:color w:val="000000"/>
                <w:sz w:val="21"/>
                <w:szCs w:val="21"/>
                <w:lang w:val="en-US"/>
              </w:rPr>
              <w:t>09465</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8EF1AF" w14:textId="45F08994"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color w:val="000000"/>
                <w:sz w:val="21"/>
                <w:szCs w:val="21"/>
                <w:lang w:val="en-US" w:bidi="ar"/>
              </w:rPr>
              <w:t>0.</w:t>
            </w:r>
            <w:r w:rsidR="002C0BFF">
              <w:rPr>
                <w:rFonts w:ascii="宋体" w:eastAsia="宋体" w:hAnsi="宋体" w:cs="宋体" w:hint="eastAsia"/>
                <w:color w:val="000000"/>
                <w:sz w:val="21"/>
                <w:szCs w:val="21"/>
                <w:lang w:val="en-US" w:bidi="ar"/>
              </w:rPr>
              <w:t>52826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DA8B22" w14:textId="48C399F9"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rPr>
              <w:t>0.</w:t>
            </w:r>
            <w:r w:rsidR="002C0BFF">
              <w:rPr>
                <w:rFonts w:ascii="宋体" w:eastAsia="宋体" w:hAnsi="宋体" w:cs="宋体" w:hint="eastAsia"/>
                <w:color w:val="000000"/>
                <w:sz w:val="21"/>
                <w:szCs w:val="21"/>
                <w:lang w:val="en-US"/>
              </w:rPr>
              <w:t>09493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51878E8" w14:textId="10C7EFFA"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bidi="ar"/>
              </w:rPr>
              <w:t>0.</w:t>
            </w:r>
            <w:r w:rsidR="002C0BFF">
              <w:rPr>
                <w:rFonts w:ascii="宋体" w:eastAsia="宋体" w:hAnsi="宋体" w:cs="宋体" w:hint="eastAsia"/>
                <w:color w:val="000000"/>
                <w:sz w:val="21"/>
                <w:szCs w:val="21"/>
                <w:lang w:val="en-US" w:bidi="ar"/>
              </w:rPr>
              <w:t>52670</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E34927" w14:textId="387B176E"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rPr>
              <w:t>0.09</w:t>
            </w:r>
            <w:r w:rsidR="002C0BFF">
              <w:rPr>
                <w:rFonts w:ascii="宋体" w:eastAsia="宋体" w:hAnsi="宋体" w:cs="宋体" w:hint="eastAsia"/>
                <w:color w:val="000000"/>
                <w:sz w:val="21"/>
                <w:szCs w:val="21"/>
                <w:lang w:val="en-US"/>
              </w:rPr>
              <w:t>921</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87A342A" w14:textId="0CFD2444"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rPr>
              <w:t>0.5</w:t>
            </w:r>
            <w:r w:rsidR="003D71C0">
              <w:rPr>
                <w:rFonts w:ascii="宋体" w:eastAsia="宋体" w:hAnsi="宋体" w:cs="宋体" w:hint="eastAsia"/>
                <w:color w:val="000000"/>
                <w:sz w:val="21"/>
                <w:szCs w:val="21"/>
                <w:lang w:val="en-US"/>
              </w:rPr>
              <w:t>0398</w:t>
            </w:r>
          </w:p>
        </w:tc>
        <w:tc>
          <w:tcPr>
            <w:tcW w:w="9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32FDE51" w14:textId="22E3A7C7"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rPr>
              <w:t>0.</w:t>
            </w:r>
            <w:r w:rsidR="002C0BFF">
              <w:rPr>
                <w:rFonts w:ascii="宋体" w:eastAsia="宋体" w:hAnsi="宋体" w:cs="宋体" w:hint="eastAsia"/>
                <w:color w:val="000000"/>
                <w:sz w:val="21"/>
                <w:szCs w:val="21"/>
                <w:lang w:val="en-US"/>
              </w:rPr>
              <w:t>19869</w:t>
            </w:r>
          </w:p>
        </w:tc>
        <w:tc>
          <w:tcPr>
            <w:tcW w:w="11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707F98" w14:textId="13DC7851"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rPr>
              <w:t>0.2</w:t>
            </w:r>
            <w:r w:rsidR="003D71C0">
              <w:rPr>
                <w:rFonts w:ascii="宋体" w:eastAsia="宋体" w:hAnsi="宋体" w:cs="宋体" w:hint="eastAsia"/>
                <w:color w:val="000000"/>
                <w:sz w:val="21"/>
                <w:szCs w:val="21"/>
                <w:lang w:val="en-US"/>
              </w:rPr>
              <w:t>5165</w:t>
            </w:r>
          </w:p>
        </w:tc>
      </w:tr>
      <w:tr w:rsidR="00595CBF" w14:paraId="2853320C" w14:textId="77777777">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9D0D75"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D1A2B26" w14:textId="3231082E"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rPr>
              <w:t>0.1</w:t>
            </w:r>
            <w:r w:rsidR="002C0BFF">
              <w:rPr>
                <w:rFonts w:ascii="宋体" w:eastAsia="宋体" w:hAnsi="宋体" w:cs="宋体" w:hint="eastAsia"/>
                <w:color w:val="000000"/>
                <w:sz w:val="21"/>
                <w:szCs w:val="21"/>
                <w:lang w:val="en-US"/>
              </w:rPr>
              <w:t>1442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F6555B" w14:textId="3BE3615F"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bidi="ar"/>
              </w:rPr>
              <w:t>0.</w:t>
            </w:r>
            <w:r w:rsidR="002C0BFF">
              <w:rPr>
                <w:rFonts w:ascii="宋体" w:eastAsia="宋体" w:hAnsi="宋体" w:cs="宋体" w:hint="eastAsia"/>
                <w:color w:val="000000"/>
                <w:sz w:val="21"/>
                <w:szCs w:val="21"/>
                <w:lang w:val="en-US" w:bidi="ar"/>
              </w:rPr>
              <w:t>43699</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3543F9" w14:textId="446338F7"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rPr>
              <w:t>0.1</w:t>
            </w:r>
            <w:r w:rsidR="002C0BFF">
              <w:rPr>
                <w:rFonts w:ascii="宋体" w:eastAsia="宋体" w:hAnsi="宋体" w:cs="宋体" w:hint="eastAsia"/>
                <w:color w:val="000000"/>
                <w:sz w:val="21"/>
                <w:szCs w:val="21"/>
                <w:lang w:val="en-US"/>
              </w:rPr>
              <w:t>1583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7D7EF9" w14:textId="01776144"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bidi="ar"/>
              </w:rPr>
              <w:t>0.</w:t>
            </w:r>
            <w:r w:rsidR="002C0BFF">
              <w:rPr>
                <w:rFonts w:ascii="宋体" w:eastAsia="宋体" w:hAnsi="宋体" w:cs="宋体" w:hint="eastAsia"/>
                <w:color w:val="000000"/>
                <w:sz w:val="21"/>
                <w:szCs w:val="21"/>
                <w:lang w:val="en-US" w:bidi="ar"/>
              </w:rPr>
              <w:t>43167</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F7CF64A" w14:textId="23AF9FC0"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rPr>
              <w:t>0.</w:t>
            </w:r>
            <w:r w:rsidR="002C0BFF">
              <w:rPr>
                <w:rFonts w:ascii="宋体" w:eastAsia="宋体" w:hAnsi="宋体" w:cs="宋体" w:hint="eastAsia"/>
                <w:color w:val="000000"/>
                <w:sz w:val="21"/>
                <w:szCs w:val="21"/>
                <w:lang w:val="en-US"/>
              </w:rPr>
              <w:t>10113</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015AF0" w14:textId="05082614"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bidi="ar"/>
              </w:rPr>
              <w:t>0.</w:t>
            </w:r>
            <w:r w:rsidR="003D71C0">
              <w:rPr>
                <w:rFonts w:ascii="宋体" w:eastAsia="宋体" w:hAnsi="宋体" w:cs="宋体" w:hint="eastAsia"/>
                <w:color w:val="000000"/>
                <w:sz w:val="21"/>
                <w:szCs w:val="21"/>
                <w:lang w:val="en-US" w:bidi="ar"/>
              </w:rPr>
              <w:t>49441</w:t>
            </w:r>
          </w:p>
        </w:tc>
        <w:tc>
          <w:tcPr>
            <w:tcW w:w="9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70A6BF3" w14:textId="5505CC18"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0.</w:t>
            </w:r>
            <w:r w:rsidR="002C0BFF">
              <w:rPr>
                <w:rFonts w:ascii="宋体" w:eastAsia="宋体" w:hAnsi="宋体" w:cs="宋体" w:hint="eastAsia"/>
                <w:color w:val="000000"/>
                <w:sz w:val="21"/>
                <w:szCs w:val="21"/>
                <w:lang w:val="en-US" w:bidi="ar"/>
              </w:rPr>
              <w:t>20760</w:t>
            </w:r>
            <w:r>
              <w:rPr>
                <w:rFonts w:ascii="宋体" w:eastAsia="宋体" w:hAnsi="宋体" w:cs="宋体" w:hint="eastAsia"/>
                <w:color w:val="000000"/>
                <w:sz w:val="21"/>
                <w:szCs w:val="21"/>
                <w:lang w:val="en-US" w:bidi="ar"/>
              </w:rPr>
              <w:t xml:space="preserve"> </w:t>
            </w:r>
          </w:p>
        </w:tc>
        <w:tc>
          <w:tcPr>
            <w:tcW w:w="11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DC1D0C" w14:textId="5798FE21"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bidi="ar"/>
              </w:rPr>
              <w:t>0.</w:t>
            </w:r>
            <w:r>
              <w:rPr>
                <w:rFonts w:ascii="宋体" w:eastAsia="宋体" w:hAnsi="宋体" w:cs="宋体"/>
                <w:color w:val="000000"/>
                <w:sz w:val="21"/>
                <w:szCs w:val="21"/>
                <w:lang w:val="en-US" w:bidi="ar"/>
              </w:rPr>
              <w:t>2</w:t>
            </w:r>
            <w:r w:rsidR="003D71C0">
              <w:rPr>
                <w:rFonts w:ascii="宋体" w:eastAsia="宋体" w:hAnsi="宋体" w:cs="宋体" w:hint="eastAsia"/>
                <w:color w:val="000000"/>
                <w:sz w:val="21"/>
                <w:szCs w:val="21"/>
                <w:lang w:val="en-US" w:bidi="ar"/>
              </w:rPr>
              <w:t>4085</w:t>
            </w:r>
          </w:p>
        </w:tc>
      </w:tr>
      <w:tr w:rsidR="00595CBF" w14:paraId="1F9FC64D" w14:textId="77777777">
        <w:trPr>
          <w:trHeight w:val="270"/>
        </w:trPr>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B3C44A" w14:textId="77777777"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3</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7DFAC2" w14:textId="393B9DFD"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rPr>
              <w:t>0.11</w:t>
            </w:r>
            <w:r w:rsidR="002C0BFF">
              <w:rPr>
                <w:rFonts w:ascii="宋体" w:eastAsia="宋体" w:hAnsi="宋体" w:cs="宋体" w:hint="eastAsia"/>
                <w:color w:val="000000"/>
                <w:sz w:val="21"/>
                <w:szCs w:val="21"/>
                <w:lang w:val="en-US"/>
              </w:rPr>
              <w:t>636</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509E74D" w14:textId="5C0E5271"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bidi="ar"/>
              </w:rPr>
              <w:t>0.</w:t>
            </w:r>
            <w:r w:rsidR="002C0BFF">
              <w:rPr>
                <w:rFonts w:ascii="宋体" w:eastAsia="宋体" w:hAnsi="宋体" w:cs="宋体" w:hint="eastAsia"/>
                <w:color w:val="000000"/>
                <w:sz w:val="21"/>
                <w:szCs w:val="21"/>
                <w:lang w:val="en-US" w:bidi="ar"/>
              </w:rPr>
              <w:t>42970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7FB5482" w14:textId="022A5D2D"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rPr>
              <w:t>0.1</w:t>
            </w:r>
            <w:r w:rsidR="002C0BFF">
              <w:rPr>
                <w:rFonts w:ascii="宋体" w:eastAsia="宋体" w:hAnsi="宋体" w:cs="宋体" w:hint="eastAsia"/>
                <w:color w:val="000000"/>
                <w:sz w:val="21"/>
                <w:szCs w:val="21"/>
                <w:lang w:val="en-US"/>
              </w:rPr>
              <w:t>1744</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E5C969" w14:textId="1065EB73"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bidi="ar"/>
              </w:rPr>
              <w:t>0.</w:t>
            </w:r>
            <w:r w:rsidR="002C0BFF">
              <w:rPr>
                <w:rFonts w:ascii="宋体" w:eastAsia="宋体" w:hAnsi="宋体" w:cs="宋体" w:hint="eastAsia"/>
                <w:color w:val="000000"/>
                <w:sz w:val="21"/>
                <w:szCs w:val="21"/>
                <w:lang w:val="en-US" w:bidi="ar"/>
              </w:rPr>
              <w:t>42575</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D6C6DE0" w14:textId="0DBA89A0"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rPr>
              <w:t>0.10</w:t>
            </w:r>
            <w:r w:rsidR="002C0BFF">
              <w:rPr>
                <w:rFonts w:ascii="宋体" w:eastAsia="宋体" w:hAnsi="宋体" w:cs="宋体" w:hint="eastAsia"/>
                <w:color w:val="000000"/>
                <w:sz w:val="21"/>
                <w:szCs w:val="21"/>
                <w:lang w:val="en-US"/>
              </w:rPr>
              <w:t>042</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C01513" w14:textId="54A13B07"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bidi="ar"/>
              </w:rPr>
              <w:t>0.</w:t>
            </w:r>
            <w:r w:rsidR="003D71C0">
              <w:rPr>
                <w:rFonts w:ascii="宋体" w:eastAsia="宋体" w:hAnsi="宋体" w:cs="宋体" w:hint="eastAsia"/>
                <w:color w:val="000000"/>
                <w:sz w:val="21"/>
                <w:szCs w:val="21"/>
                <w:lang w:val="en-US" w:bidi="ar"/>
              </w:rPr>
              <w:t>49791</w:t>
            </w:r>
          </w:p>
        </w:tc>
        <w:tc>
          <w:tcPr>
            <w:tcW w:w="97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AF5468E" w14:textId="4B7B7823" w:rsidR="00595CBF" w:rsidRDefault="00000000">
            <w:pPr>
              <w:widowControl/>
              <w:jc w:val="center"/>
              <w:textAlignment w:val="center"/>
              <w:rPr>
                <w:rFonts w:ascii="宋体" w:eastAsia="宋体" w:hAnsi="宋体" w:cs="宋体"/>
                <w:color w:val="000000"/>
                <w:sz w:val="21"/>
                <w:szCs w:val="21"/>
              </w:rPr>
            </w:pPr>
            <w:r>
              <w:rPr>
                <w:rFonts w:ascii="宋体" w:eastAsia="宋体" w:hAnsi="宋体" w:cs="宋体" w:hint="eastAsia"/>
                <w:color w:val="000000"/>
                <w:sz w:val="21"/>
                <w:szCs w:val="21"/>
                <w:lang w:val="en-US" w:bidi="ar"/>
              </w:rPr>
              <w:t>0.2</w:t>
            </w:r>
            <w:r w:rsidR="002C0BFF">
              <w:rPr>
                <w:rFonts w:ascii="宋体" w:eastAsia="宋体" w:hAnsi="宋体" w:cs="宋体" w:hint="eastAsia"/>
                <w:color w:val="000000"/>
                <w:sz w:val="21"/>
                <w:szCs w:val="21"/>
                <w:lang w:val="en-US" w:bidi="ar"/>
              </w:rPr>
              <w:t>0497</w:t>
            </w:r>
            <w:r>
              <w:rPr>
                <w:rFonts w:ascii="宋体" w:eastAsia="宋体" w:hAnsi="宋体" w:cs="宋体" w:hint="eastAsia"/>
                <w:color w:val="000000"/>
                <w:sz w:val="21"/>
                <w:szCs w:val="21"/>
                <w:lang w:val="en-US" w:bidi="ar"/>
              </w:rPr>
              <w:t xml:space="preserve"> </w:t>
            </w:r>
          </w:p>
        </w:tc>
        <w:tc>
          <w:tcPr>
            <w:tcW w:w="1113"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A08874" w14:textId="76959955" w:rsidR="00595CBF" w:rsidRDefault="00000000">
            <w:pPr>
              <w:widowControl/>
              <w:jc w:val="center"/>
              <w:textAlignment w:val="center"/>
              <w:rPr>
                <w:rFonts w:ascii="宋体" w:eastAsia="宋体" w:hAnsi="宋体" w:cs="宋体" w:hint="eastAsia"/>
                <w:color w:val="000000"/>
                <w:sz w:val="21"/>
                <w:szCs w:val="21"/>
                <w:lang w:val="en-US"/>
              </w:rPr>
            </w:pPr>
            <w:r>
              <w:rPr>
                <w:rFonts w:ascii="宋体" w:eastAsia="宋体" w:hAnsi="宋体" w:cs="宋体" w:hint="eastAsia"/>
                <w:color w:val="000000"/>
                <w:sz w:val="21"/>
                <w:szCs w:val="21"/>
                <w:lang w:val="en-US" w:bidi="ar"/>
              </w:rPr>
              <w:t>0.2</w:t>
            </w:r>
            <w:r w:rsidR="003D71C0">
              <w:rPr>
                <w:rFonts w:ascii="宋体" w:eastAsia="宋体" w:hAnsi="宋体" w:cs="宋体" w:hint="eastAsia"/>
                <w:color w:val="000000"/>
                <w:sz w:val="21"/>
                <w:szCs w:val="21"/>
                <w:lang w:val="en-US" w:bidi="ar"/>
              </w:rPr>
              <w:t>4394</w:t>
            </w:r>
          </w:p>
        </w:tc>
      </w:tr>
    </w:tbl>
    <w:p w14:paraId="0F7DEDBF" w14:textId="77777777" w:rsidR="00595CBF" w:rsidRDefault="00000000" w:rsidP="00D55370">
      <w:pPr>
        <w:rPr>
          <w:sz w:val="21"/>
          <w:szCs w:val="21"/>
          <w:lang w:val="en-US"/>
        </w:rPr>
      </w:pPr>
      <w:r>
        <w:rPr>
          <w:rFonts w:hint="eastAsia"/>
          <w:sz w:val="21"/>
          <w:szCs w:val="21"/>
          <w:lang w:val="en-US"/>
        </w:rPr>
        <w:t>2.数据处理</w:t>
      </w:r>
    </w:p>
    <w:p w14:paraId="6D166E42" w14:textId="77777777" w:rsidR="00595CBF" w:rsidRDefault="00000000" w:rsidP="00D55370">
      <w:pPr>
        <w:rPr>
          <w:sz w:val="21"/>
          <w:szCs w:val="21"/>
          <w:lang w:val="en-US"/>
        </w:rPr>
      </w:pPr>
      <w:r>
        <w:rPr>
          <w:rFonts w:hint="eastAsia"/>
          <w:sz w:val="21"/>
          <w:szCs w:val="21"/>
          <w:lang w:val="en-US"/>
        </w:rPr>
        <w:t>完全弹性碰撞：取第二组数据</w:t>
      </w:r>
    </w:p>
    <w:p w14:paraId="1090CAD2" w14:textId="0A70EB38" w:rsidR="00595CBF" w:rsidRDefault="00000000" w:rsidP="00D55370">
      <w:pPr>
        <w:rPr>
          <w:sz w:val="21"/>
          <w:szCs w:val="21"/>
          <w:lang w:val="en-US"/>
        </w:rPr>
      </w:pPr>
      <w:r>
        <w:rPr>
          <w:sz w:val="21"/>
          <w:szCs w:val="21"/>
          <w:lang w:val="en-US"/>
        </w:rPr>
        <w:t>e</w:t>
      </w:r>
      <w:r>
        <w:rPr>
          <w:rFonts w:hint="eastAsia"/>
          <w:sz w:val="21"/>
          <w:szCs w:val="21"/>
          <w:lang w:val="en-US"/>
        </w:rPr>
        <w:t>=</w:t>
      </w:r>
      <w:r>
        <w:rPr>
          <w:sz w:val="21"/>
          <w:szCs w:val="21"/>
          <w:lang w:val="en-US"/>
        </w:rPr>
        <w:t>v/u=0.</w:t>
      </w:r>
      <w:r>
        <w:rPr>
          <w:rFonts w:hint="eastAsia"/>
          <w:sz w:val="21"/>
          <w:szCs w:val="21"/>
          <w:lang w:val="en-US"/>
        </w:rPr>
        <w:t>4</w:t>
      </w:r>
      <w:r w:rsidR="003D71C0">
        <w:rPr>
          <w:rFonts w:hint="eastAsia"/>
          <w:sz w:val="21"/>
          <w:szCs w:val="21"/>
          <w:lang w:val="en-US"/>
        </w:rPr>
        <w:t>3167</w:t>
      </w:r>
      <w:r>
        <w:rPr>
          <w:sz w:val="21"/>
          <w:szCs w:val="21"/>
          <w:lang w:val="en-US"/>
        </w:rPr>
        <w:t>/0.</w:t>
      </w:r>
      <w:r>
        <w:rPr>
          <w:rFonts w:hint="eastAsia"/>
          <w:sz w:val="21"/>
          <w:szCs w:val="21"/>
          <w:lang w:val="en-US"/>
        </w:rPr>
        <w:t>4</w:t>
      </w:r>
      <w:r w:rsidR="003D71C0">
        <w:rPr>
          <w:rFonts w:hint="eastAsia"/>
          <w:sz w:val="21"/>
          <w:szCs w:val="21"/>
          <w:lang w:val="en-US"/>
        </w:rPr>
        <w:t>3699</w:t>
      </w:r>
      <w:r>
        <w:rPr>
          <w:sz w:val="21"/>
          <w:szCs w:val="21"/>
          <w:lang w:val="en-US"/>
        </w:rPr>
        <w:t>=</w:t>
      </w:r>
      <w:r>
        <w:rPr>
          <w:rFonts w:hint="eastAsia"/>
          <w:sz w:val="21"/>
          <w:szCs w:val="21"/>
          <w:lang w:val="en-US"/>
        </w:rPr>
        <w:t>0.9878</w:t>
      </w:r>
    </w:p>
    <w:p w14:paraId="1DC1A30C" w14:textId="15EA136D" w:rsidR="00595CBF" w:rsidRDefault="00000000" w:rsidP="00D55370">
      <w:pPr>
        <w:rPr>
          <w:sz w:val="21"/>
          <w:szCs w:val="21"/>
          <w:lang w:val="en-US"/>
        </w:rPr>
      </w:pPr>
      <w:r>
        <w:rPr>
          <w:rFonts w:hint="eastAsia"/>
          <w:sz w:val="21"/>
          <w:szCs w:val="21"/>
          <w:lang w:val="en-US"/>
        </w:rPr>
        <w:t>E</w:t>
      </w:r>
      <w:r>
        <w:rPr>
          <w:sz w:val="21"/>
          <w:szCs w:val="21"/>
          <w:lang w:val="en-US"/>
        </w:rPr>
        <w:t>1=|P2-P1|/P1=|0.</w:t>
      </w:r>
      <w:r>
        <w:rPr>
          <w:rFonts w:hint="eastAsia"/>
          <w:sz w:val="21"/>
          <w:szCs w:val="21"/>
          <w:lang w:val="en-US"/>
        </w:rPr>
        <w:t>13</w:t>
      </w:r>
      <w:r w:rsidR="003D71C0">
        <w:rPr>
          <w:rFonts w:hint="eastAsia"/>
          <w:sz w:val="21"/>
          <w:szCs w:val="21"/>
          <w:lang w:val="en-US"/>
        </w:rPr>
        <w:t>194</w:t>
      </w:r>
      <w:r>
        <w:rPr>
          <w:sz w:val="21"/>
          <w:szCs w:val="21"/>
          <w:lang w:val="en-US"/>
        </w:rPr>
        <w:t>x</w:t>
      </w:r>
      <w:r>
        <w:rPr>
          <w:rFonts w:hint="eastAsia"/>
          <w:sz w:val="21"/>
          <w:szCs w:val="21"/>
          <w:lang w:val="en-US"/>
        </w:rPr>
        <w:t>0.4</w:t>
      </w:r>
      <w:r w:rsidR="00EA2655">
        <w:rPr>
          <w:rFonts w:hint="eastAsia"/>
          <w:sz w:val="21"/>
          <w:szCs w:val="21"/>
          <w:lang w:val="en-US"/>
        </w:rPr>
        <w:t>3167</w:t>
      </w:r>
      <w:r>
        <w:rPr>
          <w:sz w:val="21"/>
          <w:szCs w:val="21"/>
          <w:lang w:val="en-US"/>
        </w:rPr>
        <w:t>-0.</w:t>
      </w:r>
      <w:r>
        <w:rPr>
          <w:rFonts w:hint="eastAsia"/>
          <w:sz w:val="21"/>
          <w:szCs w:val="21"/>
          <w:lang w:val="en-US"/>
        </w:rPr>
        <w:t>13</w:t>
      </w:r>
      <w:r w:rsidR="00EA2655">
        <w:rPr>
          <w:rFonts w:hint="eastAsia"/>
          <w:sz w:val="21"/>
          <w:szCs w:val="21"/>
          <w:lang w:val="en-US"/>
        </w:rPr>
        <w:t>194</w:t>
      </w:r>
      <w:r>
        <w:rPr>
          <w:sz w:val="21"/>
          <w:szCs w:val="21"/>
          <w:lang w:val="en-US"/>
        </w:rPr>
        <w:t>x0.</w:t>
      </w:r>
      <w:r>
        <w:rPr>
          <w:rFonts w:hint="eastAsia"/>
          <w:sz w:val="21"/>
          <w:szCs w:val="21"/>
          <w:lang w:val="en-US"/>
        </w:rPr>
        <w:t>4</w:t>
      </w:r>
      <w:r w:rsidR="00EA2655">
        <w:rPr>
          <w:rFonts w:hint="eastAsia"/>
          <w:sz w:val="21"/>
          <w:szCs w:val="21"/>
          <w:lang w:val="en-US"/>
        </w:rPr>
        <w:t>3699</w:t>
      </w:r>
      <w:r>
        <w:rPr>
          <w:sz w:val="21"/>
          <w:szCs w:val="21"/>
          <w:lang w:val="en-US"/>
        </w:rPr>
        <w:t>|/</w:t>
      </w:r>
      <w:r>
        <w:rPr>
          <w:rFonts w:hint="eastAsia"/>
          <w:sz w:val="21"/>
          <w:szCs w:val="21"/>
          <w:lang w:val="en-US"/>
        </w:rPr>
        <w:t>（</w:t>
      </w:r>
      <w:r>
        <w:rPr>
          <w:sz w:val="21"/>
          <w:szCs w:val="21"/>
          <w:lang w:val="en-US"/>
        </w:rPr>
        <w:t>0.</w:t>
      </w:r>
      <w:r>
        <w:rPr>
          <w:rFonts w:hint="eastAsia"/>
          <w:sz w:val="21"/>
          <w:szCs w:val="21"/>
          <w:lang w:val="en-US"/>
        </w:rPr>
        <w:t>13</w:t>
      </w:r>
      <w:r w:rsidR="00EA2655">
        <w:rPr>
          <w:rFonts w:hint="eastAsia"/>
          <w:sz w:val="21"/>
          <w:szCs w:val="21"/>
          <w:lang w:val="en-US"/>
        </w:rPr>
        <w:t>194</w:t>
      </w:r>
      <w:r>
        <w:rPr>
          <w:sz w:val="21"/>
          <w:szCs w:val="21"/>
          <w:lang w:val="en-US"/>
        </w:rPr>
        <w:t>x0.</w:t>
      </w:r>
      <w:r>
        <w:rPr>
          <w:rFonts w:hint="eastAsia"/>
          <w:sz w:val="21"/>
          <w:szCs w:val="21"/>
          <w:lang w:val="en-US"/>
        </w:rPr>
        <w:t>4</w:t>
      </w:r>
      <w:r w:rsidR="00EA2655">
        <w:rPr>
          <w:rFonts w:hint="eastAsia"/>
          <w:sz w:val="21"/>
          <w:szCs w:val="21"/>
          <w:lang w:val="en-US"/>
        </w:rPr>
        <w:t>3699</w:t>
      </w:r>
      <w:r>
        <w:rPr>
          <w:rFonts w:hint="eastAsia"/>
          <w:sz w:val="21"/>
          <w:szCs w:val="21"/>
          <w:lang w:val="en-US"/>
        </w:rPr>
        <w:t>）</w:t>
      </w:r>
      <w:r>
        <w:rPr>
          <w:sz w:val="21"/>
          <w:szCs w:val="21"/>
          <w:lang w:val="en-US"/>
        </w:rPr>
        <w:t>=</w:t>
      </w:r>
      <w:r w:rsidR="006E2E67">
        <w:rPr>
          <w:rFonts w:hint="eastAsia"/>
          <w:sz w:val="21"/>
          <w:szCs w:val="21"/>
          <w:lang w:val="en-US"/>
        </w:rPr>
        <w:t>1.21742</w:t>
      </w:r>
      <w:r>
        <w:rPr>
          <w:rFonts w:hint="eastAsia"/>
          <w:sz w:val="21"/>
          <w:szCs w:val="21"/>
          <w:lang w:val="en-US"/>
        </w:rPr>
        <w:t>%</w:t>
      </w:r>
    </w:p>
    <w:p w14:paraId="54C37BFE" w14:textId="77777777" w:rsidR="006E2E67" w:rsidRDefault="00000000" w:rsidP="00D55370">
      <w:pPr>
        <w:rPr>
          <w:sz w:val="21"/>
          <w:szCs w:val="21"/>
          <w:lang w:val="en-US"/>
        </w:rPr>
      </w:pPr>
      <w:r>
        <w:rPr>
          <w:rFonts w:hint="eastAsia"/>
          <w:sz w:val="21"/>
          <w:szCs w:val="21"/>
          <w:lang w:val="en-US"/>
        </w:rPr>
        <w:t>E</w:t>
      </w:r>
      <w:r>
        <w:rPr>
          <w:sz w:val="21"/>
          <w:szCs w:val="21"/>
          <w:lang w:val="en-US"/>
        </w:rPr>
        <w:t>2=|Ek2-Ek1|/Ek1</w:t>
      </w:r>
    </w:p>
    <w:p w14:paraId="2898C526" w14:textId="280EB255" w:rsidR="00595CBF" w:rsidRDefault="00000000" w:rsidP="00D55370">
      <w:pPr>
        <w:rPr>
          <w:sz w:val="21"/>
          <w:szCs w:val="21"/>
          <w:lang w:val="en-US"/>
        </w:rPr>
      </w:pPr>
      <w:r>
        <w:rPr>
          <w:sz w:val="21"/>
          <w:szCs w:val="21"/>
          <w:lang w:val="en-US"/>
        </w:rPr>
        <w:t>=|0.</w:t>
      </w:r>
      <w:r>
        <w:rPr>
          <w:rFonts w:hint="eastAsia"/>
          <w:sz w:val="21"/>
          <w:szCs w:val="21"/>
          <w:lang w:val="en-US"/>
        </w:rPr>
        <w:t>13</w:t>
      </w:r>
      <w:r w:rsidR="006E2E67">
        <w:rPr>
          <w:rFonts w:hint="eastAsia"/>
          <w:sz w:val="21"/>
          <w:szCs w:val="21"/>
          <w:lang w:val="en-US"/>
        </w:rPr>
        <w:t>194</w:t>
      </w:r>
      <w:r>
        <w:rPr>
          <w:sz w:val="21"/>
          <w:szCs w:val="21"/>
          <w:lang w:val="en-US"/>
        </w:rPr>
        <w:t>x</w:t>
      </w:r>
      <w:r>
        <w:rPr>
          <w:rFonts w:hint="eastAsia"/>
          <w:sz w:val="21"/>
          <w:szCs w:val="21"/>
          <w:lang w:val="en-US"/>
        </w:rPr>
        <w:t>0.4</w:t>
      </w:r>
      <w:r w:rsidR="006E2E67">
        <w:rPr>
          <w:rFonts w:hint="eastAsia"/>
          <w:sz w:val="21"/>
          <w:szCs w:val="21"/>
          <w:lang w:val="en-US"/>
        </w:rPr>
        <w:t>3167</w:t>
      </w:r>
      <w:r>
        <w:rPr>
          <w:sz w:val="21"/>
          <w:szCs w:val="21"/>
          <w:lang w:val="en-US"/>
        </w:rPr>
        <w:t>^2</w:t>
      </w:r>
      <w:r w:rsidR="006E2E67">
        <w:rPr>
          <w:rFonts w:hint="eastAsia"/>
          <w:sz w:val="21"/>
          <w:szCs w:val="21"/>
          <w:lang w:val="en-US"/>
        </w:rPr>
        <w:t>-</w:t>
      </w:r>
      <w:r>
        <w:rPr>
          <w:sz w:val="21"/>
          <w:szCs w:val="21"/>
          <w:lang w:val="en-US"/>
        </w:rPr>
        <w:t>0.</w:t>
      </w:r>
      <w:r>
        <w:rPr>
          <w:rFonts w:hint="eastAsia"/>
          <w:sz w:val="21"/>
          <w:szCs w:val="21"/>
          <w:lang w:val="en-US"/>
        </w:rPr>
        <w:t>13</w:t>
      </w:r>
      <w:r w:rsidR="006E2E67">
        <w:rPr>
          <w:rFonts w:hint="eastAsia"/>
          <w:sz w:val="21"/>
          <w:szCs w:val="21"/>
          <w:lang w:val="en-US"/>
        </w:rPr>
        <w:t>194</w:t>
      </w:r>
      <w:r>
        <w:rPr>
          <w:sz w:val="21"/>
          <w:szCs w:val="21"/>
          <w:lang w:val="en-US"/>
        </w:rPr>
        <w:t>x0.</w:t>
      </w:r>
      <w:r>
        <w:rPr>
          <w:rFonts w:hint="eastAsia"/>
          <w:sz w:val="21"/>
          <w:szCs w:val="21"/>
          <w:lang w:val="en-US"/>
        </w:rPr>
        <w:t>4</w:t>
      </w:r>
      <w:r w:rsidR="006E2E67">
        <w:rPr>
          <w:rFonts w:hint="eastAsia"/>
          <w:sz w:val="21"/>
          <w:szCs w:val="21"/>
          <w:lang w:val="en-US"/>
        </w:rPr>
        <w:t>3699</w:t>
      </w:r>
      <w:r>
        <w:rPr>
          <w:sz w:val="21"/>
          <w:szCs w:val="21"/>
          <w:lang w:val="en-US"/>
        </w:rPr>
        <w:t>^2|/</w:t>
      </w:r>
      <w:r>
        <w:rPr>
          <w:rFonts w:hint="eastAsia"/>
          <w:sz w:val="21"/>
          <w:szCs w:val="21"/>
          <w:lang w:val="en-US"/>
        </w:rPr>
        <w:t>(</w:t>
      </w:r>
      <w:r>
        <w:rPr>
          <w:sz w:val="21"/>
          <w:szCs w:val="21"/>
          <w:lang w:val="en-US"/>
        </w:rPr>
        <w:t>0.</w:t>
      </w:r>
      <w:r>
        <w:rPr>
          <w:rFonts w:hint="eastAsia"/>
          <w:sz w:val="21"/>
          <w:szCs w:val="21"/>
          <w:lang w:val="en-US"/>
        </w:rPr>
        <w:t>13</w:t>
      </w:r>
      <w:r w:rsidR="006E2E67">
        <w:rPr>
          <w:rFonts w:hint="eastAsia"/>
          <w:sz w:val="21"/>
          <w:szCs w:val="21"/>
          <w:lang w:val="en-US"/>
        </w:rPr>
        <w:t>194</w:t>
      </w:r>
      <w:r>
        <w:rPr>
          <w:sz w:val="21"/>
          <w:szCs w:val="21"/>
          <w:lang w:val="en-US"/>
        </w:rPr>
        <w:t>x0.</w:t>
      </w:r>
      <w:r>
        <w:rPr>
          <w:rFonts w:hint="eastAsia"/>
          <w:sz w:val="21"/>
          <w:szCs w:val="21"/>
          <w:lang w:val="en-US"/>
        </w:rPr>
        <w:t>4</w:t>
      </w:r>
      <w:r w:rsidR="006E2E67">
        <w:rPr>
          <w:rFonts w:hint="eastAsia"/>
          <w:sz w:val="21"/>
          <w:szCs w:val="21"/>
          <w:lang w:val="en-US"/>
        </w:rPr>
        <w:t>3699</w:t>
      </w:r>
      <w:r>
        <w:rPr>
          <w:sz w:val="21"/>
          <w:szCs w:val="21"/>
          <w:lang w:val="en-US"/>
        </w:rPr>
        <w:t>^2</w:t>
      </w:r>
      <w:r>
        <w:rPr>
          <w:rFonts w:hint="eastAsia"/>
          <w:sz w:val="21"/>
          <w:szCs w:val="21"/>
          <w:lang w:val="en-US"/>
        </w:rPr>
        <w:t>)</w:t>
      </w:r>
      <w:r>
        <w:rPr>
          <w:sz w:val="21"/>
          <w:szCs w:val="21"/>
          <w:lang w:val="en-US"/>
        </w:rPr>
        <w:t>=</w:t>
      </w:r>
      <w:r>
        <w:rPr>
          <w:rFonts w:hint="eastAsia"/>
          <w:sz w:val="21"/>
          <w:szCs w:val="21"/>
          <w:lang w:val="en-US"/>
        </w:rPr>
        <w:t>2.</w:t>
      </w:r>
      <w:r w:rsidR="006E2E67">
        <w:rPr>
          <w:rFonts w:hint="eastAsia"/>
          <w:sz w:val="21"/>
          <w:szCs w:val="21"/>
          <w:lang w:val="en-US"/>
        </w:rPr>
        <w:t>42002</w:t>
      </w:r>
      <w:r>
        <w:rPr>
          <w:rFonts w:hint="eastAsia"/>
          <w:sz w:val="21"/>
          <w:szCs w:val="21"/>
          <w:lang w:val="en-US"/>
        </w:rPr>
        <w:t>%</w:t>
      </w:r>
    </w:p>
    <w:p w14:paraId="07D008B7" w14:textId="77777777" w:rsidR="00595CBF" w:rsidRDefault="00000000" w:rsidP="00D55370">
      <w:pPr>
        <w:rPr>
          <w:sz w:val="21"/>
          <w:szCs w:val="21"/>
          <w:lang w:val="en-US"/>
        </w:rPr>
      </w:pPr>
      <w:r>
        <w:rPr>
          <w:rFonts w:hint="eastAsia"/>
          <w:sz w:val="21"/>
          <w:szCs w:val="21"/>
          <w:lang w:val="en-US"/>
        </w:rPr>
        <w:t>完全非弹性碰撞：取第二组数据</w:t>
      </w:r>
    </w:p>
    <w:p w14:paraId="52EB1A03" w14:textId="77777777" w:rsidR="00595CBF" w:rsidRDefault="00000000" w:rsidP="00D55370">
      <w:pPr>
        <w:rPr>
          <w:sz w:val="21"/>
          <w:szCs w:val="21"/>
          <w:lang w:val="en-US"/>
        </w:rPr>
      </w:pPr>
      <w:r>
        <w:rPr>
          <w:rFonts w:hint="eastAsia"/>
          <w:sz w:val="21"/>
          <w:szCs w:val="21"/>
          <w:lang w:val="en-US"/>
        </w:rPr>
        <w:t>e</w:t>
      </w:r>
      <w:r>
        <w:rPr>
          <w:sz w:val="21"/>
          <w:szCs w:val="21"/>
          <w:lang w:val="en-US"/>
        </w:rPr>
        <w:t>=</w:t>
      </w:r>
      <w:r>
        <w:rPr>
          <w:rFonts w:hint="eastAsia"/>
          <w:sz w:val="21"/>
          <w:szCs w:val="21"/>
          <w:lang w:val="en-US"/>
        </w:rPr>
        <w:t>0</w:t>
      </w:r>
    </w:p>
    <w:p w14:paraId="2051D483" w14:textId="0FCAFFB0" w:rsidR="00595CBF" w:rsidRDefault="00000000" w:rsidP="00D55370">
      <w:pPr>
        <w:rPr>
          <w:sz w:val="21"/>
          <w:szCs w:val="21"/>
          <w:lang w:val="en-US"/>
        </w:rPr>
      </w:pPr>
      <w:r>
        <w:rPr>
          <w:rFonts w:hint="eastAsia"/>
          <w:sz w:val="21"/>
          <w:szCs w:val="21"/>
          <w:lang w:val="en-US"/>
        </w:rPr>
        <w:t>E</w:t>
      </w:r>
      <w:r>
        <w:rPr>
          <w:sz w:val="21"/>
          <w:szCs w:val="21"/>
          <w:lang w:val="en-US"/>
        </w:rPr>
        <w:t>1=|P2-P1|/P1=|</w:t>
      </w:r>
      <w:r>
        <w:rPr>
          <w:rFonts w:hint="eastAsia"/>
          <w:sz w:val="21"/>
          <w:szCs w:val="21"/>
          <w:lang w:val="en-US"/>
        </w:rPr>
        <w:t>(</w:t>
      </w:r>
      <w:r>
        <w:rPr>
          <w:sz w:val="21"/>
          <w:szCs w:val="21"/>
          <w:lang w:val="en-US"/>
        </w:rPr>
        <w:t>0.</w:t>
      </w:r>
      <w:r>
        <w:rPr>
          <w:rFonts w:hint="eastAsia"/>
          <w:sz w:val="21"/>
          <w:szCs w:val="21"/>
          <w:lang w:val="en-US"/>
        </w:rPr>
        <w:t>13</w:t>
      </w:r>
      <w:r w:rsidR="006E2E67">
        <w:rPr>
          <w:rFonts w:hint="eastAsia"/>
          <w:sz w:val="21"/>
          <w:szCs w:val="21"/>
          <w:lang w:val="en-US"/>
        </w:rPr>
        <w:t>194</w:t>
      </w:r>
      <w:r>
        <w:rPr>
          <w:rFonts w:hint="eastAsia"/>
          <w:sz w:val="21"/>
          <w:szCs w:val="21"/>
          <w:lang w:val="en-US"/>
        </w:rPr>
        <w:t>+0.13</w:t>
      </w:r>
      <w:r w:rsidR="006E2E67">
        <w:rPr>
          <w:rFonts w:hint="eastAsia"/>
          <w:sz w:val="21"/>
          <w:szCs w:val="21"/>
          <w:lang w:val="en-US"/>
        </w:rPr>
        <w:t>194</w:t>
      </w:r>
      <w:r>
        <w:rPr>
          <w:rFonts w:hint="eastAsia"/>
          <w:sz w:val="21"/>
          <w:szCs w:val="21"/>
          <w:lang w:val="en-US"/>
        </w:rPr>
        <w:t>)</w:t>
      </w:r>
      <w:r>
        <w:rPr>
          <w:sz w:val="21"/>
          <w:szCs w:val="21"/>
          <w:lang w:val="en-US"/>
        </w:rPr>
        <w:t>x0.</w:t>
      </w:r>
      <w:r>
        <w:rPr>
          <w:rFonts w:hint="eastAsia"/>
          <w:sz w:val="21"/>
          <w:szCs w:val="21"/>
          <w:lang w:val="en-US"/>
        </w:rPr>
        <w:t>2</w:t>
      </w:r>
      <w:r w:rsidR="006E2E67">
        <w:rPr>
          <w:rFonts w:hint="eastAsia"/>
          <w:sz w:val="21"/>
          <w:szCs w:val="21"/>
          <w:lang w:val="en-US"/>
        </w:rPr>
        <w:t>4085</w:t>
      </w:r>
      <w:r>
        <w:rPr>
          <w:sz w:val="21"/>
          <w:szCs w:val="21"/>
          <w:lang w:val="en-US"/>
        </w:rPr>
        <w:t>-0.</w:t>
      </w:r>
      <w:r>
        <w:rPr>
          <w:rFonts w:hint="eastAsia"/>
          <w:sz w:val="21"/>
          <w:szCs w:val="21"/>
          <w:lang w:val="en-US"/>
        </w:rPr>
        <w:t>13</w:t>
      </w:r>
      <w:r w:rsidR="006E2E67">
        <w:rPr>
          <w:rFonts w:hint="eastAsia"/>
          <w:sz w:val="21"/>
          <w:szCs w:val="21"/>
          <w:lang w:val="en-US"/>
        </w:rPr>
        <w:t>194</w:t>
      </w:r>
      <w:r>
        <w:rPr>
          <w:sz w:val="21"/>
          <w:szCs w:val="21"/>
          <w:lang w:val="en-US"/>
        </w:rPr>
        <w:t>x0.</w:t>
      </w:r>
      <w:r w:rsidR="006E2E67">
        <w:rPr>
          <w:rFonts w:hint="eastAsia"/>
          <w:sz w:val="21"/>
          <w:szCs w:val="21"/>
          <w:lang w:val="en-US"/>
        </w:rPr>
        <w:t>49441</w:t>
      </w:r>
      <w:r>
        <w:rPr>
          <w:sz w:val="21"/>
          <w:szCs w:val="21"/>
          <w:lang w:val="en-US"/>
        </w:rPr>
        <w:t>|/</w:t>
      </w:r>
      <w:r>
        <w:rPr>
          <w:rFonts w:hint="eastAsia"/>
          <w:sz w:val="21"/>
          <w:szCs w:val="21"/>
          <w:lang w:val="en-US"/>
        </w:rPr>
        <w:t>（</w:t>
      </w:r>
      <w:r>
        <w:rPr>
          <w:sz w:val="21"/>
          <w:szCs w:val="21"/>
          <w:lang w:val="en-US"/>
        </w:rPr>
        <w:t>0.</w:t>
      </w:r>
      <w:r>
        <w:rPr>
          <w:rFonts w:hint="eastAsia"/>
          <w:sz w:val="21"/>
          <w:szCs w:val="21"/>
          <w:lang w:val="en-US"/>
        </w:rPr>
        <w:t>1</w:t>
      </w:r>
      <w:r w:rsidR="006E2E67">
        <w:rPr>
          <w:rFonts w:hint="eastAsia"/>
          <w:sz w:val="21"/>
          <w:szCs w:val="21"/>
          <w:lang w:val="en-US"/>
        </w:rPr>
        <w:t>3194</w:t>
      </w:r>
      <w:r>
        <w:rPr>
          <w:sz w:val="21"/>
          <w:szCs w:val="21"/>
          <w:lang w:val="en-US"/>
        </w:rPr>
        <w:t>x0.</w:t>
      </w:r>
      <w:r w:rsidR="006E2E67">
        <w:rPr>
          <w:rFonts w:hint="eastAsia"/>
          <w:sz w:val="21"/>
          <w:szCs w:val="21"/>
          <w:lang w:val="en-US"/>
        </w:rPr>
        <w:t>49441</w:t>
      </w:r>
      <w:r>
        <w:rPr>
          <w:rFonts w:hint="eastAsia"/>
          <w:sz w:val="21"/>
          <w:szCs w:val="21"/>
          <w:lang w:val="en-US"/>
        </w:rPr>
        <w:t>）</w:t>
      </w:r>
      <w:r>
        <w:rPr>
          <w:sz w:val="21"/>
          <w:szCs w:val="21"/>
          <w:lang w:val="en-US"/>
        </w:rPr>
        <w:lastRenderedPageBreak/>
        <w:t>=</w:t>
      </w:r>
      <w:r w:rsidR="006E2E67">
        <w:rPr>
          <w:rFonts w:hint="eastAsia"/>
          <w:sz w:val="21"/>
          <w:szCs w:val="21"/>
          <w:lang w:val="en-US"/>
        </w:rPr>
        <w:t>2.57074</w:t>
      </w:r>
      <w:r>
        <w:rPr>
          <w:rFonts w:hint="eastAsia"/>
          <w:sz w:val="21"/>
          <w:szCs w:val="21"/>
          <w:lang w:val="en-US"/>
        </w:rPr>
        <w:t>%</w:t>
      </w:r>
    </w:p>
    <w:p w14:paraId="7E525CE2" w14:textId="59473600" w:rsidR="00595CBF" w:rsidRDefault="00000000" w:rsidP="00D55370">
      <w:pPr>
        <w:rPr>
          <w:sz w:val="21"/>
          <w:szCs w:val="21"/>
          <w:lang w:val="en-US"/>
        </w:rPr>
      </w:pPr>
      <w:r>
        <w:rPr>
          <w:rFonts w:hint="eastAsia"/>
          <w:sz w:val="21"/>
          <w:szCs w:val="21"/>
          <w:lang w:val="en-US"/>
        </w:rPr>
        <w:t>E</w:t>
      </w:r>
      <w:r>
        <w:rPr>
          <w:sz w:val="21"/>
          <w:szCs w:val="21"/>
          <w:lang w:val="en-US"/>
        </w:rPr>
        <w:t>2=|Ek2-Ek1|/Ek1=|</w:t>
      </w:r>
      <w:r>
        <w:rPr>
          <w:rFonts w:hint="eastAsia"/>
          <w:sz w:val="21"/>
          <w:szCs w:val="21"/>
          <w:lang w:val="en-US"/>
        </w:rPr>
        <w:t>(</w:t>
      </w:r>
      <w:r>
        <w:rPr>
          <w:sz w:val="21"/>
          <w:szCs w:val="21"/>
          <w:lang w:val="en-US"/>
        </w:rPr>
        <w:t>0.</w:t>
      </w:r>
      <w:r>
        <w:rPr>
          <w:rFonts w:hint="eastAsia"/>
          <w:sz w:val="21"/>
          <w:szCs w:val="21"/>
          <w:lang w:val="en-US"/>
        </w:rPr>
        <w:t>13</w:t>
      </w:r>
      <w:r w:rsidR="006E2E67">
        <w:rPr>
          <w:rFonts w:hint="eastAsia"/>
          <w:sz w:val="21"/>
          <w:szCs w:val="21"/>
          <w:lang w:val="en-US"/>
        </w:rPr>
        <w:t>194</w:t>
      </w:r>
      <w:r>
        <w:rPr>
          <w:rFonts w:hint="eastAsia"/>
          <w:sz w:val="21"/>
          <w:szCs w:val="21"/>
          <w:lang w:val="en-US"/>
        </w:rPr>
        <w:t>+0.13</w:t>
      </w:r>
      <w:r w:rsidR="006E2E67">
        <w:rPr>
          <w:rFonts w:hint="eastAsia"/>
          <w:sz w:val="21"/>
          <w:szCs w:val="21"/>
          <w:lang w:val="en-US"/>
        </w:rPr>
        <w:t>194</w:t>
      </w:r>
      <w:r>
        <w:rPr>
          <w:rFonts w:hint="eastAsia"/>
          <w:sz w:val="21"/>
          <w:szCs w:val="21"/>
          <w:lang w:val="en-US"/>
        </w:rPr>
        <w:t>)</w:t>
      </w:r>
      <w:r>
        <w:rPr>
          <w:sz w:val="21"/>
          <w:szCs w:val="21"/>
          <w:lang w:val="en-US"/>
        </w:rPr>
        <w:t>x0.</w:t>
      </w:r>
      <w:r>
        <w:rPr>
          <w:rFonts w:hint="eastAsia"/>
          <w:sz w:val="21"/>
          <w:szCs w:val="21"/>
          <w:lang w:val="en-US"/>
        </w:rPr>
        <w:t>2</w:t>
      </w:r>
      <w:r w:rsidR="006E2E67">
        <w:rPr>
          <w:rFonts w:hint="eastAsia"/>
          <w:sz w:val="21"/>
          <w:szCs w:val="21"/>
          <w:lang w:val="en-US"/>
        </w:rPr>
        <w:t>4085</w:t>
      </w:r>
      <w:r>
        <w:rPr>
          <w:sz w:val="21"/>
          <w:szCs w:val="21"/>
          <w:lang w:val="en-US"/>
        </w:rPr>
        <w:t>^2-0.</w:t>
      </w:r>
      <w:r>
        <w:rPr>
          <w:rFonts w:hint="eastAsia"/>
          <w:sz w:val="21"/>
          <w:szCs w:val="21"/>
          <w:lang w:val="en-US"/>
        </w:rPr>
        <w:t>13</w:t>
      </w:r>
      <w:r w:rsidR="006E2E67">
        <w:rPr>
          <w:rFonts w:hint="eastAsia"/>
          <w:sz w:val="21"/>
          <w:szCs w:val="21"/>
          <w:lang w:val="en-US"/>
        </w:rPr>
        <w:t>194</w:t>
      </w:r>
      <w:r>
        <w:rPr>
          <w:sz w:val="21"/>
          <w:szCs w:val="21"/>
          <w:lang w:val="en-US"/>
        </w:rPr>
        <w:t>x0</w:t>
      </w:r>
      <w:r>
        <w:rPr>
          <w:rFonts w:hint="eastAsia"/>
          <w:sz w:val="21"/>
          <w:szCs w:val="21"/>
          <w:lang w:val="en-US"/>
        </w:rPr>
        <w:t>.</w:t>
      </w:r>
      <w:r w:rsidR="006E2E67">
        <w:rPr>
          <w:rFonts w:hint="eastAsia"/>
          <w:sz w:val="21"/>
          <w:szCs w:val="21"/>
          <w:lang w:val="en-US"/>
        </w:rPr>
        <w:t>49441</w:t>
      </w:r>
      <w:r>
        <w:rPr>
          <w:sz w:val="21"/>
          <w:szCs w:val="21"/>
          <w:lang w:val="en-US"/>
        </w:rPr>
        <w:t>^2|/</w:t>
      </w:r>
      <w:r>
        <w:rPr>
          <w:rFonts w:hint="eastAsia"/>
          <w:sz w:val="21"/>
          <w:szCs w:val="21"/>
          <w:lang w:val="en-US"/>
        </w:rPr>
        <w:t>(</w:t>
      </w:r>
      <w:r>
        <w:rPr>
          <w:sz w:val="21"/>
          <w:szCs w:val="21"/>
          <w:lang w:val="en-US"/>
        </w:rPr>
        <w:t>0.</w:t>
      </w:r>
      <w:r>
        <w:rPr>
          <w:rFonts w:hint="eastAsia"/>
          <w:sz w:val="21"/>
          <w:szCs w:val="21"/>
          <w:lang w:val="en-US"/>
        </w:rPr>
        <w:t>13</w:t>
      </w:r>
      <w:r w:rsidR="006E2E67">
        <w:rPr>
          <w:rFonts w:hint="eastAsia"/>
          <w:sz w:val="21"/>
          <w:szCs w:val="21"/>
          <w:lang w:val="en-US"/>
        </w:rPr>
        <w:t>194</w:t>
      </w:r>
      <w:r>
        <w:rPr>
          <w:sz w:val="21"/>
          <w:szCs w:val="21"/>
          <w:lang w:val="en-US"/>
        </w:rPr>
        <w:t>x0.</w:t>
      </w:r>
      <w:r w:rsidR="00317DE9">
        <w:rPr>
          <w:rFonts w:hint="eastAsia"/>
          <w:sz w:val="21"/>
          <w:szCs w:val="21"/>
          <w:lang w:val="en-US"/>
        </w:rPr>
        <w:t>49441</w:t>
      </w:r>
      <w:r>
        <w:rPr>
          <w:sz w:val="21"/>
          <w:szCs w:val="21"/>
          <w:lang w:val="en-US"/>
        </w:rPr>
        <w:t>^2</w:t>
      </w:r>
      <w:r>
        <w:rPr>
          <w:rFonts w:hint="eastAsia"/>
          <w:sz w:val="21"/>
          <w:szCs w:val="21"/>
          <w:lang w:val="en-US"/>
        </w:rPr>
        <w:t>)</w:t>
      </w:r>
      <w:r>
        <w:rPr>
          <w:sz w:val="21"/>
          <w:szCs w:val="21"/>
          <w:lang w:val="en-US"/>
        </w:rPr>
        <w:t>=</w:t>
      </w:r>
      <w:r w:rsidR="008636B3">
        <w:rPr>
          <w:rFonts w:hint="eastAsia"/>
          <w:sz w:val="21"/>
          <w:szCs w:val="21"/>
          <w:lang w:val="en-US"/>
        </w:rPr>
        <w:t>52.5377</w:t>
      </w:r>
      <w:r>
        <w:rPr>
          <w:rFonts w:hint="eastAsia"/>
          <w:sz w:val="21"/>
          <w:szCs w:val="21"/>
          <w:lang w:val="en-US"/>
        </w:rPr>
        <w:t>%</w:t>
      </w:r>
    </w:p>
    <w:p w14:paraId="38C24C41" w14:textId="77777777" w:rsidR="00595CBF" w:rsidRDefault="00000000" w:rsidP="00D55370">
      <w:pPr>
        <w:rPr>
          <w:sz w:val="21"/>
          <w:szCs w:val="21"/>
          <w:lang w:val="en-US"/>
        </w:rPr>
      </w:pPr>
      <w:r>
        <w:rPr>
          <w:rFonts w:hint="eastAsia"/>
          <w:sz w:val="21"/>
          <w:szCs w:val="21"/>
          <w:lang w:val="en-US"/>
        </w:rPr>
        <w:t>3.误差分析</w:t>
      </w:r>
    </w:p>
    <w:p w14:paraId="10F420B9" w14:textId="77777777" w:rsidR="00595CBF" w:rsidRDefault="00000000">
      <w:pPr>
        <w:rPr>
          <w:sz w:val="21"/>
          <w:szCs w:val="21"/>
          <w:lang w:val="en-US"/>
        </w:rPr>
      </w:pPr>
      <w:r>
        <w:rPr>
          <w:rFonts w:hint="eastAsia"/>
          <w:sz w:val="21"/>
          <w:szCs w:val="21"/>
          <w:lang w:val="en-US"/>
        </w:rPr>
        <w:t>动能损失的百分误差为：</w:t>
      </w:r>
    </w:p>
    <w:p w14:paraId="00981B26" w14:textId="3B2E1D61" w:rsidR="00595CBF" w:rsidRDefault="00000000" w:rsidP="00D55370">
      <w:pPr>
        <w:rPr>
          <w:rFonts w:hint="eastAsia"/>
          <w:sz w:val="21"/>
          <w:szCs w:val="21"/>
          <w:lang w:val="en-US"/>
        </w:rPr>
      </w:pPr>
      <w:r>
        <w:rPr>
          <w:rFonts w:hint="eastAsia"/>
          <w:sz w:val="21"/>
          <w:szCs w:val="21"/>
          <w:lang w:val="en-US"/>
        </w:rPr>
        <w:t>E△=</w:t>
      </w:r>
      <w:r w:rsidR="00D55370">
        <w:rPr>
          <w:rFonts w:hint="eastAsia"/>
          <w:sz w:val="21"/>
          <w:szCs w:val="21"/>
          <w:lang w:val="en-US"/>
        </w:rPr>
        <w:t>2.53770%</w:t>
      </w:r>
    </w:p>
    <w:p w14:paraId="66562E49" w14:textId="77777777" w:rsidR="00595CBF" w:rsidRDefault="00000000" w:rsidP="00D55370">
      <w:pPr>
        <w:rPr>
          <w:sz w:val="21"/>
          <w:szCs w:val="21"/>
          <w:lang w:val="en-US"/>
        </w:rPr>
      </w:pPr>
      <w:r>
        <w:rPr>
          <w:rFonts w:hint="eastAsia"/>
          <w:sz w:val="21"/>
          <w:szCs w:val="21"/>
          <w:lang w:val="en-US"/>
        </w:rPr>
        <w:t>在实验误差范围内，故动量守恒定律结论成立</w:t>
      </w:r>
    </w:p>
    <w:p w14:paraId="35A63893" w14:textId="5F5793AF" w:rsidR="00D55370" w:rsidRDefault="00D55370" w:rsidP="00D55370">
      <w:pPr>
        <w:rPr>
          <w:rFonts w:hint="eastAsia"/>
          <w:sz w:val="21"/>
          <w:szCs w:val="21"/>
          <w:lang w:val="en-US"/>
        </w:rPr>
      </w:pPr>
      <w:r>
        <w:rPr>
          <w:rFonts w:hint="eastAsia"/>
          <w:sz w:val="21"/>
          <w:szCs w:val="21"/>
          <w:lang w:val="en-US"/>
        </w:rPr>
        <w:t>3.误差分析</w:t>
      </w:r>
    </w:p>
    <w:p w14:paraId="6DB9EA81" w14:textId="77777777" w:rsidR="00D55370" w:rsidRPr="00D55370" w:rsidRDefault="00D55370" w:rsidP="00D55370">
      <w:pPr>
        <w:rPr>
          <w:sz w:val="21"/>
          <w:szCs w:val="21"/>
          <w:lang w:val="en-US"/>
        </w:rPr>
      </w:pPr>
      <w:r w:rsidRPr="00D55370">
        <w:rPr>
          <w:rFonts w:hint="eastAsia"/>
          <w:sz w:val="21"/>
          <w:szCs w:val="21"/>
          <w:lang w:val="en-US"/>
        </w:rPr>
        <w:t>误差来源可能有：</w:t>
      </w:r>
    </w:p>
    <w:p w14:paraId="10664131" w14:textId="01411CDA" w:rsidR="00D55370" w:rsidRPr="00D55370" w:rsidRDefault="00D55370" w:rsidP="00D55370">
      <w:pPr>
        <w:autoSpaceDE/>
        <w:autoSpaceDN/>
        <w:jc w:val="both"/>
        <w:rPr>
          <w:sz w:val="21"/>
          <w:szCs w:val="21"/>
          <w:lang w:val="en-US"/>
        </w:rPr>
      </w:pPr>
      <w:r>
        <w:rPr>
          <w:rFonts w:hint="eastAsia"/>
          <w:sz w:val="21"/>
          <w:szCs w:val="21"/>
          <w:lang w:val="en-US"/>
        </w:rPr>
        <w:t>（1）</w:t>
      </w:r>
      <w:r w:rsidRPr="00D55370">
        <w:rPr>
          <w:rFonts w:hint="eastAsia"/>
          <w:sz w:val="21"/>
          <w:szCs w:val="21"/>
          <w:lang w:val="en-US"/>
        </w:rPr>
        <w:t>两小车质量不完全相等</w:t>
      </w:r>
    </w:p>
    <w:p w14:paraId="3DDF9EB0" w14:textId="2590AF00" w:rsidR="00D55370" w:rsidRPr="00D55370" w:rsidRDefault="00D55370" w:rsidP="00D55370">
      <w:pPr>
        <w:autoSpaceDE/>
        <w:autoSpaceDN/>
        <w:jc w:val="both"/>
        <w:rPr>
          <w:sz w:val="21"/>
          <w:szCs w:val="21"/>
          <w:lang w:val="en-US"/>
        </w:rPr>
      </w:pPr>
      <w:r>
        <w:rPr>
          <w:rFonts w:hint="eastAsia"/>
          <w:sz w:val="21"/>
          <w:szCs w:val="21"/>
          <w:lang w:val="en-US"/>
        </w:rPr>
        <w:t>（2）</w:t>
      </w:r>
      <w:r w:rsidRPr="00D55370">
        <w:rPr>
          <w:rFonts w:hint="eastAsia"/>
          <w:sz w:val="21"/>
          <w:szCs w:val="21"/>
          <w:lang w:val="en-US"/>
        </w:rPr>
        <w:t>气垫导轨不完全水平</w:t>
      </w:r>
    </w:p>
    <w:p w14:paraId="7B5457D1" w14:textId="58EDE653" w:rsidR="00D55370" w:rsidRPr="00D55370" w:rsidRDefault="00D55370" w:rsidP="00D55370">
      <w:pPr>
        <w:autoSpaceDE/>
        <w:autoSpaceDN/>
        <w:jc w:val="both"/>
        <w:rPr>
          <w:rFonts w:hint="eastAsia"/>
          <w:sz w:val="21"/>
          <w:szCs w:val="21"/>
          <w:lang w:val="en-US"/>
        </w:rPr>
      </w:pPr>
      <w:r>
        <w:rPr>
          <w:rFonts w:hint="eastAsia"/>
          <w:sz w:val="21"/>
          <w:szCs w:val="21"/>
          <w:lang w:val="en-US"/>
        </w:rPr>
        <w:t>（3）</w:t>
      </w:r>
      <w:r w:rsidRPr="00D55370">
        <w:rPr>
          <w:rFonts w:hint="eastAsia"/>
          <w:sz w:val="21"/>
          <w:szCs w:val="21"/>
          <w:lang w:val="en-US"/>
        </w:rPr>
        <w:t>气垫导轨与小车之间有摩擦等</w:t>
      </w:r>
    </w:p>
    <w:p w14:paraId="29808B6B" w14:textId="4B9C7171" w:rsidR="00595CBF" w:rsidRPr="00D55370" w:rsidRDefault="00D55370" w:rsidP="00D55370">
      <w:pPr>
        <w:tabs>
          <w:tab w:val="left" w:pos="258"/>
        </w:tabs>
        <w:rPr>
          <w:b/>
          <w:bCs/>
          <w:sz w:val="24"/>
          <w:szCs w:val="24"/>
          <w:lang w:val="en-US"/>
        </w:rPr>
      </w:pPr>
      <w:r w:rsidRPr="00D55370">
        <w:rPr>
          <w:rFonts w:hint="eastAsia"/>
          <w:b/>
          <w:bCs/>
          <w:sz w:val="24"/>
          <w:szCs w:val="24"/>
          <w:lang w:val="en-US"/>
        </w:rPr>
        <w:t>六</w:t>
      </w:r>
      <w:r w:rsidRPr="00D55370">
        <w:rPr>
          <w:rFonts w:hint="eastAsia"/>
          <w:b/>
          <w:bCs/>
          <w:sz w:val="24"/>
          <w:szCs w:val="24"/>
          <w:lang w:val="en-US"/>
        </w:rPr>
        <w:t>、</w:t>
      </w:r>
      <w:r w:rsidRPr="00D55370">
        <w:rPr>
          <w:rFonts w:hint="eastAsia"/>
          <w:b/>
          <w:bCs/>
          <w:sz w:val="24"/>
          <w:szCs w:val="24"/>
          <w:lang w:val="en-US"/>
        </w:rPr>
        <w:t>实验总结</w:t>
      </w:r>
    </w:p>
    <w:p w14:paraId="1710FF50" w14:textId="6975133E" w:rsidR="0064311F" w:rsidRPr="0064311F" w:rsidRDefault="00D55370" w:rsidP="0064311F">
      <w:pPr>
        <w:tabs>
          <w:tab w:val="left" w:pos="50"/>
        </w:tabs>
        <w:rPr>
          <w:sz w:val="21"/>
          <w:szCs w:val="21"/>
          <w:lang w:val="en-US"/>
        </w:rPr>
      </w:pPr>
      <w:r>
        <w:rPr>
          <w:sz w:val="21"/>
          <w:szCs w:val="21"/>
          <w:lang w:val="en-US"/>
        </w:rPr>
        <w:tab/>
      </w:r>
      <w:r w:rsidR="0064311F" w:rsidRPr="0064311F">
        <w:rPr>
          <w:rFonts w:hint="eastAsia"/>
          <w:sz w:val="21"/>
          <w:szCs w:val="21"/>
          <w:lang w:val="en-US"/>
        </w:rPr>
        <w:t>通过对实验数据的收集和分析，我们发现在理想情况下，碰撞过程中动量守恒和能量守恒成立。但在实际操作中，由于摩擦、空气阻力等因素的影响，动量和能量会有一定的损失。</w:t>
      </w:r>
    </w:p>
    <w:p w14:paraId="40460F7C" w14:textId="0B21435A" w:rsidR="0064311F" w:rsidRPr="0064311F" w:rsidRDefault="0064311F" w:rsidP="0064311F">
      <w:pPr>
        <w:tabs>
          <w:tab w:val="left" w:pos="258"/>
        </w:tabs>
        <w:rPr>
          <w:sz w:val="21"/>
          <w:szCs w:val="21"/>
          <w:lang w:val="en-US"/>
        </w:rPr>
      </w:pPr>
      <w:r w:rsidRPr="0064311F">
        <w:rPr>
          <w:rFonts w:hint="eastAsia"/>
          <w:sz w:val="21"/>
          <w:szCs w:val="21"/>
          <w:lang w:val="en-US"/>
        </w:rPr>
        <w:t>在实验过程中，我们也发现了测量误差、实验不规范等问题，这些问题可能导致实验结果的不准确性。为了提高实验的准确性和稳定性，我们建议采用更精确的测量设备和方法，加强实验操作的规范性，以减小误差和干扰因素对实验结果的影响。同时，我们也建议在未来的研究中进一步探讨碰撞过程中的能量损失机制和影响因素，以及碰撞过程中物体的微观结构和力学性质对碰撞结果的影响。</w:t>
      </w:r>
    </w:p>
    <w:p w14:paraId="753A2BC8" w14:textId="77777777" w:rsidR="0064311F" w:rsidRDefault="0064311F" w:rsidP="0064311F">
      <w:pPr>
        <w:tabs>
          <w:tab w:val="left" w:pos="258"/>
        </w:tabs>
        <w:rPr>
          <w:sz w:val="21"/>
          <w:szCs w:val="21"/>
          <w:lang w:val="en-US"/>
        </w:rPr>
      </w:pPr>
      <w:r w:rsidRPr="0064311F">
        <w:rPr>
          <w:rFonts w:hint="eastAsia"/>
          <w:sz w:val="21"/>
          <w:szCs w:val="21"/>
          <w:lang w:val="en-US"/>
        </w:rPr>
        <w:t>碰撞实验不仅帮助我们验证了物理学的基本定律，而且还让我们认识到实验设计的重要性以及实验误差的处理。通过不断的实验和反思，我们能够逐步提升实验技能和科学研究的能力。</w:t>
      </w:r>
    </w:p>
    <w:p w14:paraId="43714D54" w14:textId="03E32F13" w:rsidR="00595CBF" w:rsidRPr="00D55370" w:rsidRDefault="0064311F" w:rsidP="0064311F">
      <w:pPr>
        <w:tabs>
          <w:tab w:val="left" w:pos="258"/>
        </w:tabs>
        <w:rPr>
          <w:b/>
          <w:bCs/>
          <w:sz w:val="24"/>
          <w:szCs w:val="24"/>
          <w:lang w:val="en-US"/>
        </w:rPr>
      </w:pPr>
      <w:r>
        <w:rPr>
          <w:rFonts w:hint="eastAsia"/>
          <w:b/>
          <w:bCs/>
          <w:sz w:val="24"/>
          <w:szCs w:val="24"/>
          <w:lang w:val="en-US"/>
        </w:rPr>
        <w:t>七、思</w:t>
      </w:r>
      <w:r w:rsidR="00000000" w:rsidRPr="00D55370">
        <w:rPr>
          <w:rFonts w:hint="eastAsia"/>
          <w:b/>
          <w:bCs/>
          <w:sz w:val="24"/>
          <w:szCs w:val="24"/>
          <w:lang w:val="en-US"/>
        </w:rPr>
        <w:t>考题</w:t>
      </w:r>
    </w:p>
    <w:p w14:paraId="326865D6" w14:textId="5541194C" w:rsidR="00595CBF" w:rsidRDefault="00D55370" w:rsidP="00D55370">
      <w:pPr>
        <w:tabs>
          <w:tab w:val="left" w:pos="312"/>
        </w:tabs>
        <w:ind w:leftChars="91" w:left="200"/>
        <w:rPr>
          <w:sz w:val="21"/>
          <w:szCs w:val="21"/>
          <w:lang w:val="en-US"/>
        </w:rPr>
      </w:pPr>
      <w:r>
        <w:rPr>
          <w:rFonts w:hint="eastAsia"/>
          <w:sz w:val="21"/>
          <w:szCs w:val="21"/>
          <w:lang w:val="en-US"/>
        </w:rPr>
        <w:t>1.</w:t>
      </w:r>
      <w:r w:rsidR="00000000">
        <w:rPr>
          <w:rFonts w:hint="eastAsia"/>
          <w:sz w:val="21"/>
          <w:szCs w:val="21"/>
          <w:lang w:val="en-US"/>
        </w:rPr>
        <w:t>设导轨质量远大于滑块质量，问：当滑块与导轨一端作弹性碰撞时，其恢复系数等于多少？</w:t>
      </w:r>
    </w:p>
    <w:p w14:paraId="6A179935" w14:textId="77777777" w:rsidR="00595CBF" w:rsidRDefault="00000000" w:rsidP="00D55370">
      <w:pPr>
        <w:ind w:leftChars="91" w:left="200"/>
        <w:rPr>
          <w:sz w:val="21"/>
          <w:szCs w:val="21"/>
          <w:lang w:val="en-US"/>
        </w:rPr>
      </w:pPr>
      <w:r>
        <w:rPr>
          <w:rFonts w:hint="eastAsia"/>
          <w:sz w:val="21"/>
          <w:szCs w:val="21"/>
          <w:lang w:val="en-US"/>
        </w:rPr>
        <w:t>答：恢复系数为1。</w:t>
      </w:r>
    </w:p>
    <w:p w14:paraId="265D779F" w14:textId="1F7EF2A1" w:rsidR="00595CBF" w:rsidRDefault="00D55370" w:rsidP="00D55370">
      <w:pPr>
        <w:tabs>
          <w:tab w:val="left" w:pos="312"/>
        </w:tabs>
        <w:ind w:left="220"/>
        <w:rPr>
          <w:sz w:val="21"/>
          <w:szCs w:val="21"/>
          <w:lang w:val="en-US"/>
        </w:rPr>
      </w:pPr>
      <w:r>
        <w:rPr>
          <w:rFonts w:hint="eastAsia"/>
          <w:sz w:val="21"/>
          <w:szCs w:val="21"/>
          <w:lang w:val="en-US"/>
        </w:rPr>
        <w:t>2.</w:t>
      </w:r>
      <w:r w:rsidR="00000000">
        <w:rPr>
          <w:rFonts w:hint="eastAsia"/>
          <w:sz w:val="21"/>
          <w:szCs w:val="21"/>
          <w:lang w:val="en-US"/>
        </w:rPr>
        <w:t>为什么要尽量做到对心碰撞？在你的实验中是如何保证的？</w:t>
      </w:r>
    </w:p>
    <w:p w14:paraId="6AC2E1C8" w14:textId="77777777" w:rsidR="00595CBF" w:rsidRDefault="00000000" w:rsidP="00D55370">
      <w:pPr>
        <w:ind w:leftChars="100" w:left="220"/>
        <w:rPr>
          <w:sz w:val="21"/>
          <w:szCs w:val="21"/>
          <w:lang w:val="en-US"/>
        </w:rPr>
      </w:pPr>
      <w:r>
        <w:rPr>
          <w:rFonts w:hint="eastAsia"/>
          <w:sz w:val="21"/>
          <w:szCs w:val="21"/>
          <w:lang w:val="en-US"/>
        </w:rPr>
        <w:t>答：对心碰撞的目的是碰撞后保证速度仍然在碰撞两心的连线上，便于碰撞后测得的速度能直接用于计算动量，如果碰撞后速度方向偏离两心连线，由于很难测得偏离角度，也就很难计算得到两心连线方向的速度分量了。在我的实验中，两滑块在气垫导轨的槽中滑动，能保证对心碰撞。</w:t>
      </w:r>
    </w:p>
    <w:p w14:paraId="515C9963" w14:textId="77777777" w:rsidR="00595CBF" w:rsidRDefault="00000000" w:rsidP="00D55370">
      <w:pPr>
        <w:numPr>
          <w:ilvl w:val="0"/>
          <w:numId w:val="4"/>
        </w:numPr>
        <w:ind w:leftChars="100" w:left="220"/>
        <w:rPr>
          <w:sz w:val="21"/>
          <w:szCs w:val="21"/>
          <w:lang w:val="en-US"/>
        </w:rPr>
      </w:pPr>
      <w:r>
        <w:rPr>
          <w:rFonts w:hint="eastAsia"/>
          <w:sz w:val="21"/>
          <w:szCs w:val="21"/>
          <w:lang w:val="en-US"/>
        </w:rPr>
        <w:t>设两滑块质量及速度大小均相同，相对碰撞后，两滑块的运动情况将如何？</w:t>
      </w:r>
    </w:p>
    <w:p w14:paraId="68753BBC" w14:textId="77777777" w:rsidR="00595CBF" w:rsidRDefault="00000000" w:rsidP="00D55370">
      <w:pPr>
        <w:ind w:leftChars="100" w:left="220"/>
        <w:rPr>
          <w:sz w:val="21"/>
          <w:szCs w:val="21"/>
          <w:lang w:val="en-US"/>
        </w:rPr>
      </w:pPr>
      <w:r>
        <w:rPr>
          <w:rFonts w:hint="eastAsia"/>
          <w:sz w:val="21"/>
          <w:szCs w:val="21"/>
          <w:lang w:val="en-US"/>
        </w:rPr>
        <w:t>答：两滑块以相同的速度大小向相反方向运动。</w:t>
      </w:r>
    </w:p>
    <w:p w14:paraId="74819427" w14:textId="77777777" w:rsidR="00595CBF" w:rsidRDefault="00000000" w:rsidP="00D55370">
      <w:pPr>
        <w:numPr>
          <w:ilvl w:val="0"/>
          <w:numId w:val="4"/>
        </w:numPr>
        <w:ind w:leftChars="100" w:left="220"/>
        <w:rPr>
          <w:sz w:val="21"/>
          <w:szCs w:val="21"/>
          <w:lang w:val="en-US"/>
        </w:rPr>
      </w:pPr>
      <w:r>
        <w:rPr>
          <w:rFonts w:hint="eastAsia"/>
          <w:sz w:val="21"/>
          <w:szCs w:val="21"/>
          <w:lang w:val="en-US"/>
        </w:rPr>
        <w:t>试总结，为了检验本实验的结论，在实验操作中保证实验条件以减小测量误差的方法</w:t>
      </w:r>
    </w:p>
    <w:p w14:paraId="2A1D9BD9" w14:textId="77777777" w:rsidR="00595CBF" w:rsidRDefault="00000000" w:rsidP="00D55370">
      <w:pPr>
        <w:ind w:leftChars="100" w:left="220"/>
        <w:rPr>
          <w:sz w:val="21"/>
          <w:szCs w:val="21"/>
          <w:lang w:val="en-US"/>
        </w:rPr>
      </w:pPr>
      <w:r>
        <w:rPr>
          <w:rFonts w:hint="eastAsia"/>
          <w:sz w:val="21"/>
          <w:szCs w:val="21"/>
          <w:lang w:val="en-US"/>
        </w:rPr>
        <w:t>答：实验前尽可能地调平气垫导轨，使用动态调平法；缩小两光电门之间的距离；滑块上U形挡光片第一前沿与第二前沿间的距离d不宜太小。</w:t>
      </w:r>
    </w:p>
    <w:p w14:paraId="4CF09B17" w14:textId="77777777" w:rsidR="00595CBF" w:rsidRDefault="00595CBF" w:rsidP="00D55370">
      <w:pPr>
        <w:rPr>
          <w:sz w:val="21"/>
          <w:szCs w:val="21"/>
          <w:lang w:val="en-US"/>
        </w:rPr>
      </w:pPr>
    </w:p>
    <w:p w14:paraId="457A913B" w14:textId="77777777" w:rsidR="00595CBF" w:rsidRDefault="00595CBF">
      <w:pPr>
        <w:ind w:firstLine="420"/>
        <w:rPr>
          <w:lang w:val="en-US"/>
        </w:rPr>
      </w:pPr>
    </w:p>
    <w:sectPr w:rsidR="00595C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5F381" w14:textId="77777777" w:rsidR="001473A0" w:rsidRDefault="001473A0" w:rsidP="002C0BFF">
      <w:r>
        <w:separator/>
      </w:r>
    </w:p>
  </w:endnote>
  <w:endnote w:type="continuationSeparator" w:id="0">
    <w:p w14:paraId="1D4897E4" w14:textId="77777777" w:rsidR="001473A0" w:rsidRDefault="001473A0" w:rsidP="002C0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90704" w14:textId="77777777" w:rsidR="001473A0" w:rsidRDefault="001473A0" w:rsidP="002C0BFF">
      <w:r>
        <w:separator/>
      </w:r>
    </w:p>
  </w:footnote>
  <w:footnote w:type="continuationSeparator" w:id="0">
    <w:p w14:paraId="65EAB85A" w14:textId="77777777" w:rsidR="001473A0" w:rsidRDefault="001473A0" w:rsidP="002C0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10E2E63"/>
    <w:multiLevelType w:val="singleLevel"/>
    <w:tmpl w:val="F10E2E63"/>
    <w:lvl w:ilvl="0">
      <w:start w:val="6"/>
      <w:numFmt w:val="chineseCounting"/>
      <w:suff w:val="nothing"/>
      <w:lvlText w:val="%1、"/>
      <w:lvlJc w:val="left"/>
      <w:rPr>
        <w:rFonts w:hint="eastAsia"/>
      </w:rPr>
    </w:lvl>
  </w:abstractNum>
  <w:abstractNum w:abstractNumId="1" w15:restartNumberingAfterBreak="0">
    <w:nsid w:val="FE53BC62"/>
    <w:multiLevelType w:val="singleLevel"/>
    <w:tmpl w:val="FE53BC62"/>
    <w:lvl w:ilvl="0">
      <w:start w:val="3"/>
      <w:numFmt w:val="decimal"/>
      <w:lvlText w:val="%1."/>
      <w:lvlJc w:val="left"/>
      <w:pPr>
        <w:tabs>
          <w:tab w:val="left" w:pos="312"/>
        </w:tabs>
        <w:ind w:left="440" w:firstLine="0"/>
      </w:pPr>
    </w:lvl>
  </w:abstractNum>
  <w:abstractNum w:abstractNumId="2" w15:restartNumberingAfterBreak="0">
    <w:nsid w:val="09409AAA"/>
    <w:multiLevelType w:val="singleLevel"/>
    <w:tmpl w:val="09409AAA"/>
    <w:lvl w:ilvl="0">
      <w:start w:val="1"/>
      <w:numFmt w:val="decimal"/>
      <w:lvlText w:val="%1."/>
      <w:lvlJc w:val="left"/>
      <w:pPr>
        <w:tabs>
          <w:tab w:val="left" w:pos="312"/>
        </w:tabs>
        <w:ind w:left="420" w:firstLine="0"/>
      </w:pPr>
    </w:lvl>
  </w:abstractNum>
  <w:abstractNum w:abstractNumId="3" w15:restartNumberingAfterBreak="0">
    <w:nsid w:val="1BCDFF73"/>
    <w:multiLevelType w:val="singleLevel"/>
    <w:tmpl w:val="1BCDFF73"/>
    <w:lvl w:ilvl="0">
      <w:start w:val="1"/>
      <w:numFmt w:val="decimal"/>
      <w:suff w:val="space"/>
      <w:lvlText w:val="%1."/>
      <w:lvlJc w:val="left"/>
    </w:lvl>
  </w:abstractNum>
  <w:abstractNum w:abstractNumId="4" w15:restartNumberingAfterBreak="0">
    <w:nsid w:val="4F0E020D"/>
    <w:multiLevelType w:val="hybridMultilevel"/>
    <w:tmpl w:val="31DAC916"/>
    <w:lvl w:ilvl="0" w:tplc="F7E6E1FC">
      <w:start w:val="7"/>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658445F"/>
    <w:multiLevelType w:val="singleLevel"/>
    <w:tmpl w:val="5658445F"/>
    <w:lvl w:ilvl="0">
      <w:start w:val="1"/>
      <w:numFmt w:val="decimal"/>
      <w:suff w:val="nothing"/>
      <w:lvlText w:val="（%1）"/>
      <w:lvlJc w:val="left"/>
      <w:pPr>
        <w:ind w:left="330" w:firstLine="0"/>
      </w:pPr>
    </w:lvl>
  </w:abstractNum>
  <w:num w:numId="1" w16cid:durableId="651105438">
    <w:abstractNumId w:val="0"/>
  </w:num>
  <w:num w:numId="2" w16cid:durableId="184682855">
    <w:abstractNumId w:val="5"/>
  </w:num>
  <w:num w:numId="3" w16cid:durableId="1662152302">
    <w:abstractNumId w:val="2"/>
  </w:num>
  <w:num w:numId="4" w16cid:durableId="1259292922">
    <w:abstractNumId w:val="1"/>
  </w:num>
  <w:num w:numId="5" w16cid:durableId="1207566875">
    <w:abstractNumId w:val="4"/>
  </w:num>
  <w:num w:numId="6" w16cid:durableId="973682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BF"/>
    <w:rsid w:val="001473A0"/>
    <w:rsid w:val="002C0BFF"/>
    <w:rsid w:val="00317DE9"/>
    <w:rsid w:val="003D71C0"/>
    <w:rsid w:val="00595CBF"/>
    <w:rsid w:val="0064311F"/>
    <w:rsid w:val="006E2E67"/>
    <w:rsid w:val="008636B3"/>
    <w:rsid w:val="008B1FE3"/>
    <w:rsid w:val="00BE0EBF"/>
    <w:rsid w:val="00D55370"/>
    <w:rsid w:val="00DE12DC"/>
    <w:rsid w:val="00EA2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23512F"/>
  <w15:docId w15:val="{D7787BAC-D0BD-4E9B-92FC-C4D1ACD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等线" w:eastAsia="等线" w:hAnsi="等线" w:cs="等线"/>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21"/>
    </w:pPr>
    <w:rPr>
      <w:sz w:val="21"/>
      <w:szCs w:val="21"/>
    </w:rPr>
  </w:style>
  <w:style w:type="paragraph" w:styleId="a4">
    <w:name w:val="Normal (Web)"/>
    <w:basedOn w:val="a"/>
    <w:qFormat/>
    <w:pPr>
      <w:spacing w:beforeAutospacing="1" w:afterAutospacing="1"/>
    </w:pPr>
    <w:rPr>
      <w:rFonts w:cs="Times New Roman"/>
      <w:sz w:val="24"/>
      <w:lang w:val="en-US" w:bidi="ar-SA"/>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2C0BFF"/>
    <w:pPr>
      <w:tabs>
        <w:tab w:val="center" w:pos="4153"/>
        <w:tab w:val="right" w:pos="8306"/>
      </w:tabs>
      <w:snapToGrid w:val="0"/>
      <w:jc w:val="center"/>
    </w:pPr>
    <w:rPr>
      <w:sz w:val="18"/>
      <w:szCs w:val="18"/>
    </w:rPr>
  </w:style>
  <w:style w:type="character" w:customStyle="1" w:styleId="a7">
    <w:name w:val="页眉 字符"/>
    <w:basedOn w:val="a0"/>
    <w:link w:val="a6"/>
    <w:rsid w:val="002C0BFF"/>
    <w:rPr>
      <w:rFonts w:ascii="等线" w:eastAsia="等线" w:hAnsi="等线" w:cs="等线"/>
      <w:sz w:val="18"/>
      <w:szCs w:val="18"/>
      <w:lang w:val="zh-CN" w:bidi="zh-CN"/>
    </w:rPr>
  </w:style>
  <w:style w:type="paragraph" w:styleId="a8">
    <w:name w:val="footer"/>
    <w:basedOn w:val="a"/>
    <w:link w:val="a9"/>
    <w:rsid w:val="002C0BFF"/>
    <w:pPr>
      <w:tabs>
        <w:tab w:val="center" w:pos="4153"/>
        <w:tab w:val="right" w:pos="8306"/>
      </w:tabs>
      <w:snapToGrid w:val="0"/>
    </w:pPr>
    <w:rPr>
      <w:sz w:val="18"/>
      <w:szCs w:val="18"/>
    </w:rPr>
  </w:style>
  <w:style w:type="character" w:customStyle="1" w:styleId="a9">
    <w:name w:val="页脚 字符"/>
    <w:basedOn w:val="a0"/>
    <w:link w:val="a8"/>
    <w:rsid w:val="002C0BFF"/>
    <w:rPr>
      <w:rFonts w:ascii="等线" w:eastAsia="等线" w:hAnsi="等线" w:cs="等线"/>
      <w:sz w:val="18"/>
      <w:szCs w:val="18"/>
      <w:lang w:val="zh-CN" w:bidi="zh-CN"/>
    </w:rPr>
  </w:style>
  <w:style w:type="paragraph" w:styleId="aa">
    <w:name w:val="List Paragraph"/>
    <w:basedOn w:val="a"/>
    <w:uiPriority w:val="99"/>
    <w:unhideWhenUsed/>
    <w:rsid w:val="00D553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559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50470</dc:creator>
  <cp:lastModifiedBy>Yang Xu</cp:lastModifiedBy>
  <cp:revision>4</cp:revision>
  <dcterms:created xsi:type="dcterms:W3CDTF">2024-05-30T15:01:00Z</dcterms:created>
  <dcterms:modified xsi:type="dcterms:W3CDTF">2024-05-30T15:50:00Z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2052-12.8.1</vt:lpwstr>
  </property>
  <property fmtid="{D5CDD505-2E9C-101B-9397-08002B2CF9AE}" pid="3" name="ICV">
    <vt:lpwstr>7F15941D01086D6A0E4CAA654CB0AEF1_33</vt:lpwstr>
  </property>
</Properties>
</file>