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Milestone 1</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 261</w:t>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Eustrat Zhupa</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5">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details:</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Name of project: Library Database</w:t>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Team: #18</w:t>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Team members: Mark Xu, Zhenhao Zhang,</w:t>
      </w:r>
      <w:r w:rsidDel="00000000" w:rsidR="00000000" w:rsidRPr="00000000">
        <w:rPr>
          <w:rFonts w:ascii="Times New Roman" w:cs="Times New Roman" w:eastAsia="Times New Roman" w:hAnsi="Times New Roman"/>
          <w:sz w:val="24"/>
          <w:szCs w:val="24"/>
          <w:highlight w:val="white"/>
          <w:rtl w:val="0"/>
        </w:rPr>
        <w:t xml:space="preserve"> Johnson Zhou</w:t>
      </w: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Problem Statement: </w:t>
      </w:r>
    </w:p>
    <w:p w:rsidR="00000000" w:rsidDel="00000000" w:rsidP="00000000" w:rsidRDefault="00000000" w:rsidRPr="00000000" w14:paraId="0000000C">
      <w:pPr>
        <w:spacing w:line="240" w:lineRule="auto"/>
        <w:ind w:left="72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0D">
      <w:pPr>
        <w:spacing w:line="240" w:lineRule="auto"/>
        <w:ind w:left="72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We aim to design and implement a concise library management system, including functions such as entry, search, borrowing, return, and library card management by their library cards. </w:t>
      </w:r>
    </w:p>
    <w:p w:rsidR="00000000" w:rsidDel="00000000" w:rsidP="00000000" w:rsidRDefault="00000000" w:rsidRPr="00000000" w14:paraId="0000000E">
      <w:pPr>
        <w:spacing w:line="240" w:lineRule="auto"/>
        <w:ind w:left="72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0F">
      <w:pPr>
        <w:spacing w:line="240" w:lineRule="auto"/>
        <w:ind w:left="72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This will be able to help librarians track book entries, updates, and organizations, and customers are also able to check the availability of books on their own through the website interface that we are going to design.</w:t>
      </w:r>
    </w:p>
    <w:p w:rsidR="00000000" w:rsidDel="00000000" w:rsidP="00000000" w:rsidRDefault="00000000" w:rsidRPr="00000000" w14:paraId="00000010">
      <w:pPr>
        <w:spacing w:line="240" w:lineRule="auto"/>
        <w:ind w:left="72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11">
      <w:pPr>
        <w:spacing w:line="240" w:lineRule="auto"/>
        <w:ind w:left="72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By implementing database management, we will reduce manual errors and improve accuracy. It also reduces labor cost, improves reliability, and allows complicated  search filters, not only by the name of books but also by title, author, and ISBN etc..</w:t>
      </w:r>
    </w:p>
    <w:p w:rsidR="00000000" w:rsidDel="00000000" w:rsidP="00000000" w:rsidRDefault="00000000" w:rsidRPr="00000000" w14:paraId="00000012">
      <w:pPr>
        <w:spacing w:line="240" w:lineRule="auto"/>
        <w:rPr>
          <w:rFonts w:ascii="Times New Roman" w:cs="Times New Roman" w:eastAsia="Times New Roman" w:hAnsi="Times New Roman"/>
          <w:color w:val="0e0e0e"/>
          <w:sz w:val="26"/>
          <w:szCs w:val="26"/>
        </w:rPr>
      </w:pPr>
      <w:r w:rsidDel="00000000" w:rsidR="00000000" w:rsidRPr="00000000">
        <w:rPr>
          <w:rFonts w:ascii="Times New Roman" w:cs="Times New Roman" w:eastAsia="Times New Roman" w:hAnsi="Times New Roman"/>
          <w:color w:val="0e0e0e"/>
          <w:sz w:val="24"/>
          <w:szCs w:val="24"/>
          <w:rtl w:val="0"/>
        </w:rPr>
        <w:tab/>
        <w:tab/>
        <w:tab/>
        <w:tab/>
        <w:tab/>
        <w:tab/>
        <w:tab/>
        <w:t xml:space="preserve"> </w:t>
        <w:tab/>
        <w:tab/>
        <w:tab/>
        <w:br w:type="textWrapping"/>
      </w:r>
      <w:r w:rsidDel="00000000" w:rsidR="00000000" w:rsidRPr="00000000">
        <w:rPr>
          <w:rFonts w:ascii="Times New Roman" w:cs="Times New Roman" w:eastAsia="Times New Roman" w:hAnsi="Times New Roman"/>
          <w:b w:val="1"/>
          <w:color w:val="0e0e0e"/>
          <w:sz w:val="26"/>
          <w:szCs w:val="26"/>
          <w:rtl w:val="0"/>
        </w:rPr>
        <w:t xml:space="preserve">Target user:</w:t>
      </w:r>
      <w:r w:rsidDel="00000000" w:rsidR="00000000" w:rsidRPr="00000000">
        <w:rPr>
          <w:rFonts w:ascii="Times New Roman" w:cs="Times New Roman" w:eastAsia="Times New Roman" w:hAnsi="Times New Roman"/>
          <w:color w:val="0e0e0e"/>
          <w:sz w:val="26"/>
          <w:szCs w:val="26"/>
          <w:rtl w:val="0"/>
        </w:rPr>
        <w:t xml:space="preserve">​</w:t>
      </w:r>
    </w:p>
    <w:p w:rsidR="00000000" w:rsidDel="00000000" w:rsidP="00000000" w:rsidRDefault="00000000" w:rsidRPr="00000000" w14:paraId="00000013">
      <w:pPr>
        <w:spacing w:line="240" w:lineRule="auto"/>
        <w:ind w:left="72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14">
      <w:pPr>
        <w:spacing w:line="240" w:lineRule="auto"/>
        <w:ind w:left="72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Students and teachers can read the information in the database and search for books based on the following criteria: category, title, publisher, year (year range), author, and price (price range). They can check the book availability.  But they can’t borrow the book by themselves, and they can’t modify the database.</w:t>
      </w:r>
    </w:p>
    <w:p w:rsidR="00000000" w:rsidDel="00000000" w:rsidP="00000000" w:rsidRDefault="00000000" w:rsidRPr="00000000" w14:paraId="00000015">
      <w:pPr>
        <w:spacing w:after="240" w:before="240" w:line="240" w:lineRule="auto"/>
        <w:ind w:left="72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Library employees will be able to read and modify the library database so that they can borrow and return books based on the students' and teachers' borrow-and-return activities. Moreover, they can add new books to the library database depending on the new inventory. This can help students and teachers find their resources.</w:t>
      </w:r>
    </w:p>
    <w:p w:rsidR="00000000" w:rsidDel="00000000" w:rsidP="00000000" w:rsidRDefault="00000000" w:rsidRPr="00000000" w14:paraId="00000016">
      <w:pPr>
        <w:spacing w:after="240" w:before="240" w:line="240" w:lineRule="auto"/>
        <w:ind w:left="72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The library super administrator has added their log-in page to the library management system.  </w:t>
      </w:r>
    </w:p>
    <w:p w:rsidR="00000000" w:rsidDel="00000000" w:rsidP="00000000" w:rsidRDefault="00000000" w:rsidRPr="00000000" w14:paraId="00000017">
      <w:pPr>
        <w:spacing w:after="240" w:before="240" w:line="240" w:lineRule="auto"/>
        <w:ind w:left="720" w:firstLine="0"/>
        <w:rPr>
          <w:rFonts w:ascii="Times New Roman" w:cs="Times New Roman" w:eastAsia="Times New Roman" w:hAnsi="Times New Roman"/>
          <w:b w:val="1"/>
          <w:color w:val="0e0e0e"/>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8">
      <w:pPr>
        <w:shd w:fill="ffffff" w:val="clear"/>
        <w:spacing w:line="240" w:lineRule="auto"/>
        <w:rPr>
          <w:rFonts w:ascii="Times New Roman" w:cs="Times New Roman" w:eastAsia="Times New Roman" w:hAnsi="Times New Roman"/>
          <w:b w:val="1"/>
          <w:color w:val="0e0e0e"/>
          <w:sz w:val="26"/>
          <w:szCs w:val="26"/>
        </w:rPr>
      </w:pPr>
      <w:r w:rsidDel="00000000" w:rsidR="00000000" w:rsidRPr="00000000">
        <w:rPr>
          <w:rFonts w:ascii="Times New Roman" w:cs="Times New Roman" w:eastAsia="Times New Roman" w:hAnsi="Times New Roman"/>
          <w:b w:val="1"/>
          <w:color w:val="0e0e0e"/>
          <w:sz w:val="26"/>
          <w:szCs w:val="26"/>
          <w:rtl w:val="0"/>
        </w:rPr>
        <w:t xml:space="preserve">List of Relations:​</w:t>
      </w:r>
    </w:p>
    <w:p w:rsidR="00000000" w:rsidDel="00000000" w:rsidP="00000000" w:rsidRDefault="00000000" w:rsidRPr="00000000" w14:paraId="00000019">
      <w:pPr>
        <w:shd w:fill="ffffff" w:val="clear"/>
        <w:spacing w:line="240" w:lineRule="auto"/>
        <w:ind w:left="72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1A">
      <w:pPr>
        <w:shd w:fill="ffffff" w:val="clear"/>
        <w:spacing w:line="240" w:lineRule="auto"/>
        <w:ind w:left="72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Book (ISBN varchar (20) primary key, type varchar (20), name varchar (30), press varchar (20), year varchar (10), author varchar (30), price decimal (10, 2), total int, stock int, location varchar(50));</w:t>
      </w:r>
    </w:p>
    <w:p w:rsidR="00000000" w:rsidDel="00000000" w:rsidP="00000000" w:rsidRDefault="00000000" w:rsidRPr="00000000" w14:paraId="0000001B">
      <w:pPr>
        <w:shd w:fill="ffffff" w:val="clear"/>
        <w:spacing w:line="240" w:lineRule="auto"/>
        <w:ind w:left="72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1C">
      <w:pPr>
        <w:shd w:fill="ffffff" w:val="clear"/>
        <w:spacing w:line="240" w:lineRule="auto"/>
        <w:ind w:left="72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User (u_id char (20) primary key, name varchar (10), department varchar (40), type varchar (20));</w:t>
      </w:r>
    </w:p>
    <w:p w:rsidR="00000000" w:rsidDel="00000000" w:rsidP="00000000" w:rsidRDefault="00000000" w:rsidRPr="00000000" w14:paraId="0000001D">
      <w:pPr>
        <w:shd w:fill="ffffff" w:val="clear"/>
        <w:spacing w:line="240" w:lineRule="auto"/>
        <w:ind w:left="72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1E">
      <w:pPr>
        <w:shd w:fill="ffffff" w:val="clear"/>
        <w:spacing w:line="240" w:lineRule="auto"/>
        <w:ind w:left="72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Manager (m_id char (20) primary key, password char (64), name varchar (10), contact varchar (20));</w:t>
      </w:r>
    </w:p>
    <w:p w:rsidR="00000000" w:rsidDel="00000000" w:rsidP="00000000" w:rsidRDefault="00000000" w:rsidRPr="00000000" w14:paraId="0000001F">
      <w:pPr>
        <w:shd w:fill="ffffff" w:val="clear"/>
        <w:spacing w:line="240" w:lineRule="auto"/>
        <w:ind w:left="720" w:firstLine="0"/>
        <w:rPr>
          <w:rFonts w:ascii="Times New Roman" w:cs="Times New Roman" w:eastAsia="Times New Roman" w:hAnsi="Times New Roman"/>
          <w:color w:val="0e0e0e"/>
          <w:sz w:val="24"/>
          <w:szCs w:val="24"/>
          <w:highlight w:val="white"/>
        </w:rPr>
      </w:pPr>
      <w:r w:rsidDel="00000000" w:rsidR="00000000" w:rsidRPr="00000000">
        <w:rPr>
          <w:rtl w:val="0"/>
        </w:rPr>
      </w:r>
    </w:p>
    <w:p w:rsidR="00000000" w:rsidDel="00000000" w:rsidP="00000000" w:rsidRDefault="00000000" w:rsidRPr="00000000" w14:paraId="00000020">
      <w:pPr>
        <w:shd w:fill="ffffff" w:val="clear"/>
        <w:spacing w:line="240" w:lineRule="auto"/>
        <w:ind w:left="720" w:firstLine="0"/>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Record (r_id </w:t>
      </w:r>
      <w:r w:rsidDel="00000000" w:rsidR="00000000" w:rsidRPr="00000000">
        <w:rPr>
          <w:rFonts w:ascii="Times New Roman" w:cs="Times New Roman" w:eastAsia="Times New Roman" w:hAnsi="Times New Roman"/>
          <w:color w:val="0e0e0e"/>
          <w:sz w:val="24"/>
          <w:szCs w:val="24"/>
          <w:rtl w:val="0"/>
        </w:rPr>
        <w:t xml:space="preserve">char (20) primary key, ISBN varchar (20)</w:t>
      </w:r>
      <w:r w:rsidDel="00000000" w:rsidR="00000000" w:rsidRPr="00000000">
        <w:rPr>
          <w:rFonts w:ascii="Times New Roman" w:cs="Times New Roman" w:eastAsia="Times New Roman" w:hAnsi="Times New Roman"/>
          <w:color w:val="0e0e0e"/>
          <w:sz w:val="24"/>
          <w:szCs w:val="24"/>
          <w:highlight w:val="white"/>
          <w:rtl w:val="0"/>
        </w:rPr>
        <w:t xml:space="preserve">, </w:t>
      </w:r>
      <w:r w:rsidDel="00000000" w:rsidR="00000000" w:rsidRPr="00000000">
        <w:rPr>
          <w:rFonts w:ascii="Times New Roman" w:cs="Times New Roman" w:eastAsia="Times New Roman" w:hAnsi="Times New Roman"/>
          <w:color w:val="0e0e0e"/>
          <w:sz w:val="24"/>
          <w:szCs w:val="24"/>
          <w:rtl w:val="0"/>
        </w:rPr>
        <w:t xml:space="preserve">u_id char (20), </w:t>
      </w:r>
      <w:r w:rsidDel="00000000" w:rsidR="00000000" w:rsidRPr="00000000">
        <w:rPr>
          <w:rFonts w:ascii="Times New Roman" w:cs="Times New Roman" w:eastAsia="Times New Roman" w:hAnsi="Times New Roman"/>
          <w:color w:val="0e0e0e"/>
          <w:sz w:val="24"/>
          <w:szCs w:val="24"/>
          <w:highlight w:val="white"/>
          <w:rtl w:val="0"/>
        </w:rPr>
        <w:t xml:space="preserve">borrow_date_date, return_date_date, foreign key (</w:t>
      </w:r>
      <w:r w:rsidDel="00000000" w:rsidR="00000000" w:rsidRPr="00000000">
        <w:rPr>
          <w:rFonts w:ascii="Times New Roman" w:cs="Times New Roman" w:eastAsia="Times New Roman" w:hAnsi="Times New Roman"/>
          <w:color w:val="0e0e0e"/>
          <w:sz w:val="24"/>
          <w:szCs w:val="24"/>
          <w:rtl w:val="0"/>
        </w:rPr>
        <w:t xml:space="preserve">ISBN</w:t>
      </w:r>
      <w:r w:rsidDel="00000000" w:rsidR="00000000" w:rsidRPr="00000000">
        <w:rPr>
          <w:rFonts w:ascii="Times New Roman" w:cs="Times New Roman" w:eastAsia="Times New Roman" w:hAnsi="Times New Roman"/>
          <w:color w:val="0e0e0e"/>
          <w:sz w:val="24"/>
          <w:szCs w:val="24"/>
          <w:highlight w:val="white"/>
          <w:rtl w:val="0"/>
        </w:rPr>
        <w:t xml:space="preserve">) references </w:t>
      </w:r>
      <w:r w:rsidDel="00000000" w:rsidR="00000000" w:rsidRPr="00000000">
        <w:rPr>
          <w:rFonts w:ascii="Times New Roman" w:cs="Times New Roman" w:eastAsia="Times New Roman" w:hAnsi="Times New Roman"/>
          <w:color w:val="0e0e0e"/>
          <w:sz w:val="24"/>
          <w:szCs w:val="24"/>
          <w:rtl w:val="0"/>
        </w:rPr>
        <w:t xml:space="preserve">Book, </w:t>
      </w:r>
      <w:r w:rsidDel="00000000" w:rsidR="00000000" w:rsidRPr="00000000">
        <w:rPr>
          <w:rFonts w:ascii="Times New Roman" w:cs="Times New Roman" w:eastAsia="Times New Roman" w:hAnsi="Times New Roman"/>
          <w:color w:val="0e0e0e"/>
          <w:sz w:val="24"/>
          <w:szCs w:val="24"/>
          <w:highlight w:val="white"/>
          <w:rtl w:val="0"/>
        </w:rPr>
        <w:t xml:space="preserve">foreign key (</w:t>
      </w:r>
      <w:r w:rsidDel="00000000" w:rsidR="00000000" w:rsidRPr="00000000">
        <w:rPr>
          <w:rFonts w:ascii="Times New Roman" w:cs="Times New Roman" w:eastAsia="Times New Roman" w:hAnsi="Times New Roman"/>
          <w:color w:val="0e0e0e"/>
          <w:sz w:val="24"/>
          <w:szCs w:val="24"/>
          <w:rtl w:val="0"/>
        </w:rPr>
        <w:t xml:space="preserve">u_id</w:t>
      </w:r>
      <w:r w:rsidDel="00000000" w:rsidR="00000000" w:rsidRPr="00000000">
        <w:rPr>
          <w:rFonts w:ascii="Times New Roman" w:cs="Times New Roman" w:eastAsia="Times New Roman" w:hAnsi="Times New Roman"/>
          <w:color w:val="0e0e0e"/>
          <w:sz w:val="24"/>
          <w:szCs w:val="24"/>
          <w:highlight w:val="white"/>
          <w:rtl w:val="0"/>
        </w:rPr>
        <w:t xml:space="preserve">) references </w:t>
      </w:r>
      <w:r w:rsidDel="00000000" w:rsidR="00000000" w:rsidRPr="00000000">
        <w:rPr>
          <w:rFonts w:ascii="Times New Roman" w:cs="Times New Roman" w:eastAsia="Times New Roman" w:hAnsi="Times New Roman"/>
          <w:color w:val="0e0e0e"/>
          <w:sz w:val="24"/>
          <w:szCs w:val="24"/>
          <w:rtl w:val="0"/>
        </w:rPr>
        <w:t xml:space="preserve">User</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021">
      <w:pPr>
        <w:shd w:fill="ffffff" w:val="clear"/>
        <w:spacing w:line="240" w:lineRule="auto"/>
        <w:ind w:left="72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22">
      <w:pPr>
        <w:shd w:fill="ffffff" w:val="clear"/>
        <w:spacing w:line="240" w:lineRule="auto"/>
        <w:ind w:left="720" w:firstLine="0"/>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rtl w:val="0"/>
        </w:rPr>
        <w:t xml:space="preserve">Super_administrator </w:t>
      </w:r>
      <w:r w:rsidDel="00000000" w:rsidR="00000000" w:rsidRPr="00000000">
        <w:rPr>
          <w:rFonts w:ascii="Times New Roman" w:cs="Times New Roman" w:eastAsia="Times New Roman" w:hAnsi="Times New Roman"/>
          <w:color w:val="0e0e0e"/>
          <w:sz w:val="24"/>
          <w:szCs w:val="24"/>
          <w:highlight w:val="white"/>
          <w:rtl w:val="0"/>
        </w:rPr>
        <w:t xml:space="preserve">(a_</w:t>
      </w:r>
      <w:r w:rsidDel="00000000" w:rsidR="00000000" w:rsidRPr="00000000">
        <w:rPr>
          <w:rFonts w:ascii="Times New Roman" w:cs="Times New Roman" w:eastAsia="Times New Roman" w:hAnsi="Times New Roman"/>
          <w:color w:val="0e0e0e"/>
          <w:sz w:val="24"/>
          <w:szCs w:val="24"/>
          <w:rtl w:val="0"/>
        </w:rPr>
        <w:t xml:space="preserve">id char (20) primary key, password char (64), name varchar (10), contact varchar (20), department varchar (40)</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023">
      <w:pPr>
        <w:shd w:fill="ffffff" w:val="clear"/>
        <w:spacing w:line="240" w:lineRule="auto"/>
        <w:rPr>
          <w:rFonts w:ascii="Times New Roman" w:cs="Times New Roman" w:eastAsia="Times New Roman" w:hAnsi="Times New Roman"/>
          <w:b w:val="1"/>
          <w:color w:val="0e0e0e"/>
          <w:sz w:val="26"/>
          <w:szCs w:val="26"/>
          <w:highlight w:val="white"/>
        </w:rPr>
      </w:pPr>
      <w:r w:rsidDel="00000000" w:rsidR="00000000" w:rsidRPr="00000000">
        <w:rPr>
          <w:rFonts w:ascii="Times New Roman" w:cs="Times New Roman" w:eastAsia="Times New Roman" w:hAnsi="Times New Roman"/>
          <w:b w:val="1"/>
          <w:color w:val="0e0e0e"/>
          <w:sz w:val="26"/>
          <w:szCs w:val="26"/>
          <w:highlight w:val="white"/>
          <w:rtl w:val="0"/>
        </w:rPr>
        <w:tab/>
        <w:tab/>
        <w:tab/>
        <w:tab/>
        <w:tab/>
      </w:r>
    </w:p>
    <w:p w:rsidR="00000000" w:rsidDel="00000000" w:rsidP="00000000" w:rsidRDefault="00000000" w:rsidRPr="00000000" w14:paraId="00000024">
      <w:pPr>
        <w:shd w:fill="ffffff" w:val="clear"/>
        <w:spacing w:line="240" w:lineRule="auto"/>
        <w:rPr>
          <w:rFonts w:ascii="Times New Roman" w:cs="Times New Roman" w:eastAsia="Times New Roman" w:hAnsi="Times New Roman"/>
          <w:b w:val="1"/>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Web-interface: </w:t>
        <w:br w:type="textWrapping"/>
        <w:t xml:space="preserve"> </w:t>
        <w:tab/>
      </w:r>
    </w:p>
    <w:p w:rsidR="00000000" w:rsidDel="00000000" w:rsidP="00000000" w:rsidRDefault="00000000" w:rsidRPr="00000000" w14:paraId="00000025">
      <w:pPr>
        <w:shd w:fill="ffffff" w:val="clear"/>
        <w:spacing w:line="240" w:lineRule="auto"/>
        <w:ind w:left="720" w:firstLine="0"/>
        <w:rPr>
          <w:rFonts w:ascii="Times New Roman" w:cs="Times New Roman" w:eastAsia="Times New Roman" w:hAnsi="Times New Roman"/>
          <w:b w:val="1"/>
          <w:color w:val="0e0e0e"/>
          <w:highlight w:val="white"/>
        </w:rPr>
      </w:pPr>
      <w:r w:rsidDel="00000000" w:rsidR="00000000" w:rsidRPr="00000000">
        <w:rPr>
          <w:rFonts w:ascii="Times New Roman" w:cs="Times New Roman" w:eastAsia="Times New Roman" w:hAnsi="Times New Roman"/>
          <w:b w:val="1"/>
          <w:color w:val="0e0e0e"/>
          <w:highlight w:val="white"/>
        </w:rPr>
        <w:drawing>
          <wp:inline distB="114300" distT="114300" distL="114300" distR="114300">
            <wp:extent cx="5053811" cy="2470212"/>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53811" cy="247021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line="240" w:lineRule="auto"/>
        <w:ind w:left="720" w:firstLine="0"/>
        <w:rPr>
          <w:rFonts w:ascii="Times New Roman" w:cs="Times New Roman" w:eastAsia="Times New Roman" w:hAnsi="Times New Roman"/>
          <w:b w:val="1"/>
          <w:color w:val="0e0e0e"/>
          <w:highlight w:val="white"/>
        </w:rPr>
      </w:pPr>
      <w:r w:rsidDel="00000000" w:rsidR="00000000" w:rsidRPr="00000000">
        <w:rPr>
          <w:rtl w:val="0"/>
        </w:rPr>
      </w:r>
    </w:p>
    <w:p w:rsidR="00000000" w:rsidDel="00000000" w:rsidP="00000000" w:rsidRDefault="00000000" w:rsidRPr="00000000" w14:paraId="00000027">
      <w:pPr>
        <w:shd w:fill="ffffff" w:val="clear"/>
        <w:spacing w:line="240" w:lineRule="auto"/>
        <w:ind w:left="720" w:firstLine="0"/>
        <w:rPr>
          <w:rFonts w:ascii="Times New Roman" w:cs="Times New Roman" w:eastAsia="Times New Roman" w:hAnsi="Times New Roman"/>
          <w:b w:val="1"/>
          <w:color w:val="0e0e0e"/>
          <w:highlight w:val="white"/>
        </w:rPr>
      </w:pPr>
      <w:r w:rsidDel="00000000" w:rsidR="00000000" w:rsidRPr="00000000">
        <w:rPr>
          <w:rFonts w:ascii="Times New Roman" w:cs="Times New Roman" w:eastAsia="Times New Roman" w:hAnsi="Times New Roman"/>
          <w:b w:val="1"/>
          <w:color w:val="0e0e0e"/>
          <w:highlight w:val="white"/>
        </w:rPr>
        <w:drawing>
          <wp:inline distB="114300" distT="114300" distL="114300" distR="114300">
            <wp:extent cx="5075424" cy="3300413"/>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75424"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line="240" w:lineRule="auto"/>
        <w:ind w:left="720" w:firstLine="0"/>
        <w:rPr>
          <w:rFonts w:ascii="Times New Roman" w:cs="Times New Roman" w:eastAsia="Times New Roman" w:hAnsi="Times New Roman"/>
          <w:b w:val="1"/>
          <w:color w:val="0e0e0e"/>
          <w:highlight w:val="white"/>
        </w:rPr>
      </w:pPr>
      <w:r w:rsidDel="00000000" w:rsidR="00000000" w:rsidRPr="00000000">
        <w:rPr>
          <w:rtl w:val="0"/>
        </w:rPr>
      </w:r>
    </w:p>
    <w:p w:rsidR="00000000" w:rsidDel="00000000" w:rsidP="00000000" w:rsidRDefault="00000000" w:rsidRPr="00000000" w14:paraId="00000029">
      <w:pPr>
        <w:shd w:fill="ffffff" w:val="clear"/>
        <w:spacing w:line="240" w:lineRule="auto"/>
        <w:ind w:left="0" w:firstLine="0"/>
        <w:rPr>
          <w:rFonts w:ascii="Times New Roman" w:cs="Times New Roman" w:eastAsia="Times New Roman" w:hAnsi="Times New Roman"/>
          <w:b w:val="1"/>
          <w:color w:val="0e0e0e"/>
          <w:highlight w:val="white"/>
        </w:rPr>
      </w:pPr>
      <w:r w:rsidDel="00000000" w:rsidR="00000000" w:rsidRPr="00000000">
        <w:rPr>
          <w:rtl w:val="0"/>
        </w:rPr>
      </w:r>
    </w:p>
    <w:p w:rsidR="00000000" w:rsidDel="00000000" w:rsidP="00000000" w:rsidRDefault="00000000" w:rsidRPr="00000000" w14:paraId="0000002A">
      <w:pPr>
        <w:shd w:fill="ffffff" w:val="clear"/>
        <w:spacing w:line="240" w:lineRule="auto"/>
        <w:ind w:left="720" w:firstLine="0"/>
        <w:rPr>
          <w:rFonts w:ascii="Times New Roman" w:cs="Times New Roman" w:eastAsia="Times New Roman" w:hAnsi="Times New Roman"/>
          <w:b w:val="1"/>
          <w:color w:val="0e0e0e"/>
          <w:highlight w:val="white"/>
        </w:rPr>
      </w:pPr>
      <w:r w:rsidDel="00000000" w:rsidR="00000000" w:rsidRPr="00000000">
        <w:rPr>
          <w:rFonts w:ascii="Times New Roman" w:cs="Times New Roman" w:eastAsia="Times New Roman" w:hAnsi="Times New Roman"/>
          <w:b w:val="1"/>
          <w:color w:val="0e0e0e"/>
          <w:highlight w:val="white"/>
        </w:rPr>
        <w:drawing>
          <wp:inline distB="114300" distT="114300" distL="114300" distR="114300">
            <wp:extent cx="5101179" cy="3310861"/>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01179" cy="331086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line="240" w:lineRule="auto"/>
        <w:rPr>
          <w:rFonts w:ascii="Times New Roman" w:cs="Times New Roman" w:eastAsia="Times New Roman" w:hAnsi="Times New Roman"/>
          <w:b w:val="1"/>
          <w:color w:val="0e0e0e"/>
          <w:highlight w:val="white"/>
        </w:rPr>
      </w:pPr>
      <w:r w:rsidDel="00000000" w:rsidR="00000000" w:rsidRPr="00000000">
        <w:rPr>
          <w:rFonts w:ascii="Times New Roman" w:cs="Times New Roman" w:eastAsia="Times New Roman" w:hAnsi="Times New Roman"/>
          <w:b w:val="1"/>
          <w:color w:val="0e0e0e"/>
          <w:highlight w:val="white"/>
          <w:rtl w:val="0"/>
        </w:rPr>
        <w:tab/>
        <w:tab/>
      </w:r>
    </w:p>
    <w:p w:rsidR="00000000" w:rsidDel="00000000" w:rsidP="00000000" w:rsidRDefault="00000000" w:rsidRPr="00000000" w14:paraId="0000002C">
      <w:pPr>
        <w:shd w:fill="ffffff" w:val="clear"/>
        <w:spacing w:line="240" w:lineRule="auto"/>
        <w:ind w:left="0" w:firstLine="0"/>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6"/>
          <w:szCs w:val="26"/>
          <w:highlight w:val="white"/>
          <w:rtl w:val="0"/>
        </w:rPr>
        <w:t xml:space="preserve">Data:</w:t>
      </w:r>
      <w:r w:rsidDel="00000000" w:rsidR="00000000" w:rsidRPr="00000000">
        <w:rPr>
          <w:rtl w:val="0"/>
        </w:rPr>
      </w:r>
    </w:p>
    <w:p w:rsidR="00000000" w:rsidDel="00000000" w:rsidP="00000000" w:rsidRDefault="00000000" w:rsidRPr="00000000" w14:paraId="0000002D">
      <w:pPr>
        <w:shd w:fill="ffffff" w:val="clear"/>
        <w:ind w:left="0" w:firstLine="0"/>
        <w:rPr>
          <w:rFonts w:ascii="Times New Roman" w:cs="Times New Roman" w:eastAsia="Times New Roman" w:hAnsi="Times New Roman"/>
          <w:color w:val="0e0e0e"/>
          <w:sz w:val="24"/>
          <w:szCs w:val="24"/>
          <w:highlight w:val="white"/>
        </w:rPr>
      </w:pPr>
      <w:r w:rsidDel="00000000" w:rsidR="00000000" w:rsidRPr="00000000">
        <w:rPr>
          <w:rtl w:val="0"/>
        </w:rPr>
      </w:r>
    </w:p>
    <w:p w:rsidR="00000000" w:rsidDel="00000000" w:rsidP="00000000" w:rsidRDefault="00000000" w:rsidRPr="00000000" w14:paraId="0000002E">
      <w:pPr>
        <w:shd w:fill="ffffff" w:val="clear"/>
        <w:ind w:left="720" w:firstLine="0"/>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We are planning to obtain the database from external sources and modify it to fit our library database management needs.</w:t>
      </w:r>
    </w:p>
    <w:p w:rsidR="00000000" w:rsidDel="00000000" w:rsidP="00000000" w:rsidRDefault="00000000" w:rsidRPr="00000000" w14:paraId="0000002F">
      <w:pPr>
        <w:shd w:fill="ffffff" w:val="clear"/>
        <w:ind w:left="720" w:firstLine="0"/>
        <w:rPr>
          <w:rFonts w:ascii="Times New Roman" w:cs="Times New Roman" w:eastAsia="Times New Roman" w:hAnsi="Times New Roman"/>
          <w:color w:val="0e0e0e"/>
          <w:sz w:val="24"/>
          <w:szCs w:val="24"/>
          <w:highlight w:val="white"/>
        </w:rPr>
      </w:pPr>
      <w:r w:rsidDel="00000000" w:rsidR="00000000" w:rsidRPr="00000000">
        <w:rPr>
          <w:rtl w:val="0"/>
        </w:rPr>
      </w:r>
    </w:p>
    <w:p w:rsidR="00000000" w:rsidDel="00000000" w:rsidP="00000000" w:rsidRDefault="00000000" w:rsidRPr="00000000" w14:paraId="00000030">
      <w:pPr>
        <w:shd w:fill="ffffff" w:val="clear"/>
        <w:ind w:left="720" w:firstLine="0"/>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Our resources:</w:t>
      </w:r>
    </w:p>
    <w:p w:rsidR="00000000" w:rsidDel="00000000" w:rsidP="00000000" w:rsidRDefault="00000000" w:rsidRPr="00000000" w14:paraId="00000031">
      <w:pPr>
        <w:shd w:fill="ffffff" w:val="clear"/>
        <w:ind w:left="720" w:firstLine="0"/>
        <w:rPr>
          <w:rFonts w:ascii="Times New Roman" w:cs="Times New Roman" w:eastAsia="Times New Roman" w:hAnsi="Times New Roman"/>
          <w:color w:val="0e0e0e"/>
          <w:sz w:val="24"/>
          <w:szCs w:val="24"/>
          <w:highlight w:val="white"/>
        </w:rPr>
      </w:pP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https://gist.github.com/apietrick24/bfffc6c0d47abf00029790381e89626d</w:t>
        </w:r>
      </w:hyperlink>
      <w:r w:rsidDel="00000000" w:rsidR="00000000" w:rsidRPr="00000000">
        <w:rPr>
          <w:rtl w:val="0"/>
        </w:rPr>
      </w:r>
    </w:p>
    <w:p w:rsidR="00000000" w:rsidDel="00000000" w:rsidP="00000000" w:rsidRDefault="00000000" w:rsidRPr="00000000" w14:paraId="00000032">
      <w:pPr>
        <w:shd w:fill="ffffff" w:val="clear"/>
        <w:ind w:left="720" w:firstLine="0"/>
        <w:rPr>
          <w:rFonts w:ascii="Times New Roman" w:cs="Times New Roman" w:eastAsia="Times New Roman" w:hAnsi="Times New Roman"/>
          <w:color w:val="0e0e0e"/>
          <w:sz w:val="24"/>
          <w:szCs w:val="24"/>
          <w:highlight w:val="white"/>
        </w:rPr>
      </w:pP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https://www.kaggle.com/datasets/elvinrustam/books-dataset</w:t>
        </w:r>
      </w:hyperlink>
      <w:r w:rsidDel="00000000" w:rsidR="00000000" w:rsidRPr="00000000">
        <w:rPr>
          <w:rtl w:val="0"/>
        </w:rPr>
      </w:r>
    </w:p>
    <w:p w:rsidR="00000000" w:rsidDel="00000000" w:rsidP="00000000" w:rsidRDefault="00000000" w:rsidRPr="00000000" w14:paraId="00000033">
      <w:pPr>
        <w:shd w:fill="ffffff" w:val="clear"/>
        <w:ind w:left="720" w:firstLine="0"/>
        <w:rPr>
          <w:rFonts w:ascii="Times New Roman" w:cs="Times New Roman" w:eastAsia="Times New Roman" w:hAnsi="Times New Roman"/>
          <w:color w:val="0e0e0e"/>
          <w:sz w:val="24"/>
          <w:szCs w:val="24"/>
          <w:highlight w:val="white"/>
        </w:rPr>
      </w:pPr>
      <w:hyperlink r:id="rId11">
        <w:r w:rsidDel="00000000" w:rsidR="00000000" w:rsidRPr="00000000">
          <w:rPr>
            <w:rFonts w:ascii="Times New Roman" w:cs="Times New Roman" w:eastAsia="Times New Roman" w:hAnsi="Times New Roman"/>
            <w:color w:val="1155cc"/>
            <w:sz w:val="24"/>
            <w:szCs w:val="24"/>
            <w:highlight w:val="white"/>
            <w:u w:val="single"/>
            <w:rtl w:val="0"/>
          </w:rPr>
          <w:t xml:space="preserve">https://www.kaggle.com/datasets/abdallahwagih/books-dataset</w:t>
        </w:r>
      </w:hyperlink>
      <w:r w:rsidDel="00000000" w:rsidR="00000000" w:rsidRPr="00000000">
        <w:rPr>
          <w:rtl w:val="0"/>
        </w:rPr>
      </w:r>
    </w:p>
    <w:p w:rsidR="00000000" w:rsidDel="00000000" w:rsidP="00000000" w:rsidRDefault="00000000" w:rsidRPr="00000000" w14:paraId="00000034">
      <w:pPr>
        <w:shd w:fill="ffffff" w:val="clear"/>
        <w:ind w:left="720" w:firstLine="0"/>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 </w:t>
      </w:r>
    </w:p>
    <w:p w:rsidR="00000000" w:rsidDel="00000000" w:rsidP="00000000" w:rsidRDefault="00000000" w:rsidRPr="00000000" w14:paraId="00000035">
      <w:pPr>
        <w:shd w:fill="ffffff" w:val="clear"/>
        <w:spacing w:line="240" w:lineRule="auto"/>
        <w:rPr>
          <w:rFonts w:ascii="Times New Roman" w:cs="Times New Roman" w:eastAsia="Times New Roman" w:hAnsi="Times New Roman"/>
          <w:color w:val="0e0e0e"/>
          <w:sz w:val="24"/>
          <w:szCs w:val="24"/>
          <w:highlight w:val="white"/>
        </w:rPr>
      </w:pPr>
      <w:r w:rsidDel="00000000" w:rsidR="00000000" w:rsidRPr="00000000">
        <w:rPr>
          <w:rtl w:val="0"/>
        </w:rPr>
      </w:r>
    </w:p>
    <w:p w:rsidR="00000000" w:rsidDel="00000000" w:rsidP="00000000" w:rsidRDefault="00000000" w:rsidRPr="00000000" w14:paraId="00000036">
      <w:pPr>
        <w:shd w:fill="ffffff" w:val="clear"/>
        <w:spacing w:line="240" w:lineRule="auto"/>
        <w:rPr>
          <w:rFonts w:ascii="Times New Roman" w:cs="Times New Roman" w:eastAsia="Times New Roman" w:hAnsi="Times New Roman"/>
          <w:color w:val="0e0e0e"/>
          <w:sz w:val="24"/>
          <w:szCs w:val="24"/>
          <w:highlight w:val="white"/>
        </w:rPr>
      </w:pPr>
      <w:r w:rsidDel="00000000" w:rsidR="00000000" w:rsidRPr="00000000">
        <w:rPr>
          <w:rtl w:val="0"/>
        </w:rPr>
      </w:r>
    </w:p>
    <w:p w:rsidR="00000000" w:rsidDel="00000000" w:rsidP="00000000" w:rsidRDefault="00000000" w:rsidRPr="00000000" w14:paraId="00000037">
      <w:pPr>
        <w:shd w:fill="ffffff" w:val="clear"/>
        <w:spacing w:line="240" w:lineRule="auto"/>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t>
      </w:r>
      <w:r w:rsidDel="00000000" w:rsidR="00000000" w:rsidRPr="00000000">
        <w:rPr>
          <w:rtl w:val="0"/>
        </w:rPr>
      </w:r>
    </w:p>
    <w:p w:rsidR="00000000" w:rsidDel="00000000" w:rsidP="00000000" w:rsidRDefault="00000000" w:rsidRPr="00000000" w14:paraId="00000038">
      <w:pPr>
        <w:shd w:fill="ffffff" w:val="clear"/>
        <w:spacing w:line="240" w:lineRule="auto"/>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3B">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 </w:t>
        <w:tab/>
        <w:tab/>
        <w:tab/>
        <w:tab/>
        <w:tab/>
      </w:r>
    </w:p>
    <w:p w:rsidR="00000000" w:rsidDel="00000000" w:rsidP="00000000" w:rsidRDefault="00000000" w:rsidRPr="00000000" w14:paraId="0000003C">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3D">
      <w:pPr>
        <w:shd w:fill="ffffff" w:val="clear"/>
        <w:spacing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ab/>
        <w:tab/>
        <w:tab/>
      </w:r>
    </w:p>
    <w:p w:rsidR="00000000" w:rsidDel="00000000" w:rsidP="00000000" w:rsidRDefault="00000000" w:rsidRPr="00000000" w14:paraId="0000003E">
      <w:pPr>
        <w:spacing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ab/>
        <w:tab/>
      </w:r>
    </w:p>
    <w:p w:rsidR="00000000" w:rsidDel="00000000" w:rsidP="00000000" w:rsidRDefault="00000000" w:rsidRPr="00000000" w14:paraId="0000003F">
      <w:pPr>
        <w:spacing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ab/>
      </w:r>
    </w:p>
    <w:p w:rsidR="00000000" w:rsidDel="00000000" w:rsidP="00000000" w:rsidRDefault="00000000" w:rsidRPr="00000000" w14:paraId="00000041">
      <w:pPr>
        <w:spacing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ab/>
      </w:r>
    </w:p>
    <w:p w:rsidR="00000000" w:rsidDel="00000000" w:rsidP="00000000" w:rsidRDefault="00000000" w:rsidRPr="00000000" w14:paraId="00000042">
      <w:pPr>
        <w:spacing w:line="240" w:lineRule="auto"/>
        <w:ind w:left="0" w:firstLine="0"/>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kaggle.com/datasets/abdallahwagih/books-dataset" TargetMode="External"/><Relationship Id="rId10" Type="http://schemas.openxmlformats.org/officeDocument/2006/relationships/hyperlink" Target="https://www.kaggle.com/datasets/elvinrustam/books-dataset" TargetMode="External"/><Relationship Id="rId9" Type="http://schemas.openxmlformats.org/officeDocument/2006/relationships/hyperlink" Target="https://gist.github.com/apietrick24/bfffc6c0d47abf00029790381e89626d"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