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B7A1" w14:textId="38986835" w:rsidR="00066255" w:rsidRPr="00066255" w:rsidRDefault="00066255" w:rsidP="00066255">
      <w:pPr>
        <w:shd w:val="clear" w:color="auto" w:fill="FFFFFF"/>
        <w:spacing w:after="240" w:line="510" w:lineRule="atLeast"/>
        <w:outlineLvl w:val="0"/>
        <w:rPr>
          <w:rFonts w:ascii="Segoe UI" w:eastAsia="Times New Roman" w:hAnsi="Segoe UI" w:cs="Segoe UI"/>
          <w:b/>
          <w:bCs/>
          <w:color w:val="0F1115"/>
          <w:kern w:val="36"/>
          <w:sz w:val="36"/>
          <w:szCs w:val="36"/>
          <w:lang w:eastAsia="ru-RU"/>
          <w14:ligatures w14:val="none"/>
        </w:rPr>
      </w:pPr>
      <w:r w:rsidRPr="00066255">
        <w:rPr>
          <w:rFonts w:ascii="Segoe UI" w:eastAsia="Times New Roman" w:hAnsi="Segoe UI" w:cs="Segoe UI"/>
          <w:b/>
          <w:bCs/>
          <w:color w:val="0F1115"/>
          <w:kern w:val="36"/>
          <w:sz w:val="36"/>
          <w:szCs w:val="36"/>
          <w:lang w:eastAsia="ru-RU"/>
          <w14:ligatures w14:val="none"/>
        </w:rPr>
        <w:t>Банковская карта: транскрипт интервью INT-T-0</w:t>
      </w:r>
      <w:r w:rsidR="00CB78A5">
        <w:rPr>
          <w:rFonts w:ascii="Segoe UI" w:eastAsia="Times New Roman" w:hAnsi="Segoe UI" w:cs="Segoe UI"/>
          <w:b/>
          <w:bCs/>
          <w:color w:val="0F1115"/>
          <w:kern w:val="36"/>
          <w:sz w:val="36"/>
          <w:szCs w:val="36"/>
          <w:lang w:eastAsia="ru-RU"/>
          <w14:ligatures w14:val="none"/>
        </w:rPr>
        <w:t>0</w:t>
      </w:r>
      <w:r w:rsidR="00520E39">
        <w:rPr>
          <w:rFonts w:ascii="Segoe UI" w:eastAsia="Times New Roman" w:hAnsi="Segoe UI" w:cs="Segoe UI"/>
          <w:b/>
          <w:bCs/>
          <w:color w:val="0F1115"/>
          <w:kern w:val="36"/>
          <w:sz w:val="36"/>
          <w:szCs w:val="36"/>
          <w:lang w:eastAsia="ru-RU"/>
          <w14:ligatures w14:val="none"/>
        </w:rPr>
        <w:t>4</w:t>
      </w:r>
    </w:p>
    <w:p w14:paraId="5AA323B8"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Расскажите, как вы оказались клиентом этого банка.</w:t>
      </w:r>
    </w:p>
    <w:p w14:paraId="3F9E312C"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Я подхожу к выбору банка как к финансовому решению. У меня есть таблица в Excel, где я сравниваю карты по стоимости обслуживания, кэшбэку, процентам на остаток и дополнительным расходам. Этот банк в таблице выиграл. У них была карта с бесплатным обслуживанием, кэшбэком и нормальным мобильным приложением. Плюс я уже пользовался их брокерским счётом — он меня устраивал. Подумал: если экосистема, то пусть будет в одном месте. Завёл карту, привязал к ней все платежи.</w:t>
      </w:r>
    </w:p>
    <w:p w14:paraId="32D12AF8"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Как прошёл первый месяц?</w:t>
      </w:r>
    </w:p>
    <w:p w14:paraId="1D6A3899"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Технически — нормально. Карта работала, кэшбэк капал. Я специально замерял: в первый месяц кэшбэк совпал с моими расчётами — копейка в копейку. Я порадовался. Но потом начались нюансы.</w:t>
      </w:r>
    </w:p>
    <w:p w14:paraId="0F0A0A85"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Какие нюансы?</w:t>
      </w:r>
    </w:p>
    <w:p w14:paraId="0F4247FE"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Первый — это аналитика расходов. Я веду бюджет в отдельном приложении, и мне нужно выгружать историю операций, чтобы импортировать туда. В банковском приложении есть функция «Экспорт в CSV». Я нажимаю — файл скачивается. Открываю — а там только операции за последний месяц. Мне нужно за полгода. Я пытаюсь выбрать период больше месяца — нельзя. Кнопка «Экспорт» просто выгружает последние 30 дней. Без возможности выбрать другой период. Я написал в поддержку. Мне ответили: «Для получения выписки за больший период вы можете заказать выписку через чат». То есть чтобы получить историю за полгода, я должен написать в чат, объяснить, какой период мне нужен, дождаться ответа, получить файл на почту. Это занимает около суток. А в приложении — кнопка, но она работает только на месяц. Зачем тогда кнопка?</w:t>
      </w:r>
    </w:p>
    <w:p w14:paraId="7CD08D2C"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Это единственная проблема с экспортом?</w:t>
      </w:r>
    </w:p>
    <w:p w14:paraId="67C4D023"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Нет. Вторая — формат файла. Когда я получаю выписку через чат за полгода, она приходит в формате, который не совпадает с тем, что выгружается через приложение. В приложении — CSV с разделителями-запятыми, в кодировке UTF-8. В выписке из чата — точка с запятой и кодировка Windows-1251. Мой софт для учёта бюджета понимает только UTF-8. Мне приходится открывать файл в блокноте, пересохранять в другой кодировке, потом импортировать. Для человека, который не работает с данными, это было бы непреодолимо. Я работаю с данными, и меня это раздражает. Почему два канала одного банка отдают данные в разных форматах? Как будто их делали две разные команды, которые никогда не разговаривали друг с другом.</w:t>
      </w:r>
    </w:p>
    <w:p w14:paraId="0471B200"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Что-то ещё по работе с данными?</w:t>
      </w:r>
    </w:p>
    <w:p w14:paraId="18C650F7"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xml:space="preserve">— Да, третье — категории. В выписке из чата есть колонка «Категория». В выписке из приложения — есть. Но они разные. В чате категории на русском: «Супермаркеты», «Транспорт». В приложении — на английском и с кодами: «Supermarkets», «Transport», плюс какой-то внутренний код категории. Я не знаю, какой из них правильный. И ни один не совпадает с теми категориями, которые я вижу в интерфейсе приложения. В интерфейсе у меня операция в «Продуктах», а в CSV она в «Supermarkets». Это вроде бы одно и то же, но </w:t>
      </w:r>
      <w:r w:rsidRPr="00520E39">
        <w:rPr>
          <w:rFonts w:ascii="Segoe UI" w:eastAsia="Times New Roman" w:hAnsi="Segoe UI" w:cs="Segoe UI"/>
          <w:color w:val="0F1115"/>
          <w:kern w:val="0"/>
          <w:lang w:eastAsia="ru-RU"/>
          <w14:ligatures w14:val="none"/>
        </w:rPr>
        <w:lastRenderedPageBreak/>
        <w:t>называется по-разному. Когда у тебя 200 операций в месяц, ты не можешь вручную сопоставлять.</w:t>
      </w:r>
    </w:p>
    <w:p w14:paraId="0B1CD898"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Вы упоминали кэшбэк. С ним были проблемы?</w:t>
      </w:r>
    </w:p>
    <w:p w14:paraId="6CADEFEB"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Да, это четвёртый нюанс. Кэшбэк начисляется, но я не могу сопоставить начисление с конкретной операцией. В разделе «Кэшбэк» я вижу общую сумму за месяц. Но я не вижу, за что именно она начислена. Я хочу понять: вот я сходил в супермаркет на 3000 — сколько кэшбэка я получил? 90 рублей или 30? Потому что в условиях написано «до 3%». «До» — это ключевое слово. В январе я получил 3% за все покупки. В феврале — где-то 2, где-то 1. В марте — вообще непонятно. Я пытался вычислить закономерность: может, зависит от суммы? Может, от дня недели? Может, от того, платил я картой или телефоном? Не смог. Написал в поддержку — они прислали ссылку на правила программы лояльности. Там 12 страниц текста с исключениями и условиями. Я как финансовый аналитик прочитал. Обычный пользователь не прочитает никогда. И это проблема: ты думаешь, что получаешь 3%, а получаешь в среднем 1,7%. Но узнаёшь об этом только когда садишься считать.</w:t>
      </w:r>
    </w:p>
    <w:p w14:paraId="67DA0D1E"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Что бы вы изменили?</w:t>
      </w:r>
    </w:p>
    <w:p w14:paraId="333636C1"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Я бы хотел, чтобы кэшбэк был прозрачным. Чтобы в истории операций рядом с каждой покупкой было написано: «Кэшбэк: 30 рублей». Как в чеке: цена, скидка, итого. Сейчас я вижу только цену. Кэшбэк где-то в другом разделе, общей суммой. Я не могу проверить, правильно ли он начислен. И я не могу проверить, начислили ли вообще. Потому что если в одном месяце кэшбэк — 200 рублей, а в другом — 150, я не знаю: это потому что я меньше тратил, или потому что изменились условия, которые я не заметил?</w:t>
      </w:r>
    </w:p>
    <w:p w14:paraId="41DF5172"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Что-то ещё?</w:t>
      </w:r>
    </w:p>
    <w:p w14:paraId="2F445942"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Да, пятое — курсовая разница. Я иногда покупаю в иностранных интернет-магазинах. Карта рублёвая, банк конвертирует по своему курсу. Но курс, который я вижу в приложении в момент покупки, отличается от курса в выписке. Иногда на 2–3 рубля. Для покупки на 100 долларов это 200–300 рублей разницы. Я понимаю, что курс плавающий. Но я хочу видеть, по какому курсу пройдёт операция, до того, как я нажму «Оплатить». И я хочу видеть этот же курс в выписке. Сейчас я вижу один курс, а плачу по другому. Это как в ресторане: в меню написано 1000 рублей, а в счёте 1300, потому что «обслуживание не включено». Ты чувствуешь себя обманутым.</w:t>
      </w:r>
    </w:p>
    <w:p w14:paraId="6C210075"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Как вы решаете эти проблемы сейчас?</w:t>
      </w:r>
    </w:p>
    <w:p w14:paraId="491B6D48"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Я адаптировался. Для экспорта — пишу в чат раз в полгода и потом мучаюсь с кодировкой. Для кэшбэка — забил, просто принимаю как есть. Для курсов — перед покупкой проверяю курс ЦБ и прикидываю в уме. Но это не решение. Это компенсация. Я как пользователь не должен компенсировать недостатки продукта. Продукт должен быть спроектирован так, чтобы мне не приходилось танцевать с бубном. В моём старом банке всего этого не было — но там и приложение выглядело как таблица. А здесь — красивое, но кривое. Я не могу понять: они хотят сделать хорошо, но не доделывают, или им всё равно?</w:t>
      </w:r>
    </w:p>
    <w:p w14:paraId="3C3C48D6"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Если бы вы могли дать совет команде банка...</w:t>
      </w:r>
    </w:p>
    <w:p w14:paraId="6FC2FFDF"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lastRenderedPageBreak/>
        <w:t>— Наймите финансового аналитика в продукт. Не разработчика, не дизайнера — аналитика. Который пользуется картами, ведёт бюджет, считает кэшбэк. Он вам за месяц расскажет, что не так. Потому что сейчас продукт выглядит так, как будто его делают люди, которые сами им не пользуются. Или пользуются, но не считают. А я считаю.</w:t>
      </w:r>
    </w:p>
    <w:p w14:paraId="26DF0ED1"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Спасибо за разговор.</w:t>
      </w:r>
    </w:p>
    <w:p w14:paraId="564824B1" w14:textId="77777777" w:rsidR="00520E39" w:rsidRPr="00520E39" w:rsidRDefault="00520E39" w:rsidP="00520E39">
      <w:pPr>
        <w:shd w:val="clear" w:color="auto" w:fill="FFFFFF"/>
        <w:spacing w:before="240" w:after="240"/>
        <w:rPr>
          <w:rFonts w:ascii="Segoe UI" w:eastAsia="Times New Roman" w:hAnsi="Segoe UI" w:cs="Segoe UI"/>
          <w:color w:val="0F1115"/>
          <w:kern w:val="0"/>
          <w:lang w:eastAsia="ru-RU"/>
          <w14:ligatures w14:val="none"/>
        </w:rPr>
      </w:pPr>
      <w:r w:rsidRPr="00520E39">
        <w:rPr>
          <w:rFonts w:ascii="Segoe UI" w:eastAsia="Times New Roman" w:hAnsi="Segoe UI" w:cs="Segoe UI"/>
          <w:color w:val="0F1115"/>
          <w:kern w:val="0"/>
          <w:lang w:eastAsia="ru-RU"/>
          <w14:ligatures w14:val="none"/>
        </w:rPr>
        <w:t>— Пожалуйста. Если хотите, могу прислать свою таблицу сравнения банков. С учётом реального кэшбэка, а не заявленного. Будет над чем подумать.</w:t>
      </w:r>
    </w:p>
    <w:p w14:paraId="28B4800E" w14:textId="77777777" w:rsidR="00520E39" w:rsidRPr="00520E39" w:rsidRDefault="00520E39" w:rsidP="00520E39">
      <w:pPr>
        <w:rPr>
          <w:rFonts w:ascii="Times New Roman" w:eastAsia="Times New Roman" w:hAnsi="Times New Roman" w:cs="Times New Roman"/>
          <w:kern w:val="0"/>
          <w:lang w:eastAsia="ru-RU"/>
          <w14:ligatures w14:val="none"/>
        </w:rPr>
      </w:pPr>
    </w:p>
    <w:p w14:paraId="2E456D42" w14:textId="2CB5EF1E" w:rsidR="00313518" w:rsidRPr="00CB78A5" w:rsidRDefault="00313518" w:rsidP="00520E39">
      <w:pPr>
        <w:pStyle w:val="ds-markdown-paragraph"/>
        <w:shd w:val="clear" w:color="auto" w:fill="FFFFFF"/>
        <w:spacing w:before="240" w:beforeAutospacing="0" w:after="240" w:afterAutospacing="0"/>
        <w:rPr>
          <w:rFonts w:ascii="Segoe UI" w:hAnsi="Segoe UI" w:cs="Segoe UI"/>
          <w:color w:val="0F1115"/>
        </w:rPr>
      </w:pPr>
    </w:p>
    <w:sectPr w:rsidR="00313518" w:rsidRPr="00CB78A5" w:rsidSect="004659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47"/>
    <w:rsid w:val="00066255"/>
    <w:rsid w:val="000D478D"/>
    <w:rsid w:val="00313518"/>
    <w:rsid w:val="00465947"/>
    <w:rsid w:val="00520E39"/>
    <w:rsid w:val="00A0635E"/>
    <w:rsid w:val="00B21241"/>
    <w:rsid w:val="00B6156F"/>
    <w:rsid w:val="00BD09AC"/>
    <w:rsid w:val="00CB78A5"/>
    <w:rsid w:val="00F108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DC94"/>
  <w15:chartTrackingRefBased/>
  <w15:docId w15:val="{CB0ABDC2-FAB0-144A-8FA9-4E5DBF6D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5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5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594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594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594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594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94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94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94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594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6594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6594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6594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6594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659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5947"/>
    <w:rPr>
      <w:rFonts w:eastAsiaTheme="majorEastAsia" w:cstheme="majorBidi"/>
      <w:color w:val="595959" w:themeColor="text1" w:themeTint="A6"/>
    </w:rPr>
  </w:style>
  <w:style w:type="character" w:customStyle="1" w:styleId="80">
    <w:name w:val="Заголовок 8 Знак"/>
    <w:basedOn w:val="a0"/>
    <w:link w:val="8"/>
    <w:uiPriority w:val="9"/>
    <w:semiHidden/>
    <w:rsid w:val="004659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5947"/>
    <w:rPr>
      <w:rFonts w:eastAsiaTheme="majorEastAsia" w:cstheme="majorBidi"/>
      <w:color w:val="272727" w:themeColor="text1" w:themeTint="D8"/>
    </w:rPr>
  </w:style>
  <w:style w:type="paragraph" w:styleId="a3">
    <w:name w:val="Title"/>
    <w:basedOn w:val="a"/>
    <w:next w:val="a"/>
    <w:link w:val="a4"/>
    <w:uiPriority w:val="10"/>
    <w:qFormat/>
    <w:rsid w:val="0046594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59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5947"/>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59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5947"/>
    <w:pPr>
      <w:spacing w:before="160" w:after="160"/>
      <w:jc w:val="center"/>
    </w:pPr>
    <w:rPr>
      <w:i/>
      <w:iCs/>
      <w:color w:val="404040" w:themeColor="text1" w:themeTint="BF"/>
    </w:rPr>
  </w:style>
  <w:style w:type="character" w:customStyle="1" w:styleId="22">
    <w:name w:val="Цитата 2 Знак"/>
    <w:basedOn w:val="a0"/>
    <w:link w:val="21"/>
    <w:uiPriority w:val="29"/>
    <w:rsid w:val="00465947"/>
    <w:rPr>
      <w:i/>
      <w:iCs/>
      <w:color w:val="404040" w:themeColor="text1" w:themeTint="BF"/>
    </w:rPr>
  </w:style>
  <w:style w:type="paragraph" w:styleId="a7">
    <w:name w:val="List Paragraph"/>
    <w:basedOn w:val="a"/>
    <w:uiPriority w:val="34"/>
    <w:qFormat/>
    <w:rsid w:val="00465947"/>
    <w:pPr>
      <w:ind w:left="720"/>
      <w:contextualSpacing/>
    </w:pPr>
  </w:style>
  <w:style w:type="character" w:styleId="a8">
    <w:name w:val="Intense Emphasis"/>
    <w:basedOn w:val="a0"/>
    <w:uiPriority w:val="21"/>
    <w:qFormat/>
    <w:rsid w:val="00465947"/>
    <w:rPr>
      <w:i/>
      <w:iCs/>
      <w:color w:val="2F5496" w:themeColor="accent1" w:themeShade="BF"/>
    </w:rPr>
  </w:style>
  <w:style w:type="paragraph" w:styleId="a9">
    <w:name w:val="Intense Quote"/>
    <w:basedOn w:val="a"/>
    <w:next w:val="a"/>
    <w:link w:val="aa"/>
    <w:uiPriority w:val="30"/>
    <w:qFormat/>
    <w:rsid w:val="00465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65947"/>
    <w:rPr>
      <w:i/>
      <w:iCs/>
      <w:color w:val="2F5496" w:themeColor="accent1" w:themeShade="BF"/>
    </w:rPr>
  </w:style>
  <w:style w:type="character" w:styleId="ab">
    <w:name w:val="Intense Reference"/>
    <w:basedOn w:val="a0"/>
    <w:uiPriority w:val="32"/>
    <w:qFormat/>
    <w:rsid w:val="00465947"/>
    <w:rPr>
      <w:b/>
      <w:bCs/>
      <w:smallCaps/>
      <w:color w:val="2F5496" w:themeColor="accent1" w:themeShade="BF"/>
      <w:spacing w:val="5"/>
    </w:rPr>
  </w:style>
  <w:style w:type="paragraph" w:customStyle="1" w:styleId="ds-markdown-paragraph">
    <w:name w:val="ds-markdown-paragraph"/>
    <w:basedOn w:val="a"/>
    <w:rsid w:val="00465947"/>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Глазкова Александра Владимировна</dc:creator>
  <cp:keywords/>
  <dc:description/>
  <cp:lastModifiedBy>Глазкова Александра Владимировна</cp:lastModifiedBy>
  <cp:revision>5</cp:revision>
  <dcterms:created xsi:type="dcterms:W3CDTF">2026-07-27T10:45:00Z</dcterms:created>
  <dcterms:modified xsi:type="dcterms:W3CDTF">2026-07-27T16:51:00Z</dcterms:modified>
</cp:coreProperties>
</file>