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TIPE d’un centralien: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http://www.mediafire.com/file/br3q4um45f0pb00/file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lien vers des anciens TIPES: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https://drive.google.com/drive/mobile/folders/1rJHtnYEMXswykJQd2FSC9HUhrFDeuGNc?fbclid=IwAR3GN9ZUV_WA8455ncaS8smUIdSX0cRZT6DthEbAulmqoP3jTssPqzCfevI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mediafire.com/file/br3q4um45f0pb00/file" TargetMode="External"/><Relationship Id="rId7" Type="http://schemas.openxmlformats.org/officeDocument/2006/relationships/hyperlink" Target="https://drive.google.com/drive/mobile/folders/1rJHtnYEMXswykJQd2FSC9HUhrFDeuGNc?fbclid=IwAR3GN9ZUV_WA8455ncaS8smUIdSX0cRZT6DthEbAulmqoP3jTssPqzCfev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