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gỗ Phục Sinh trên Đồi Levitan, Plyos (Va-xcrê-xen-xcai-a)</w:t>
      </w:r>
    </w:p>
    <w:p>
      <w:r>
        <w:rPr>
          <w:i/>
          <w:color w:val="5C6773"/>
          <w:sz w:val="22"/>
        </w:rPr>
        <w:t>Воскресенская церковь (Гора Левитана) · Wooden Resurrection Church on Levitan Hill, Plyos</w:t>
      </w:r>
    </w:p>
    <w:p>
      <w:r>
        <w:rPr>
          <w:sz w:val="25"/>
        </w:rPr>
        <w:t>Nhà thờ gỗ 1699 – linh hồn trong tranh Levitan</w:t>
      </w:r>
    </w:p>
    <w:p>
      <w:r>
        <w:rPr>
          <w:b/>
          <w:color w:val="152C4E"/>
          <w:sz w:val="26"/>
        </w:rPr>
        <w:t>★ Điểm nhấn</w:t>
      </w:r>
    </w:p>
    <w:p>
      <w:pPr>
        <w:pStyle w:val="ListBullet"/>
      </w:pPr>
      <w:r>
        <w:t>Nhà thờ gỗ kiểu klet, dựng năm 1699, một mẫu quý của kiến trúc gỗ Nga thế kỉ 17.</w:t>
      </w:r>
    </w:p>
    <w:p>
      <w:pPr>
        <w:pStyle w:val="ListBullet"/>
      </w:pPr>
      <w:r>
        <w:t>Đứng trên đỉnh Đồi Levitan, điểm ngắm sông Volga tuyệt đẹp.</w:t>
      </w:r>
    </w:p>
    <w:p>
      <w:pPr>
        <w:pStyle w:val="ListBullet"/>
      </w:pPr>
      <w:r>
        <w:t>Chuyển về đây năm 1982 từ làng Bilyukovo, thay ngôi nhà thờ Piotr–Pavel cháy năm 1903.</w:t>
      </w:r>
    </w:p>
    <w:p>
      <w:pPr>
        <w:pStyle w:val="ListBullet"/>
      </w:pPr>
      <w:r>
        <w:t>Gợi lại đúng ngôi nhà thờ gỗ trong kiệt tác Trên chốn yên nghỉ vĩnh hằng của Levitan.</w:t>
      </w:r>
    </w:p>
    <w:p>
      <w:pPr>
        <w:pStyle w:val="ListBullet"/>
      </w:pPr>
      <w:r>
        <w:t>Vẫn hành lễ; xung quanh là nơi các hoạ sĩ bày giá vẽ.</w:t>
      </w:r>
    </w:p>
    <w:p>
      <w:pPr>
        <w:pStyle w:val="Heading1"/>
      </w:pPr>
      <w:r>
        <w:rPr>
          <w:color w:val="152C4E"/>
        </w:rPr>
        <w:t>Ngôi nhà thờ trong tranh</w:t>
      </w:r>
    </w:p>
    <w:p>
      <w:pPr>
        <w:jc w:val="both"/>
      </w:pPr>
      <w:r>
        <w:t>Khi Levitan lên ngọn đồi này (khi ấy còn tên là đồi Piotr–Pavel), ông bị hút hồn bởi ngôi nhà thờ gỗ nhỏ nổi bật trên nền trời và sông Volga. Hình ảnh ấy đi vào tác phẩm nổi tiếng Trên chốn yên nghỉ vĩnh hằng (Над вечным покоем) và một số ký hoạ khác.</w:t>
      </w:r>
    </w:p>
    <w:p>
      <w:pPr>
        <w:jc w:val="both"/>
      </w:pPr>
      <w:r>
        <w:t>Ngôi nhà thờ gỗ nguyên gốc mang tên hai thánh Piotr và Pavel đã cháy năm 1903.</w:t>
      </w:r>
    </w:p>
    <w:p>
      <w:pPr>
        <w:pStyle w:val="Heading1"/>
      </w:pPr>
      <w:r>
        <w:rPr>
          <w:color w:val="152C4E"/>
        </w:rPr>
        <w:t>Ngôi nhà thờ hôm nay</w:t>
      </w:r>
    </w:p>
    <w:p>
      <w:pPr>
        <w:jc w:val="both"/>
      </w:pPr>
      <w:r>
        <w:t>Để giữ lại khung cảnh mà Levitan từng vẽ, năm 1982 người ta đưa về đây một nhà thờ gỗ gần giống hệt: nhà thờ Phục Sinh (Воскресенская) dựng năm 1699, chuyển từ làng Bilyukovo thuộc huyện Ilyinsky. Đây là kiểu nhà thờ gỗ klet – khối gỗ hình hộp đơn giản, mái dốc – tiêu biểu cho kiến trúc gỗ Nga cổ.</w:t>
      </w:r>
    </w:p>
    <w:p>
      <w:pPr>
        <w:jc w:val="both"/>
      </w:pPr>
      <w:r>
        <w:t>Nhờ vậy, đứng trên Đồi Levitan hôm nay, du khách vẫn thấy gần như nguyên vẹn khung cảnh đã làm nên tranh của ông.</w:t>
      </w:r>
    </w:p>
    <w:p>
      <w:pPr>
        <w:pStyle w:val="Heading1"/>
      </w:pPr>
      <w:r>
        <w:rPr>
          <w:color w:val="152C4E"/>
        </w:rPr>
        <w:t>Gợi ý cách kể</w:t>
      </w:r>
    </w:p>
    <w:p>
      <w:pPr>
        <w:jc w:val="both"/>
      </w:pPr>
      <w:r>
        <w:t>Hãy phân biệt cho khách: ngôi nhà thờ hiện tại không phải bản gốc trong tranh, mà là một nhà thờ gỗ cùng thời được chuyển về để tái hiện. Đứng cạnh nhà thờ, chỉ cho khách góc nhìn xuống Volga – đây là nơi tuyệt vời để chụp ảnh và cảm nhận vì sao Levitan phải lòng Plyos.</w:t>
      </w:r>
    </w:p>
    <w:p>
      <w:pPr>
        <w:pStyle w:val="Heading1"/>
      </w:pPr>
      <w:r>
        <w:rPr>
          <w:color w:val="152C4E"/>
        </w:rPr>
        <w:t>Nguồn tham khảo &amp; liên kết</w:t>
      </w:r>
    </w:p>
    <w:p>
      <w:r>
        <w:rPr>
          <w:sz w:val="22"/>
        </w:rPr>
        <w:t xml:space="preserve">• Sobory.ru — Церковь Воскресения Христова на горе Левитана — </w:t>
      </w:r>
      <w:r>
        <w:rPr>
          <w:color w:val="204A86"/>
          <w:sz w:val="20"/>
        </w:rPr>
        <w:t>https://sobory.ru/article/?object=00146</w:t>
      </w:r>
    </w:p>
    <w:p>
      <w:r>
        <w:rPr>
          <w:sz w:val="22"/>
        </w:rPr>
        <w:t xml:space="preserve">• Visit Ivanovo — Гора Левитана — </w:t>
      </w:r>
      <w:r>
        <w:rPr>
          <w:color w:val="204A86"/>
          <w:sz w:val="20"/>
        </w:rPr>
        <w:t>https://visitivanovo.ru/ples/goralevitana</w:t>
      </w:r>
    </w:p>
    <w:p>
      <w:pPr>
        <w:pStyle w:val="Heading2"/>
      </w:pPr>
      <w:r>
        <w:rPr>
          <w:color w:val="5C6773"/>
        </w:rPr>
        <w:t>Nguồn dữ kiện</w:t>
      </w:r>
    </w:p>
    <w:p>
      <w:r>
        <w:rPr>
          <w:color w:val="5C6773"/>
          <w:sz w:val="20"/>
        </w:rPr>
        <w:t>Sobory.ru — Воскресенская церковь (гора Левитана); Visit Ivanovo — Гора Левитана.</w:t>
      </w:r>
    </w:p>
    <w:p>
      <w:r>
        <w:rPr>
          <w:i/>
          <w:color w:val="5C6773"/>
          <w:sz w:val="18"/>
        </w:rPr>
        <w:t>Tài liệu nội bộ — không dùng cho mục đích public. Biên soạn nguyên gốc, có dẫn nguồn. Cập nhật 2026-09-30.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