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Hồ chứa Istra</w:t>
      </w:r>
    </w:p>
    <w:p>
      <w:r>
        <w:rPr>
          <w:i/>
          <w:color w:val="5C6773"/>
          <w:sz w:val="22"/>
        </w:rPr>
        <w:t>Истринское водохранилище · Istra Reservoir</w:t>
      </w:r>
    </w:p>
    <w:p>
      <w:r>
        <w:rPr>
          <w:sz w:val="25"/>
        </w:rPr>
        <w:t>«Biển nhỏ» phía bắc Istra — hồ nhân tạo rộng với bãi tắm, bến thuyền và rừng thông, điểm nghỉ dưỡng bên nước quen thuộc của dân Moskva.</w:t>
      </w:r>
    </w:p>
    <w:p>
      <w:r>
        <w:rPr>
          <w:b/>
          <w:color w:val="152C4E"/>
          <w:sz w:val="26"/>
        </w:rPr>
        <w:t>★ Điểm nhấn</w:t>
      </w:r>
    </w:p>
    <w:p>
      <w:pPr>
        <w:pStyle w:val="ListBullet"/>
      </w:pPr>
      <w:r>
        <w:t>Hồ nhân tạo hình thành năm 1935 do đắp đập trên sông Istra</w:t>
      </w:r>
    </w:p>
    <w:p>
      <w:pPr>
        <w:pStyle w:val="ListBullet"/>
      </w:pPr>
      <w:r>
        <w:t>Nhiều bãi tắm, thuê thuyền/SUP, câu cá, cắm trại</w:t>
      </w:r>
    </w:p>
    <w:p>
      <w:pPr>
        <w:pStyle w:val="ListBullet"/>
      </w:pPr>
      <w:r>
        <w:t>Bờ khúc khuỷu, nhiều vịnh nhỏ và rừng thông</w:t>
      </w:r>
    </w:p>
    <w:p>
      <w:pPr>
        <w:pStyle w:val="ListBullet"/>
      </w:pPr>
      <w:r>
        <w:t>Bổ sung mảng thiên nhiên – nghỉ ngơi cho tuyến Istra</w:t>
      </w:r>
    </w:p>
    <w:p>
      <w:pPr>
        <w:pStyle w:val="Heading1"/>
      </w:pPr>
      <w:r>
        <w:rPr>
          <w:color w:val="152C4E"/>
        </w:rPr>
        <w:t>Một «biển nhỏ» của Moskva</w:t>
      </w:r>
    </w:p>
    <w:p>
      <w:pPr>
        <w:jc w:val="both"/>
      </w:pPr>
      <w:r>
        <w:t>Истринское водохранилище hình thành năm 1935 khi người ta đắp đập chặn sông Istra, tạo nên hồ chứa trải dài nhiều cây số với bờ khúc khuỷu, nhiều vịnh nhỏ và rừng thông ven bờ.</w:t>
      </w:r>
    </w:p>
    <w:p>
      <w:pPr>
        <w:jc w:val="both"/>
      </w:pPr>
      <w:r>
        <w:t>Vào mùa hè, đây là một trong những «biển nhỏ» quen thuộc của dân Moskva: tắm, chèo thuyền, SUP, câu cá, cắm trại.</w:t>
      </w:r>
    </w:p>
    <w:p>
      <w:pPr>
        <w:pStyle w:val="Heading1"/>
      </w:pPr>
      <w:r>
        <w:rPr>
          <w:color w:val="152C4E"/>
        </w:rPr>
        <w:t>Hoạt động và tiện ích</w:t>
      </w:r>
    </w:p>
    <w:p>
      <w:pPr>
        <w:jc w:val="both"/>
      </w:pPr>
      <w:r>
        <w:t>Quanh hồ có nhiều cơ sở nghỉ dưỡng, bãi tắm có tổ chức lẫn bãi hoang, và các bến cho thuê thuyền. Với khách đi tuyến Istra, hồ là lựa chọn bổ sung thiên về thiên nhiên – thư giãn sau khi thăm tu viện.</w:t>
      </w:r>
    </w:p>
    <w:p>
      <w:pPr>
        <w:jc w:val="both"/>
      </w:pPr>
      <w:r>
        <w:t>Các mùa khác trong năm, hồ vẫn đẹp để đi dạo và ngắm cảnh mặt nước rộng.</w:t>
      </w:r>
    </w:p>
    <w:p>
      <w:pPr>
        <w:pStyle w:val="Heading1"/>
      </w:pPr>
      <w:r>
        <w:rPr>
          <w:color w:val="152C4E"/>
        </w:rPr>
        <w:t>Lưu ý quan trọng</w:t>
      </w:r>
    </w:p>
    <w:p>
      <w:pPr>
        <w:jc w:val="both"/>
      </w:pPr>
      <w:r>
        <w:t>Hồ rất rộng (nằm phía bắc TP Istra ~10–15 km), nên cần chọn trước một điểm cụ thể — một bãi tắm hay bến thuyền — thay vì chỉ nhắm tới «hồ» chung chung. Tọa độ trong hệ thống là điểm tham chiếu gần khu đập phía nam, gần TP Istra nhất.</w:t>
      </w:r>
    </w:p>
    <w:p>
      <w:pPr>
        <w:jc w:val="both"/>
      </w:pPr>
      <w:r>
        <w:t>Đi xe riêng thuận tiện nhất. Một số bãi/bến tư nhân có thu phí dịch vụ.</w:t>
      </w:r>
    </w:p>
    <w:p>
      <w:pPr>
        <w:pStyle w:val="Heading1"/>
      </w:pPr>
      <w:r>
        <w:rPr>
          <w:color w:val="152C4E"/>
        </w:rPr>
        <w:t>Nguồn tham khảo &amp; liên kết</w:t>
      </w:r>
    </w:p>
    <w:p>
      <w:r>
        <w:rPr>
          <w:sz w:val="22"/>
        </w:rPr>
        <w:t xml:space="preserve">• 10 мест для отдыха на воде вокруг Москвы — Tonkosti.ru — </w:t>
      </w:r>
      <w:r>
        <w:rPr>
          <w:color w:val="204A86"/>
          <w:sz w:val="20"/>
        </w:rPr>
        <w:t>https://tonkosti.ru/%D0%96%D1%83%D1%80%D0%BD%D0%B0%D0%BB/10_%D0%BC%D0%B5%D1%81%D1%82_%D0%B4%D0%BB%D1%8F_%D0%BE%D1%82%D0%B4%D1%8B%D1%85%D0%B0_%D0%BD%D0%B0_%D0%B2%D0%BE%D0%B4%D0%B5_%D0%B2%D0%BE%D0%BA%D1%80%D1%83%D0%B3_%D0%9C%D0%BE%D1%81%D0%BA%D0%B2%D1%8B</w:t>
      </w:r>
    </w:p>
    <w:p>
      <w:pPr>
        <w:pStyle w:val="Heading2"/>
      </w:pPr>
      <w:r>
        <w:rPr>
          <w:color w:val="5C6773"/>
        </w:rPr>
        <w:t>Nguồn dữ kiện</w:t>
      </w:r>
    </w:p>
    <w:p>
      <w:r>
        <w:rPr>
          <w:color w:val="5C6773"/>
          <w:sz w:val="20"/>
        </w:rPr>
        <w:t>Истра — Tonkosti.ru (https://tonkosti.ru/%D0%98%D1%81%D1%82%D1%80%D0%B0)</w:t>
      </w:r>
    </w:p>
    <w:p>
      <w:r>
        <w:rPr>
          <w:i/>
          <w:color w:val="5C6773"/>
          <w:sz w:val="18"/>
        </w:rPr>
        <w:t>Tài liệu nội bộ — không dùng cho mục đích public. Biên soạn nguyên gốc, có dẫn nguồn. Cập nhật 2026-10-27.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