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9863A"/>
          <w:sz w:val="18"/>
        </w:rPr>
        <w:t>CẨM NANG DU LỊCH NGA · TÀI LIỆU THUYẾT MINH NỘI BỘ</w:t>
      </w:r>
    </w:p>
    <w:p>
      <w:r>
        <w:rPr>
          <w:b/>
          <w:color w:val="152C4E"/>
          <w:sz w:val="44"/>
        </w:rPr>
        <w:t>Suối thiêng Siloam &amp; dòng Kedron</w:t>
      </w:r>
    </w:p>
    <w:p>
      <w:r>
        <w:rPr>
          <w:i/>
          <w:color w:val="5C6773"/>
          <w:sz w:val="22"/>
        </w:rPr>
        <w:t>Силоамский источник (Кедронский поток) · Siloam Spring and the Kedron Brook</w:t>
      </w:r>
    </w:p>
    <w:p>
      <w:r>
        <w:rPr>
          <w:sz w:val="25"/>
        </w:rPr>
        <w:t>Nguồn nước thiêng trong «cảnh quan Thánh địa» của Nikon ở chân đồi Tân Jerusalem — điểm hành hương và dạo bộ tĩnh lặng.</w:t>
      </w:r>
    </w:p>
    <w:p>
      <w:r>
        <w:rPr>
          <w:b/>
          <w:color w:val="152C4E"/>
          <w:sz w:val="26"/>
        </w:rPr>
        <w:t>★ Điểm nhấn</w:t>
      </w:r>
    </w:p>
    <w:p>
      <w:pPr>
        <w:pStyle w:val="ListBullet"/>
      </w:pPr>
      <w:r>
        <w:t>Một phần hệ địa danh mô phỏng Thánh địa: Kedron, Siloam, Olivet</w:t>
      </w:r>
    </w:p>
    <w:p>
      <w:pPr>
        <w:pStyle w:val="ListBullet"/>
      </w:pPr>
      <w:r>
        <w:t>Nguồn nước thiêng với nhà nguyện/купель</w:t>
      </w:r>
    </w:p>
    <w:p>
      <w:pPr>
        <w:pStyle w:val="ListBullet"/>
      </w:pPr>
      <w:r>
        <w:t>Đường dạo yên tĩnh ven dòng Kedron</w:t>
      </w:r>
    </w:p>
    <w:p>
      <w:pPr>
        <w:pStyle w:val="ListBullet"/>
      </w:pPr>
      <w:r>
        <w:t>Tách khỏi khu đông khách trong tu viện</w:t>
      </w:r>
    </w:p>
    <w:p>
      <w:pPr>
        <w:pStyle w:val="Heading1"/>
      </w:pPr>
      <w:r>
        <w:rPr>
          <w:color w:val="152C4E"/>
        </w:rPr>
        <w:t>«Đặt tên lại» cả vùng theo Thánh địa</w:t>
      </w:r>
    </w:p>
    <w:p>
      <w:pPr>
        <w:jc w:val="both"/>
      </w:pPr>
      <w:r>
        <w:t>Khi dựng Tân Jerusalem, Thượng phụ Nikon không chỉ xây tu viện mà còn «đặt tên lại» cả vùng cảnh quan theo bản đồ Thánh địa: sông Istra thành sông «Jordan», các đồi và khe được gọi là Olivet, Thabor, thung lũng Kedron…</w:t>
      </w:r>
    </w:p>
    <w:p>
      <w:pPr>
        <w:jc w:val="both"/>
      </w:pPr>
      <w:r>
        <w:t>Trong hệ thống biểu tượng đó, Силоамский источник (suối Siloam) là một nguồn nước thiêng ở chân đồi, lấy tên theo hồ Siloam trong Kinh Thánh.</w:t>
      </w:r>
    </w:p>
    <w:p>
      <w:pPr>
        <w:pStyle w:val="Heading1"/>
      </w:pPr>
      <w:r>
        <w:rPr>
          <w:color w:val="152C4E"/>
        </w:rPr>
        <w:t>Trải nghiệm tại suối</w:t>
      </w:r>
    </w:p>
    <w:p>
      <w:pPr>
        <w:jc w:val="both"/>
      </w:pPr>
      <w:r>
        <w:t>Quanh suối thường có một nhà nguyện nhỏ và chỗ lấy nước/купель cho khách hành hương. Đường xuống suối đi qua khu cây xanh ven dòng Kedron, mát mẻ và tĩnh lặng — khác hẳn khu vực đông khách trong tu viện.</w:t>
      </w:r>
    </w:p>
    <w:p>
      <w:pPr>
        <w:jc w:val="both"/>
      </w:pPr>
      <w:r>
        <w:t>Đây là điểm hợp với khách muốn hiểu ý tưởng «tái hiện Jerusalem» và trải nghiệm không gian hành hương đúng nghĩa.</w:t>
      </w:r>
    </w:p>
    <w:p>
      <w:pPr>
        <w:pStyle w:val="Heading1"/>
      </w:pPr>
      <w:r>
        <w:rPr>
          <w:color w:val="152C4E"/>
        </w:rPr>
        <w:t>Lưu ý</w:t>
      </w:r>
    </w:p>
    <w:p>
      <w:pPr>
        <w:jc w:val="both"/>
      </w:pPr>
      <w:r>
        <w:t>Đường dốc xuống khe, nên đi giày bám tốt. Mang bình nếu muốn lấy nước. Tọa độ ở mức gần đúng — nên tra theo tên tiếng Nga khi tới nơi.</w:t>
      </w:r>
    </w:p>
    <w:p>
      <w:pPr>
        <w:jc w:val="both"/>
      </w:pPr>
      <w:r>
        <w:t>Kết hợp tự nhiên trong vòng dạo ngoài tu viện cùng Skete Nikon và vườn Gethsemane.</w:t>
      </w:r>
    </w:p>
    <w:p>
      <w:pPr>
        <w:pStyle w:val="Heading1"/>
      </w:pPr>
      <w:r>
        <w:rPr>
          <w:color w:val="152C4E"/>
        </w:rPr>
        <w:t>Nguồn tham khảo &amp; liên kết</w:t>
      </w:r>
    </w:p>
    <w:p>
      <w:r>
        <w:rPr>
          <w:sz w:val="22"/>
        </w:rPr>
        <w:t xml:space="preserve">• Силоамский родник, Истра — Komandirovka.ru — </w:t>
      </w:r>
      <w:r>
        <w:rPr>
          <w:color w:val="204A86"/>
          <w:sz w:val="20"/>
        </w:rPr>
        <w:t>https://www.komandirovka.ru/sights/istra/siloamskiy-rodnik/</w:t>
      </w:r>
    </w:p>
    <w:p>
      <w:pPr>
        <w:pStyle w:val="Heading2"/>
      </w:pPr>
      <w:r>
        <w:rPr>
          <w:color w:val="5C6773"/>
        </w:rPr>
        <w:t>Nguồn dữ kiện</w:t>
      </w:r>
    </w:p>
    <w:p>
      <w:r>
        <w:rPr>
          <w:color w:val="5C6773"/>
          <w:sz w:val="20"/>
        </w:rPr>
        <w:t>Силоамский родник, Истра — Komandirovka.ru (https://www.komandirovka.ru/sights/istra/siloamskiy-rodnik/)</w:t>
      </w:r>
    </w:p>
    <w:p>
      <w:r>
        <w:rPr>
          <w:color w:val="5C6773"/>
          <w:sz w:val="20"/>
        </w:rPr>
        <w:t>Достопримечательности Истры — Т—Ж (https://t-j.ru/dostoprimechatelnosti-istra/)</w:t>
      </w:r>
    </w:p>
    <w:p>
      <w:r>
        <w:rPr>
          <w:i/>
          <w:color w:val="5C6773"/>
          <w:sz w:val="18"/>
        </w:rPr>
        <w:t>Tài liệu nội bộ — không dùng cho mục đích public. Biên soạn nguyên gốc, có dẫn nguồn. Cập nhật 2026-10-27.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