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Методичка для студентов</w:t>
      </w:r>
    </w:p>
    <w:p>
      <w:pPr>
        <w:spacing w:after="300"/>
        <w:jc w:val="center"/>
      </w:pPr>
      <w:r>
        <w:rPr>
          <w:b/>
          <w:bCs/>
          <w:i/>
          <w:iCs/>
          <w:sz w:val="24"/>
          <w:szCs w:val="24"/>
        </w:rPr>
        <w:t xml:space="preserve">Диаграммы в draw.io — практическая работа №2</w:t>
      </w:r>
    </w:p>
    <w:p>
      <w:pPr>
        <w:spacing w:after="300"/>
        <w:jc w:val="center"/>
      </w:pPr>
      <w:r>
        <w:rPr>
          <w:i/>
          <w:iCs/>
        </w:rPr>
        <w:t xml:space="preserve">Разработка архитектуры программного проекта</w:t>
      </w:r>
    </w:p>
    <w:p>
      <w:pPr>
        <w:spacing w:after="120"/>
      </w:pPr>
      <w:r>
        <w:t xml:space="preserve">Эта методичка — техническая инструкция «как это сделать в draw.io» к заданиям 2, 3 и 4 практической работы №2 (диаграммы пакетов, компонентов и развёртывания). Что именно рисовать и по каким правилам — смотрите в памятках самой практической работы; здесь — только про интерфейс программы. Если вы уже работали в draw.io на практической работе №1, разделы 0 и 1 можно пропустить — они не изменились.</w:t>
      </w:r>
    </w:p>
    <w:p>
      <w:pPr>
        <w:pStyle w:val="Heading1"/>
        <w:spacing w:after="150" w:before="300"/>
      </w:pPr>
      <w:r>
        <w:t xml:space="preserve">0. Где открыть draw.io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Надёжный интернет в кабинете: откройте app.diagrams.net в браузере, при первом запуске выберите хранить файлы «Device» (устройство) — без регистрации и облачных аккаунтов.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Ненадёжный интернет: один раз установите бесплатное настольное приложение draw.io desktop — дальше оно работает без интернета.</w:t>
      </w:r>
    </w:p>
    <w:p>
      <w:pPr>
        <w:pStyle w:val="Heading1"/>
        <w:spacing w:after="150" w:before="300"/>
      </w:pPr>
      <w:r>
        <w:t xml:space="preserve">1. Включаем библиотеку фигур UML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Внизу левой панели со фигурами нажмите «More Shapes…» («Ещё фигуры…»).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разделе «Software» поставьте галочки напротив «UML» и «UML 2.5».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Нажмите «Apply» («Применить»).</w:t>
      </w:r>
    </w:p>
    <w:p>
      <w:pPr>
        <w:spacing w:after="120"/>
      </w:pPr>
      <w:r>
        <w:rPr>
          <w:i/>
          <w:iCs/>
        </w:rPr>
        <w:t xml:space="preserve">Совет: используйте строку поиска над списком фигур слева — вводите английское слово (package, class, component, node, artifact) вместо того, чтобы искать фигуру по вкладкам библиотек.</w:t>
      </w:r>
    </w:p>
    <w:p>
      <w:pPr>
        <w:pStyle w:val="Heading1"/>
        <w:spacing w:after="150" w:before="300"/>
      </w:pPr>
      <w:r>
        <w:t xml:space="preserve">2. Диаграмма пакетов — логическое представление (задание 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в поиске фигуру «Package» (прямоугольник с «вкладкой» сверху слева, похож на папку) и перетащите по одной на каждый пакет из вашей таблицы модулей.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Переименуйте каждый пакет двойным щелчком.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Есть два варианта оформления классов внутри пакета — выберите тот, что удобнее по времени: (а) просто перечислите названия ключевых классов текстом под названием пакета (дважды щёлкните на пустом месте холста рядом с пакетом, чтобы добавить текстовый блок); (б) поместите внутрь пакета маленькие фигуры «Class» — перетащите фигуру класса прямо на пакет, она автоматически встанет внутрь.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Соедините пакеты пунктирной стрелкой зависимости: протяните линию от зависимого пакета к тому, от которого он зависит (наведите на край фигуры до голубых стрелок, как в предыдущей практической работе). Выделите линию → правая панель «Style» → тип линии «Dashed», наконечник «Open».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Внешние системы (если есть) обозначьте так же пакетом/классом, но подпишите над названием «external» или измените цвет заливки (правая панель → «Fill») — чтобы визуально отличать от ваших собственных пакетов.</w:t>
      </w:r>
    </w:p>
    <w:p>
      <w:pPr>
        <w:spacing w:after="120"/>
      </w:pPr>
      <w:r>
        <w:rPr>
          <w:i/>
          <w:iCs/>
        </w:rPr>
        <w:t xml:space="preserve">Перед тем как сохранять — проверьте на глаз, что стрелки зависимостей не образуют замкнутый цикл (А зависит от Б, Б зависит от А) — такой цикл считается архитектурной ошибкой, смотрите памятку практической работы.</w:t>
      </w:r>
    </w:p>
    <w:p>
      <w:pPr>
        <w:pStyle w:val="Heading1"/>
        <w:spacing w:after="150" w:before="300"/>
      </w:pPr>
      <w:r>
        <w:t xml:space="preserve">3. Диаграмма компонентов — представление реализации (задание 3)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в поиске фигуру «Component» — прямоугольник с двумя маленькими «вкладками» на левом крае. Перетащите по одной на каждый компонент (для большинства тем это будет один компонент — всё приложение целиком, что совершенно нормально).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Если компонентов больше одного и между ними есть интерфейс: найдите фигуру «Interface» (кружок-«леденец» на палочке) для предоставляемого интерфейса или «Socket»/«Required Interface» (полукруг) для требуемого; прикрепите к краю компонента так же, как присоединяли линии — наведите на край до голубых стрелок.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Можно не возиться с леденцом-розеткой, если не хватает времени: просто соедините компоненты обычной линией и подпишите её названием интерфейса (дважды щёлкните по линии и впишите текст) — это допустимое упрощение.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Внешние системы нарисуйте отдельными прямоугольниками за пределами основного компонента, подпишите «external», соедините пунктирной линией с тем компонентом, который к ним обращается.</w:t>
      </w:r>
    </w:p>
    <w:p>
      <w:pPr>
        <w:pStyle w:val="Heading1"/>
        <w:spacing w:after="150" w:before="300"/>
      </w:pPr>
      <w:r>
        <w:t xml:space="preserve">4. Диаграмма развёртывания — представление развёртывания (задание 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Найдите в поиске фигуру «Node» — объёмный куб. Перетащите по одному узлу на каждый физический элемент: сервер, браузер пользователя, внешнюю систему.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Переименуйте каждый узел (например, «Сервер приложения», «Браузер клиента»).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Чтобы показать, что компонент размещён на узле: найдите фигуру «Artifact» (прямоугольник с загнутым уголком) и перетащите её внутрь нужного узла — она встанет внутри автоматически, как и класс внутри пакета. Если не хватает времени на отдельную фигуру — можно просто вписать название компонента текстом прямо внутри куба узла.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Соедините узлы обычной линией (канал связи) и подпишите протоколом, например «HTTPS» (дважды щёлкните по линии).</w:t>
      </w:r>
    </w:p>
    <w:p>
      <w:pPr>
        <w:pStyle w:val="Heading1"/>
        <w:spacing w:after="150" w:before="300"/>
      </w:pPr>
      <w:r>
        <w:t xml:space="preserve">5. Сохранение и экспорт</w:t>
      </w:r>
    </w:p>
    <w:p>
      <w:pPr>
        <w:spacing w:after="120"/>
      </w:pPr>
      <w:r>
        <w:t xml:space="preserve">Для каждой диаграммы нужны ДВА файла: исходник (чтобы можно было доработать) и картинка (чтобы вставить в отчёт).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Исходник: Ctrl+S или «File → Save As», оставить расширение .drawio.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Картинка: «File → Export as → PNG», можно оставить настройки по умолчанию и нажать «Export».</w:t>
      </w:r>
    </w:p>
    <w:p>
      <w:pPr>
        <w:spacing w:after="120"/>
      </w:pPr>
      <w:r>
        <w:t xml:space="preserve">Рекомендуемые имена файлов и расположение (папка docs/architecture в вашем репозитории — см. задание 5 практической работы и методичку по Git/Forgejo):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docs/architecture/packages.drawio</w:t>
      </w:r>
      <w:r>
        <w:rPr>
          <w:rFonts w:ascii="Consolas" w:cs="Consolas" w:eastAsia="Consolas" w:hAnsi="Consolas"/>
          <w:sz w:val="20"/>
          <w:szCs w:val="20"/>
        </w:rPr>
        <w:br/>
        <w:t xml:space="preserve">docs/architecture/packages.png</w:t>
      </w:r>
      <w:r>
        <w:rPr>
          <w:rFonts w:ascii="Consolas" w:cs="Consolas" w:eastAsia="Consolas" w:hAnsi="Consolas"/>
          <w:sz w:val="20"/>
          <w:szCs w:val="20"/>
        </w:rPr>
        <w:br/>
        <w:t xml:space="preserve">docs/architecture/components.drawio</w:t>
      </w:r>
      <w:r>
        <w:rPr>
          <w:rFonts w:ascii="Consolas" w:cs="Consolas" w:eastAsia="Consolas" w:hAnsi="Consolas"/>
          <w:sz w:val="20"/>
          <w:szCs w:val="20"/>
        </w:rPr>
        <w:br/>
        <w:t xml:space="preserve">docs/architecture/components.png</w:t>
      </w:r>
      <w:r>
        <w:rPr>
          <w:rFonts w:ascii="Consolas" w:cs="Consolas" w:eastAsia="Consolas" w:hAnsi="Consolas"/>
          <w:sz w:val="20"/>
          <w:szCs w:val="20"/>
        </w:rPr>
        <w:br/>
        <w:t xml:space="preserve">docs/architecture/deployment.drawio</w:t>
      </w:r>
      <w:r>
        <w:rPr>
          <w:rFonts w:ascii="Consolas" w:cs="Consolas" w:eastAsia="Consolas" w:hAnsi="Consolas"/>
          <w:sz w:val="20"/>
          <w:szCs w:val="20"/>
        </w:rPr>
        <w:br/>
        <w:t xml:space="preserve">docs/architecture/deployment.png</w:t>
      </w:r>
    </w:p>
    <w:p>
      <w:pPr>
        <w:pStyle w:val="Heading1"/>
        <w:spacing w:after="150" w:before="300"/>
      </w:pPr>
      <w:r>
        <w:t xml:space="preserve">6. Если что-то не получается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Проблема</w:t>
            </w:r>
          </w:p>
        </w:tc>
        <w:tc>
          <w:tcPr>
            <w:tcW w:type="dxa" w:w="57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Нет панели UML слева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More Shapes (внизу списка фигур) → раздел Software → галочки UML и UML 2.5 → Apply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 могу найти нужную фигуру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Строка поиска над списком фигур — вводите английское слово: package, class, component, interface, node, artifact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Линия не присоединяется к фигуре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Наводите курсор точно на край фигуры, пока не появятся голубые стрелки-направления, и тяните от них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 получается найти ромб/треугольник для зависимости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Выделите линию → правая панель «Style» → там отдельно настраиваются тип линии (сплошная/пунктирная) и форма обоих концов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Класс/артефакт не встаёт внутрь пакета/узла, а ложится поверх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Отпускайте фигуру точно в центре контейнера, когда его рамка подсвечивается синим — это означает, что фигура «примет» вложение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Текст на линии не добавляется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Дважды щёлкните точно по самой линии (не рядом) — появится текстовое поле прямо на ней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Непонятно, сколько узлов/компонентов рисовать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Посмотрите свою таблицу модулей и решение задания 1 (архитектурный стиль) — для большинства тем этого достаточно одного компонента и 2–3 узлов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</w:rPr>
        <w:t xml:space="preserve">Если и это не помогло — не тратьте время на самостоятельные попытки больше 5 минут, спросите на занятии.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2026-10-01T11:01:39.848Z</dcterms:created>
  <dcterms:modified xsi:type="dcterms:W3CDTF">2026-10-01T11:01:39.848Z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