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87C8" w14:textId="77777777" w:rsidR="00E92E10" w:rsidRPr="00E92E10" w:rsidRDefault="00E92E10" w:rsidP="00E92E10">
      <w:r w:rsidRPr="00E92E10">
        <w:t>Артикул</w:t>
      </w:r>
    </w:p>
    <w:p w14:paraId="0F8FD003" w14:textId="77777777" w:rsidR="00E92E10" w:rsidRPr="00E92E10" w:rsidRDefault="00E92E10" w:rsidP="00E92E10">
      <w:r w:rsidRPr="00E92E10">
        <w:t>AFC0020-3004</w:t>
      </w:r>
    </w:p>
    <w:p w14:paraId="1B2BBA17" w14:textId="77777777" w:rsidR="00E92E10" w:rsidRPr="00E92E10" w:rsidRDefault="00E92E10" w:rsidP="00E92E10">
      <w:r w:rsidRPr="00E92E10">
        <w:t>Торговая марка</w:t>
      </w:r>
    </w:p>
    <w:p w14:paraId="778EC444" w14:textId="77777777" w:rsidR="00E92E10" w:rsidRPr="00E92E10" w:rsidRDefault="00E92E10" w:rsidP="00E92E10">
      <w:r w:rsidRPr="00E92E10">
        <w:t>Daerg Rus</w:t>
      </w:r>
    </w:p>
    <w:p w14:paraId="5591F3AA" w14:textId="77777777" w:rsidR="00E92E10" w:rsidRPr="00E92E10" w:rsidRDefault="00E92E10" w:rsidP="00E92E10">
      <w:r w:rsidRPr="00E92E10">
        <w:t>Габаритные размеры, мм</w:t>
      </w:r>
    </w:p>
    <w:p w14:paraId="5B3DA5AF" w14:textId="77777777" w:rsidR="00E92E10" w:rsidRPr="00E92E10" w:rsidRDefault="00E92E10" w:rsidP="00E92E10">
      <w:r w:rsidRPr="00E92E10">
        <w:t>350х290х250</w:t>
      </w:r>
    </w:p>
    <w:p w14:paraId="670A1E1D" w14:textId="77777777" w:rsidR="00E92E10" w:rsidRPr="00E92E10" w:rsidRDefault="00E92E10" w:rsidP="00E92E10">
      <w:r w:rsidRPr="00E92E10">
        <w:t>Вес, кг</w:t>
      </w:r>
    </w:p>
    <w:p w14:paraId="0A321BD3" w14:textId="77777777" w:rsidR="00E92E10" w:rsidRPr="00E92E10" w:rsidRDefault="00E92E10" w:rsidP="00E92E10">
      <w:r w:rsidRPr="00E92E10">
        <w:t>20</w:t>
      </w:r>
    </w:p>
    <w:p w14:paraId="3F622699" w14:textId="77777777" w:rsidR="00E92E10" w:rsidRPr="00E92E10" w:rsidRDefault="00E92E10" w:rsidP="00E92E10">
      <w:r w:rsidRPr="00E92E10">
        <w:t>Цвет</w:t>
      </w:r>
    </w:p>
    <w:p w14:paraId="336F9738" w14:textId="77777777" w:rsidR="00E92E10" w:rsidRPr="00E92E10" w:rsidRDefault="00E92E10" w:rsidP="00E92E10">
      <w:r w:rsidRPr="00E92E10">
        <w:t>Желтый</w:t>
      </w:r>
    </w:p>
    <w:p w14:paraId="5B091ECD" w14:textId="77777777" w:rsidR="00E92E10" w:rsidRPr="00E92E10" w:rsidRDefault="00E92E10" w:rsidP="00E92E10">
      <w:r w:rsidRPr="00E92E10">
        <w:t>Объём, л</w:t>
      </w:r>
    </w:p>
    <w:p w14:paraId="07EF880D" w14:textId="77777777" w:rsidR="00E92E10" w:rsidRPr="00E92E10" w:rsidRDefault="00E92E10" w:rsidP="00E92E10">
      <w:r w:rsidRPr="00E92E10">
        <w:t>18</w:t>
      </w:r>
    </w:p>
    <w:p w14:paraId="0E23A097" w14:textId="77777777" w:rsidR="00FC4796" w:rsidRDefault="00FC4796">
      <w:pPr>
        <w:rPr>
          <w:lang w:val="en-US"/>
        </w:rPr>
      </w:pPr>
    </w:p>
    <w:p w14:paraId="70E1A23A" w14:textId="77777777" w:rsidR="00AD595E" w:rsidRDefault="00AD595E">
      <w:pPr>
        <w:rPr>
          <w:lang w:val="en-US"/>
        </w:rPr>
      </w:pPr>
    </w:p>
    <w:p w14:paraId="4852E32F" w14:textId="77777777" w:rsidR="00AD595E" w:rsidRPr="00AD595E" w:rsidRDefault="00AD595E" w:rsidP="00AD595E">
      <w:r w:rsidRPr="00AD595E">
        <w:t xml:space="preserve">Данный продукт представляет собой концентрированный бесконтактный автошампунь, предназначенный для эффективной мойки широкого спектра автотранспортных средств, включая грузовой и специализированный строительный транспорт. </w:t>
      </w:r>
    </w:p>
    <w:p w14:paraId="2EE24AE8" w14:textId="77777777" w:rsidR="00AD595E" w:rsidRPr="00AD595E" w:rsidRDefault="00AD595E" w:rsidP="00AD595E">
      <w:r w:rsidRPr="00AD595E">
        <w:t>Шампунь характеризуется высоким уровнем пенообразования, что способствует оптимальному удалению загрязнений с поверхности автомобиля.</w:t>
      </w:r>
    </w:p>
    <w:p w14:paraId="3A606F0A" w14:textId="77777777" w:rsidR="00AD595E" w:rsidRPr="00AD595E" w:rsidRDefault="00AD595E" w:rsidP="00AD595E">
      <w:r w:rsidRPr="00AD595E">
        <w:t xml:space="preserve">Рекомендуется для использования в условиях моек самообслуживания, а также в условиях низких температур. </w:t>
      </w:r>
    </w:p>
    <w:p w14:paraId="2090946C" w14:textId="77777777" w:rsidR="00AD595E" w:rsidRPr="00AD595E" w:rsidRDefault="00AD595E" w:rsidP="00AD595E">
      <w:r w:rsidRPr="00AD595E">
        <w:t>Продукт демонстрирует высокую эффективность в широком диапазоне температурных режимов, что делает его универсальным решением для различных климатических зон и условий эксплуатации.</w:t>
      </w:r>
    </w:p>
    <w:p w14:paraId="39608376" w14:textId="77777777" w:rsidR="00AD595E" w:rsidRDefault="00AD595E">
      <w:pPr>
        <w:rPr>
          <w:lang w:val="en-US"/>
        </w:rPr>
      </w:pPr>
    </w:p>
    <w:p w14:paraId="0F93CD25" w14:textId="4EE96FDF" w:rsidR="00AD595E" w:rsidRPr="00AD595E" w:rsidRDefault="00AD595E">
      <w:r w:rsidRPr="00AD595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D595E" w:rsidRPr="00AD5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EC"/>
    <w:rsid w:val="001F025E"/>
    <w:rsid w:val="005326A5"/>
    <w:rsid w:val="00AD595E"/>
    <w:rsid w:val="00C71B40"/>
    <w:rsid w:val="00D47BEC"/>
    <w:rsid w:val="00E92E1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03B53"/>
  <w15:chartTrackingRefBased/>
  <w15:docId w15:val="{B14905ED-E054-4721-B1B7-72027C64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B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B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B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B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7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2025-09-09T15:00:00Z</dcterms:created>
  <dcterms:modified xsi:type="dcterms:W3CDTF">2025-09-09T15:01:00Z</dcterms:modified>
</cp:coreProperties>
</file>