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97DE" w14:textId="77777777" w:rsidR="00574BCF" w:rsidRPr="00574BCF" w:rsidRDefault="00574BCF" w:rsidP="00574BCF">
      <w:r w:rsidRPr="00574BCF">
        <w:t>Артикул</w:t>
      </w:r>
    </w:p>
    <w:p w14:paraId="662D0938" w14:textId="77777777" w:rsidR="00574BCF" w:rsidRPr="00574BCF" w:rsidRDefault="00574BCF" w:rsidP="00574BCF">
      <w:r w:rsidRPr="00574BCF">
        <w:t>1004.0801.45</w:t>
      </w:r>
    </w:p>
    <w:p w14:paraId="2A988DA0" w14:textId="77777777" w:rsidR="00574BCF" w:rsidRPr="00574BCF" w:rsidRDefault="00574BCF" w:rsidP="00574BCF">
      <w:r w:rsidRPr="00574BCF">
        <w:t>Вес, кг</w:t>
      </w:r>
    </w:p>
    <w:p w14:paraId="397DF43D" w14:textId="77777777" w:rsidR="00574BCF" w:rsidRPr="00574BCF" w:rsidRDefault="00574BCF" w:rsidP="00574BCF">
      <w:r w:rsidRPr="00574BCF">
        <w:t>0.41</w:t>
      </w:r>
    </w:p>
    <w:p w14:paraId="300F9C15" w14:textId="77777777" w:rsidR="00574BCF" w:rsidRPr="00574BCF" w:rsidRDefault="00574BCF" w:rsidP="00574BCF">
      <w:r w:rsidRPr="00574BCF">
        <w:t>Материал</w:t>
      </w:r>
    </w:p>
    <w:p w14:paraId="61E395E3" w14:textId="77777777" w:rsidR="00574BCF" w:rsidRPr="00574BCF" w:rsidRDefault="00574BCF" w:rsidP="00574BCF">
      <w:r w:rsidRPr="00574BCF">
        <w:t>Латунь</w:t>
      </w:r>
    </w:p>
    <w:p w14:paraId="72FA1182" w14:textId="77777777" w:rsidR="00574BCF" w:rsidRPr="00574BCF" w:rsidRDefault="00574BCF" w:rsidP="00574BCF">
      <w:r w:rsidRPr="00574BCF">
        <w:t>Давление, бар</w:t>
      </w:r>
    </w:p>
    <w:p w14:paraId="7E7EA594" w14:textId="77777777" w:rsidR="00574BCF" w:rsidRPr="00574BCF" w:rsidRDefault="00574BCF" w:rsidP="00574BCF">
      <w:r w:rsidRPr="00574BCF">
        <w:t>280</w:t>
      </w:r>
    </w:p>
    <w:p w14:paraId="5BA31A9F" w14:textId="77777777" w:rsidR="00574BCF" w:rsidRPr="00574BCF" w:rsidRDefault="00574BCF" w:rsidP="00574BCF">
      <w:r w:rsidRPr="00574BCF">
        <w:t>Температура, C</w:t>
      </w:r>
    </w:p>
    <w:p w14:paraId="1B412958" w14:textId="77777777" w:rsidR="00574BCF" w:rsidRPr="00574BCF" w:rsidRDefault="00574BCF" w:rsidP="00574BCF">
      <w:r w:rsidRPr="00574BCF">
        <w:t>90</w:t>
      </w:r>
    </w:p>
    <w:p w14:paraId="43A4696E" w14:textId="77777777" w:rsidR="00FC4796" w:rsidRDefault="00FC4796">
      <w:pPr>
        <w:rPr>
          <w:lang w:val="en-US"/>
        </w:rPr>
      </w:pPr>
    </w:p>
    <w:p w14:paraId="18EDFD79" w14:textId="77777777" w:rsidR="00465490" w:rsidRPr="00465490" w:rsidRDefault="00465490" w:rsidP="00465490">
      <w:proofErr w:type="spellStart"/>
      <w:r w:rsidRPr="00465490">
        <w:t>Турбофреза</w:t>
      </w:r>
      <w:proofErr w:type="spellEnd"/>
      <w:r w:rsidRPr="00465490">
        <w:t xml:space="preserve"> представляет собой роторную форсунку, функционирующую на основе принципа вращения, что обеспечивает формирование концентрированной струи с углом поворота в 25 градусов. Данная технология демонстрирует высокую эффективность в удалении устойчивых загрязнений, что делает её востребованной в различных отраслях промышленности.</w:t>
      </w:r>
    </w:p>
    <w:p w14:paraId="7D21C074" w14:textId="77777777" w:rsidR="00465490" w:rsidRPr="00465490" w:rsidRDefault="00465490" w:rsidP="00465490">
      <w:r w:rsidRPr="00465490">
        <w:t xml:space="preserve">В частности, </w:t>
      </w:r>
      <w:proofErr w:type="spellStart"/>
      <w:r w:rsidRPr="00465490">
        <w:t>турбофреза</w:t>
      </w:r>
      <w:proofErr w:type="spellEnd"/>
      <w:r w:rsidRPr="00465490">
        <w:t xml:space="preserve"> находит широкое применение в пищевой промышленности, где она используется для очистки оборудования и поверхностей от жировых и белковых загрязнений. В сельском хозяйстве и животноводстве </w:t>
      </w:r>
      <w:proofErr w:type="spellStart"/>
      <w:r w:rsidRPr="00465490">
        <w:t>турбофреза</w:t>
      </w:r>
      <w:proofErr w:type="spellEnd"/>
      <w:r w:rsidRPr="00465490">
        <w:t xml:space="preserve"> применяется для дезинфекции и санитарной обработки помещений, а также для удаления органических остатков с оборудования и инвентаря.</w:t>
      </w:r>
    </w:p>
    <w:p w14:paraId="12E11682" w14:textId="77777777" w:rsidR="00465490" w:rsidRPr="00465490" w:rsidRDefault="00465490" w:rsidP="00465490">
      <w:r w:rsidRPr="00465490">
        <w:t xml:space="preserve">Коммунальные службы используют </w:t>
      </w:r>
      <w:proofErr w:type="spellStart"/>
      <w:r w:rsidRPr="00465490">
        <w:t>турбофрезы</w:t>
      </w:r>
      <w:proofErr w:type="spellEnd"/>
      <w:r w:rsidRPr="00465490">
        <w:t xml:space="preserve"> для очистки канализационных систем, сточных вод и других объектов инфраструктуры. В строительстве </w:t>
      </w:r>
      <w:proofErr w:type="spellStart"/>
      <w:r w:rsidRPr="00465490">
        <w:t>турбофреза</w:t>
      </w:r>
      <w:proofErr w:type="spellEnd"/>
      <w:r w:rsidRPr="00465490">
        <w:t xml:space="preserve"> применяется для удаления строительного мусора, очистки бетона и других поверхностей от загрязнений.</w:t>
      </w:r>
    </w:p>
    <w:p w14:paraId="60293026" w14:textId="77777777" w:rsidR="00465490" w:rsidRPr="00465490" w:rsidRDefault="00465490" w:rsidP="00465490">
      <w:r w:rsidRPr="00465490">
        <w:t xml:space="preserve">Судоремонт и горнодобывающая промышленность также активно используют </w:t>
      </w:r>
      <w:proofErr w:type="spellStart"/>
      <w:r w:rsidRPr="00465490">
        <w:t>турбофрезы</w:t>
      </w:r>
      <w:proofErr w:type="spellEnd"/>
      <w:r w:rsidRPr="00465490">
        <w:t xml:space="preserve"> для очистки различных поверхностей и оборудования от загрязнений, возникающих в процессе эксплуатации. Таким образом, </w:t>
      </w:r>
      <w:proofErr w:type="spellStart"/>
      <w:r w:rsidRPr="00465490">
        <w:t>турбофреза</w:t>
      </w:r>
      <w:proofErr w:type="spellEnd"/>
      <w:r w:rsidRPr="00465490">
        <w:t xml:space="preserve"> является универсальным инструментом, который находит применение в самых разнообразных отраслях благодаря своей высокой эффективности и надежности.</w:t>
      </w:r>
    </w:p>
    <w:p w14:paraId="628C012E" w14:textId="77777777" w:rsidR="00465490" w:rsidRDefault="00465490">
      <w:pPr>
        <w:rPr>
          <w:lang w:val="en-US"/>
        </w:rPr>
      </w:pPr>
    </w:p>
    <w:p w14:paraId="52A02D74" w14:textId="77777777" w:rsidR="00465490" w:rsidRPr="00465490" w:rsidRDefault="00465490" w:rsidP="00465490">
      <w:r w:rsidRPr="00465490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5FC5CF5" w14:textId="5005DF4E" w:rsidR="00465490" w:rsidRPr="00465490" w:rsidRDefault="00465490">
      <w:pPr>
        <w:rPr>
          <w:lang w:val="en-US"/>
        </w:rPr>
      </w:pPr>
      <w:r>
        <w:rPr>
          <w:lang w:val="en-US"/>
        </w:rPr>
        <w:t>4 100</w:t>
      </w:r>
    </w:p>
    <w:sectPr w:rsidR="00465490" w:rsidRPr="00465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E7"/>
    <w:rsid w:val="00465490"/>
    <w:rsid w:val="005326A5"/>
    <w:rsid w:val="00574BCF"/>
    <w:rsid w:val="0064549E"/>
    <w:rsid w:val="006D22E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83B6C"/>
  <w15:chartTrackingRefBased/>
  <w15:docId w15:val="{728A83CC-5487-4682-B89F-68D1AD95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2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2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2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22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22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22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22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22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2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22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2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2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22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2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2025-08-21T08:58:00Z</dcterms:created>
  <dcterms:modified xsi:type="dcterms:W3CDTF">2025-08-21T08:59:00Z</dcterms:modified>
</cp:coreProperties>
</file>