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B2F9" w14:textId="77777777" w:rsidR="002B01A2" w:rsidRPr="002B01A2" w:rsidRDefault="002B01A2" w:rsidP="002B01A2">
      <w:r w:rsidRPr="002B01A2">
        <w:rPr>
          <w:b/>
          <w:bCs/>
        </w:rPr>
        <w:t>Технические характеристики</w:t>
      </w:r>
    </w:p>
    <w:p w14:paraId="4CA7E1ED" w14:textId="43C459D4" w:rsidR="002B01A2" w:rsidRPr="002B01A2" w:rsidRDefault="002B01A2" w:rsidP="002B01A2">
      <w:r w:rsidRPr="002B01A2">
        <w:t> </w:t>
      </w:r>
      <w:r w:rsidRPr="002B01A2">
        <w:rPr>
          <w:b/>
          <w:bCs/>
        </w:rPr>
        <w:t>Диаметр форсунки:</w:t>
      </w:r>
      <w:r w:rsidRPr="002B01A2">
        <w:t> 1,2 мм</w:t>
      </w:r>
      <w:r w:rsidRPr="002B01A2">
        <w:t xml:space="preserve"> </w:t>
      </w:r>
    </w:p>
    <w:p w14:paraId="407ACB74" w14:textId="5EB6FD4B" w:rsidR="002B01A2" w:rsidRPr="002B01A2" w:rsidRDefault="002B01A2" w:rsidP="002B01A2">
      <w:r w:rsidRPr="002B01A2">
        <w:rPr>
          <w:rFonts w:ascii="Calibri" w:hAnsi="Calibri" w:cs="Calibri"/>
        </w:rPr>
        <w:t> </w:t>
      </w:r>
      <w:r w:rsidRPr="002B01A2">
        <w:rPr>
          <w:b/>
          <w:bCs/>
        </w:rPr>
        <w:t>Рабочее давление:</w:t>
      </w:r>
      <w:r w:rsidRPr="002B01A2">
        <w:t> до 310 бар</w:t>
      </w:r>
      <w:r w:rsidRPr="002B01A2">
        <w:br/>
      </w:r>
      <w:r w:rsidRPr="002B01A2">
        <w:rPr>
          <w:b/>
          <w:bCs/>
        </w:rPr>
        <w:t>Присоединение:</w:t>
      </w:r>
      <w:r w:rsidRPr="002B01A2">
        <w:t> 1/4" наружная резьба (BSP)</w:t>
      </w:r>
      <w:r w:rsidRPr="002B01A2">
        <w:br/>
      </w:r>
      <w:r w:rsidRPr="002B01A2">
        <w:rPr>
          <w:b/>
          <w:bCs/>
        </w:rPr>
        <w:t>Материал:</w:t>
      </w:r>
      <w:r w:rsidRPr="002B01A2">
        <w:t xml:space="preserve"> латунь </w:t>
      </w:r>
      <w:r w:rsidRPr="002B01A2">
        <w:br/>
      </w:r>
      <w:r w:rsidRPr="002B01A2">
        <w:rPr>
          <w:b/>
          <w:bCs/>
        </w:rPr>
        <w:t>Тип пены:</w:t>
      </w:r>
      <w:r w:rsidRPr="002B01A2">
        <w:t> плотная, с мелкой структурой</w:t>
      </w:r>
    </w:p>
    <w:p w14:paraId="4D586F05" w14:textId="77777777" w:rsidR="00FC4796" w:rsidRDefault="00FC4796"/>
    <w:p w14:paraId="70747DF6" w14:textId="77777777" w:rsidR="00B549DF" w:rsidRPr="00B549DF" w:rsidRDefault="00B549DF" w:rsidP="00B549DF">
      <w:r w:rsidRPr="00B549DF">
        <w:rPr>
          <w:b/>
          <w:bCs/>
        </w:rPr>
        <w:t>Пенообразующая насадка AKVILON F1 с форсункой диаметром 1.2 мм, рабочим давлением до 310 бар, присоединением 1/4 F и латунным корпусом</w:t>
      </w:r>
    </w:p>
    <w:p w14:paraId="40113483" w14:textId="77777777" w:rsidR="00B549DF" w:rsidRPr="00B549DF" w:rsidRDefault="00B549DF" w:rsidP="00B549DF">
      <w:pPr>
        <w:rPr>
          <w:b/>
          <w:bCs/>
        </w:rPr>
      </w:pPr>
      <w:r w:rsidRPr="00B549DF">
        <w:rPr>
          <w:b/>
          <w:bCs/>
        </w:rPr>
        <w:t>Основные параметры</w:t>
      </w:r>
    </w:p>
    <w:p w14:paraId="6F186007" w14:textId="77777777" w:rsidR="00B549DF" w:rsidRPr="00B549DF" w:rsidRDefault="00B549DF" w:rsidP="00B549DF">
      <w:r w:rsidRPr="00B549DF">
        <w:rPr>
          <w:b/>
          <w:bCs/>
        </w:rPr>
        <w:t>Размер форсунки:</w:t>
      </w:r>
      <w:r w:rsidRPr="00B549DF">
        <w:t xml:space="preserve"> 1,2 мм</w:t>
      </w:r>
      <w:r w:rsidRPr="00B549DF">
        <w:br/>
      </w:r>
      <w:r w:rsidRPr="00B549DF">
        <w:rPr>
          <w:b/>
          <w:bCs/>
        </w:rPr>
        <w:t>Максимальное давление:</w:t>
      </w:r>
      <w:r w:rsidRPr="00B549DF">
        <w:t xml:space="preserve"> до 310 бар</w:t>
      </w:r>
      <w:r w:rsidRPr="00B549DF">
        <w:br/>
      </w:r>
      <w:r w:rsidRPr="00B549DF">
        <w:rPr>
          <w:b/>
          <w:bCs/>
        </w:rPr>
        <w:t>Тип соединения:</w:t>
      </w:r>
      <w:r w:rsidRPr="00B549DF">
        <w:t xml:space="preserve"> наружная резьба 1/4" (BSP)</w:t>
      </w:r>
      <w:r w:rsidRPr="00B549DF">
        <w:br/>
      </w:r>
      <w:r w:rsidRPr="00B549DF">
        <w:rPr>
          <w:b/>
          <w:bCs/>
        </w:rPr>
        <w:t>Материал изготовления:</w:t>
      </w:r>
      <w:r w:rsidRPr="00B549DF">
        <w:t xml:space="preserve"> латунь </w:t>
      </w:r>
      <w:r w:rsidRPr="00B549DF">
        <w:br/>
      </w:r>
      <w:r w:rsidRPr="00B549DF">
        <w:rPr>
          <w:b/>
          <w:bCs/>
        </w:rPr>
        <w:t>Тип создаваемой пены:</w:t>
      </w:r>
      <w:r w:rsidRPr="00B549DF">
        <w:t xml:space="preserve"> плотная, с мелкозернистой структурой</w:t>
      </w:r>
    </w:p>
    <w:p w14:paraId="1528CF9A" w14:textId="77777777" w:rsidR="00B549DF" w:rsidRPr="00B549DF" w:rsidRDefault="00B549DF" w:rsidP="00B549DF">
      <w:pPr>
        <w:rPr>
          <w:b/>
          <w:bCs/>
        </w:rPr>
      </w:pPr>
      <w:r w:rsidRPr="00B549DF">
        <w:rPr>
          <w:b/>
          <w:bCs/>
        </w:rPr>
        <w:t>Ключевые достоинства</w:t>
      </w:r>
    </w:p>
    <w:p w14:paraId="59B0FF84" w14:textId="77777777" w:rsidR="00B549DF" w:rsidRPr="00B549DF" w:rsidRDefault="00B549DF" w:rsidP="00B549DF">
      <w:r w:rsidRPr="00B549DF">
        <w:rPr>
          <w:b/>
          <w:bCs/>
        </w:rPr>
        <w:t>Равномерное нанесение</w:t>
      </w:r>
      <w:r w:rsidRPr="00B549DF">
        <w:t xml:space="preserve"> – идеальное покрытие любой поверхности</w:t>
      </w:r>
      <w:r w:rsidRPr="00B549DF">
        <w:br/>
      </w:r>
      <w:r w:rsidRPr="00B549DF">
        <w:rPr>
          <w:b/>
          <w:bCs/>
        </w:rPr>
        <w:t>Снижение расхода моющих средств</w:t>
      </w:r>
      <w:r w:rsidRPr="00B549DF">
        <w:t xml:space="preserve"> – экономия до 20%</w:t>
      </w:r>
      <w:r w:rsidRPr="00B549DF">
        <w:br/>
      </w:r>
      <w:r w:rsidRPr="00B549DF">
        <w:rPr>
          <w:b/>
          <w:bCs/>
        </w:rPr>
        <w:t>Длительный срок службы</w:t>
      </w:r>
      <w:r w:rsidRPr="00B549DF">
        <w:t xml:space="preserve"> – устойчивость к износу и коррозии</w:t>
      </w:r>
      <w:r w:rsidRPr="00B549DF">
        <w:br/>
      </w:r>
      <w:r w:rsidRPr="00B549DF">
        <w:rPr>
          <w:b/>
          <w:bCs/>
        </w:rPr>
        <w:t>Универсальность применения</w:t>
      </w:r>
      <w:r w:rsidRPr="00B549DF">
        <w:t xml:space="preserve"> – совместимость с большинством моделей </w:t>
      </w:r>
      <w:proofErr w:type="spellStart"/>
      <w:r w:rsidRPr="00B549DF">
        <w:t>пеногенераторов</w:t>
      </w:r>
      <w:proofErr w:type="spellEnd"/>
      <w:r w:rsidRPr="00B549DF">
        <w:t>.</w:t>
      </w:r>
    </w:p>
    <w:p w14:paraId="438FD10C" w14:textId="77777777" w:rsidR="002B01A2" w:rsidRDefault="002B01A2">
      <w:pPr>
        <w:rPr>
          <w:lang w:val="en-US"/>
        </w:rPr>
      </w:pPr>
    </w:p>
    <w:p w14:paraId="25360F1D" w14:textId="4B09B690" w:rsidR="0099373C" w:rsidRPr="0099373C" w:rsidRDefault="0099373C">
      <w:r w:rsidRPr="0099373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99373C" w:rsidRPr="00993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D4"/>
    <w:rsid w:val="002579CE"/>
    <w:rsid w:val="002B01A2"/>
    <w:rsid w:val="005326A5"/>
    <w:rsid w:val="0099373C"/>
    <w:rsid w:val="00A74AD4"/>
    <w:rsid w:val="00B549D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C72C"/>
  <w15:chartTrackingRefBased/>
  <w15:docId w15:val="{F99933B7-08F0-409C-A52A-F462EC38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A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A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A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A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4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2025-09-05T11:19:00Z</dcterms:created>
  <dcterms:modified xsi:type="dcterms:W3CDTF">2025-09-05T11:21:00Z</dcterms:modified>
</cp:coreProperties>
</file>