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A0A9" w14:textId="450E72AF" w:rsidR="00FF0CBA" w:rsidRPr="00FF0CBA" w:rsidRDefault="00FF0CBA" w:rsidP="00FF0CBA">
      <w:r>
        <w:t>А</w:t>
      </w:r>
      <w:r w:rsidRPr="00FF0CBA">
        <w:t>ртикул</w:t>
      </w:r>
    </w:p>
    <w:p w14:paraId="25BB6D3B" w14:textId="77777777" w:rsidR="00FF0CBA" w:rsidRPr="00FF0CBA" w:rsidRDefault="00FF0CBA" w:rsidP="00FF0CBA">
      <w:r w:rsidRPr="00FF0CBA">
        <w:t>30245</w:t>
      </w:r>
    </w:p>
    <w:p w14:paraId="225A3166" w14:textId="77777777" w:rsidR="00FF0CBA" w:rsidRPr="00FF0CBA" w:rsidRDefault="00FF0CBA" w:rsidP="00FF0CBA">
      <w:r w:rsidRPr="00FF0CBA">
        <w:t>Торговая марка</w:t>
      </w:r>
    </w:p>
    <w:p w14:paraId="7925DC09" w14:textId="77777777" w:rsidR="00FF0CBA" w:rsidRPr="00FF0CBA" w:rsidRDefault="00FF0CBA" w:rsidP="00FF0CBA">
      <w:r w:rsidRPr="00FF0CBA">
        <w:t>R+M</w:t>
      </w:r>
    </w:p>
    <w:p w14:paraId="3C773823" w14:textId="77777777" w:rsidR="00FF0CBA" w:rsidRPr="00FF0CBA" w:rsidRDefault="00FF0CBA" w:rsidP="00FF0CBA">
      <w:r w:rsidRPr="00FF0CBA">
        <w:t>Вес, кг</w:t>
      </w:r>
    </w:p>
    <w:p w14:paraId="44B15BB9" w14:textId="77777777" w:rsidR="00FF0CBA" w:rsidRPr="00FF0CBA" w:rsidRDefault="00FF0CBA" w:rsidP="00FF0CBA">
      <w:r w:rsidRPr="00FF0CBA">
        <w:t>0.26</w:t>
      </w:r>
    </w:p>
    <w:p w14:paraId="6318AD35" w14:textId="77777777" w:rsidR="00FF0CBA" w:rsidRPr="00FF0CBA" w:rsidRDefault="00FF0CBA" w:rsidP="00FF0CBA">
      <w:r w:rsidRPr="00FF0CBA">
        <w:t>Материал</w:t>
      </w:r>
    </w:p>
    <w:p w14:paraId="44B9C4C3" w14:textId="77777777" w:rsidR="00FF0CBA" w:rsidRPr="00FF0CBA" w:rsidRDefault="00FF0CBA" w:rsidP="00FF0CBA">
      <w:r w:rsidRPr="00FF0CBA">
        <w:t>Нержавеющая сталь + Резина</w:t>
      </w:r>
    </w:p>
    <w:p w14:paraId="25BE4602" w14:textId="77777777" w:rsidR="00FF0CBA" w:rsidRPr="00FF0CBA" w:rsidRDefault="00FF0CBA" w:rsidP="00FF0CBA">
      <w:r w:rsidRPr="00FF0CBA">
        <w:t>Давление, бар</w:t>
      </w:r>
    </w:p>
    <w:p w14:paraId="0F90740D" w14:textId="77777777" w:rsidR="00FF0CBA" w:rsidRPr="00FF0CBA" w:rsidRDefault="00FF0CBA" w:rsidP="00FF0CBA">
      <w:r w:rsidRPr="00FF0CBA">
        <w:t>250</w:t>
      </w:r>
    </w:p>
    <w:p w14:paraId="33C0C87A" w14:textId="77777777" w:rsidR="00FF0CBA" w:rsidRPr="00FF0CBA" w:rsidRDefault="00FF0CBA" w:rsidP="00FF0CBA">
      <w:r w:rsidRPr="00FF0CBA">
        <w:t>Температура, C</w:t>
      </w:r>
    </w:p>
    <w:p w14:paraId="05D7BB2D" w14:textId="77777777" w:rsidR="00FF0CBA" w:rsidRPr="00FF0CBA" w:rsidRDefault="00FF0CBA" w:rsidP="00FF0CBA">
      <w:r w:rsidRPr="00FF0CBA">
        <w:t>150</w:t>
      </w:r>
    </w:p>
    <w:p w14:paraId="4034726F" w14:textId="77777777" w:rsidR="00FF0CBA" w:rsidRPr="00FF0CBA" w:rsidRDefault="00FF0CBA" w:rsidP="00FF0CBA">
      <w:r w:rsidRPr="00FF0CBA">
        <w:t>Цвет</w:t>
      </w:r>
    </w:p>
    <w:p w14:paraId="3716D1EF" w14:textId="77777777" w:rsidR="00FF0CBA" w:rsidRPr="00FF0CBA" w:rsidRDefault="00FF0CBA" w:rsidP="00FF0CBA">
      <w:r w:rsidRPr="00FF0CBA">
        <w:t>Синий</w:t>
      </w:r>
    </w:p>
    <w:p w14:paraId="01808DDA" w14:textId="77777777" w:rsidR="00FF0CBA" w:rsidRPr="00FF0CBA" w:rsidRDefault="00FF0CBA" w:rsidP="00FF0CBA">
      <w:r w:rsidRPr="00FF0CBA">
        <w:t>Количество оплеток</w:t>
      </w:r>
    </w:p>
    <w:p w14:paraId="3BCE975F" w14:textId="77777777" w:rsidR="00FF0CBA" w:rsidRPr="00FF0CBA" w:rsidRDefault="00FF0CBA" w:rsidP="00FF0CBA">
      <w:r w:rsidRPr="00FF0CBA">
        <w:t>1</w:t>
      </w:r>
    </w:p>
    <w:p w14:paraId="7F91F3AC" w14:textId="77777777" w:rsidR="00FF0CBA" w:rsidRPr="00FF0CBA" w:rsidRDefault="00FF0CBA" w:rsidP="00FF0CBA">
      <w:r w:rsidRPr="00FF0CBA">
        <w:t>Диаметр наружный</w:t>
      </w:r>
    </w:p>
    <w:p w14:paraId="1D3E02D3" w14:textId="77777777" w:rsidR="00FF0CBA" w:rsidRPr="00FF0CBA" w:rsidRDefault="00FF0CBA" w:rsidP="00FF0CBA">
      <w:r w:rsidRPr="00FF0CBA">
        <w:t>16.5</w:t>
      </w:r>
    </w:p>
    <w:p w14:paraId="6EFF1D82" w14:textId="77777777" w:rsidR="00FF0CBA" w:rsidRPr="00FF0CBA" w:rsidRDefault="00FF0CBA" w:rsidP="00FF0CBA">
      <w:r w:rsidRPr="00FF0CBA">
        <w:t>Диаметр внутренний</w:t>
      </w:r>
    </w:p>
    <w:p w14:paraId="4C1C01A8" w14:textId="77777777" w:rsidR="00FF0CBA" w:rsidRPr="00FF0CBA" w:rsidRDefault="00FF0CBA" w:rsidP="00FF0CBA">
      <w:r w:rsidRPr="00FF0CBA">
        <w:t>10</w:t>
      </w:r>
    </w:p>
    <w:p w14:paraId="18EF4D87" w14:textId="77777777" w:rsidR="00FC4796" w:rsidRDefault="00FC4796"/>
    <w:p w14:paraId="4495E8B0" w14:textId="77777777" w:rsidR="00FF0CBA" w:rsidRPr="00FF0CBA" w:rsidRDefault="00FF0CBA" w:rsidP="00FF0CBA">
      <w:r w:rsidRPr="00FF0CBA">
        <w:t>» Внутренняя оболочка из инновационного синтетического каучука</w:t>
      </w:r>
      <w:r w:rsidRPr="00FF0CBA">
        <w:br/>
        <w:t>» Обладает высокой термостойкостью до +150 °C</w:t>
      </w:r>
      <w:r w:rsidRPr="00FF0CBA">
        <w:br/>
        <w:t>» Устойчив к воздействию всех известных моющих средств</w:t>
      </w:r>
      <w:r w:rsidRPr="00FF0CBA">
        <w:br/>
        <w:t>» Однослойная проволочная оплетка</w:t>
      </w:r>
      <w:r w:rsidRPr="00FF0CBA">
        <w:br/>
        <w:t>» Внешняя оболочка из высококачественного синтетического каучука</w:t>
      </w:r>
      <w:r w:rsidRPr="00FF0CBA">
        <w:br/>
        <w:t>» Демонстрирует высокую износостойкость, устойчивость к маслам, озону и атмосферным воздействиям</w:t>
      </w:r>
      <w:r w:rsidRPr="00FF0CBA">
        <w:br/>
        <w:t>» Рабочий температурный диапазон: от -40 °C до +150 °C</w:t>
      </w:r>
      <w:r w:rsidRPr="00FF0CBA">
        <w:br/>
        <w:t>» Соответствуют стандартам DIN EN 853 / 857</w:t>
      </w:r>
      <w:r w:rsidRPr="00FF0CBA">
        <w:br/>
      </w:r>
      <w:r w:rsidRPr="00FF0CBA">
        <w:br/>
        <w:t>Согласно стандарту DIN EN 853, данный шланг не оставляет следов сажи и может использоваться в различных областях применения. В частности, он идеально подходит для использования в моечных установках самообслуживания, бассейнах и производственных помещениях с соответствующими покрытиями, такими как плитка, кафель или специализированные покрытия.</w:t>
      </w:r>
    </w:p>
    <w:p w14:paraId="460C8453" w14:textId="77777777" w:rsidR="00FF0CBA" w:rsidRPr="00FF0CBA" w:rsidRDefault="00FF0CBA" w:rsidP="00FF0CBA">
      <w:r w:rsidRPr="00FF0CBA">
        <w:t>Технические характеристики: тип 1SC, DIN 10, наружный диаметр 21,4 мм, рабочее давление 250 бар, разрывное давление ≥1000 бар, температурный диапазон эксплуатации от -40 °C до +150 °C.</w:t>
      </w:r>
    </w:p>
    <w:p w14:paraId="379EE64A" w14:textId="7E596BB6" w:rsidR="00FF0CBA" w:rsidRDefault="00FF0CBA">
      <w:r w:rsidRPr="00FF0CBA"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FF0C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58"/>
    <w:rsid w:val="005326A5"/>
    <w:rsid w:val="006E7DDD"/>
    <w:rsid w:val="007D0D58"/>
    <w:rsid w:val="00EC272B"/>
    <w:rsid w:val="00FC4796"/>
    <w:rsid w:val="00FF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CE9B4"/>
  <w15:chartTrackingRefBased/>
  <w15:docId w15:val="{D95AA5AF-032A-47C5-BF30-315081DA6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0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0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0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0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0D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0D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0D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0D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0D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0D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0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0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0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0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0D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0D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0D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0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0D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D0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2025-09-05T13:02:00Z</dcterms:created>
  <dcterms:modified xsi:type="dcterms:W3CDTF">2025-09-05T13:03:00Z</dcterms:modified>
</cp:coreProperties>
</file>