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0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3C78E9" w:rsidRPr="003C78E9" w14:paraId="1A7FE7B4" w14:textId="77777777" w:rsidTr="003C78E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8F9625" w14:textId="77777777" w:rsidR="003C78E9" w:rsidRPr="003C78E9" w:rsidRDefault="003C78E9" w:rsidP="003C78E9">
            <w:pPr>
              <w:rPr>
                <w:b/>
                <w:bCs/>
              </w:rPr>
            </w:pPr>
            <w:r w:rsidRPr="003C78E9">
              <w:rPr>
                <w:b/>
                <w:bCs/>
              </w:rPr>
              <w:t>Главное</w:t>
            </w:r>
          </w:p>
        </w:tc>
      </w:tr>
      <w:tr w:rsidR="003C78E9" w:rsidRPr="003C78E9" w14:paraId="3B2B67F8" w14:textId="77777777" w:rsidTr="003C78E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E8AB33" w14:textId="77777777" w:rsidR="003C78E9" w:rsidRPr="003C78E9" w:rsidRDefault="003C78E9" w:rsidP="003C78E9">
            <w:r w:rsidRPr="003C78E9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FC8FF4" w14:textId="77777777" w:rsidR="003C78E9" w:rsidRPr="003C78E9" w:rsidRDefault="003C78E9" w:rsidP="003C78E9">
            <w:r w:rsidRPr="003C78E9">
              <w:t>Насос</w:t>
            </w:r>
          </w:p>
        </w:tc>
      </w:tr>
      <w:tr w:rsidR="003C78E9" w:rsidRPr="003C78E9" w14:paraId="6B716D47" w14:textId="77777777" w:rsidTr="003C78E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407754" w14:textId="77777777" w:rsidR="003C78E9" w:rsidRPr="003C78E9" w:rsidRDefault="003C78E9" w:rsidP="003C78E9">
            <w:r w:rsidRPr="003C78E9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2E8A03" w14:textId="77777777" w:rsidR="003C78E9" w:rsidRPr="003C78E9" w:rsidRDefault="003C78E9" w:rsidP="003C78E9">
            <w:proofErr w:type="spellStart"/>
            <w:r w:rsidRPr="003C78E9">
              <w:t>Comet</w:t>
            </w:r>
            <w:proofErr w:type="spellEnd"/>
          </w:p>
        </w:tc>
      </w:tr>
      <w:tr w:rsidR="003C78E9" w:rsidRPr="003C78E9" w14:paraId="604F4225" w14:textId="77777777" w:rsidTr="003C78E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7A34FA" w14:textId="77777777" w:rsidR="003C78E9" w:rsidRPr="003C78E9" w:rsidRDefault="003C78E9" w:rsidP="003C78E9">
            <w:pPr>
              <w:rPr>
                <w:b/>
                <w:bCs/>
              </w:rPr>
            </w:pPr>
            <w:r w:rsidRPr="003C78E9">
              <w:rPr>
                <w:b/>
                <w:bCs/>
              </w:rPr>
              <w:t>Основные характеристики</w:t>
            </w:r>
          </w:p>
        </w:tc>
      </w:tr>
      <w:tr w:rsidR="003C78E9" w:rsidRPr="003C78E9" w14:paraId="2C17194B" w14:textId="77777777" w:rsidTr="003C78E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BA971DC" w14:textId="77777777" w:rsidR="003C78E9" w:rsidRPr="003C78E9" w:rsidRDefault="003C78E9" w:rsidP="003C78E9">
            <w:proofErr w:type="spellStart"/>
            <w:proofErr w:type="gramStart"/>
            <w:r w:rsidRPr="003C78E9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81FEC2" w14:textId="77777777" w:rsidR="003C78E9" w:rsidRPr="003C78E9" w:rsidRDefault="003C78E9" w:rsidP="003C78E9">
            <w:r w:rsidRPr="003C78E9">
              <w:t>69</w:t>
            </w:r>
          </w:p>
        </w:tc>
      </w:tr>
      <w:tr w:rsidR="003C78E9" w:rsidRPr="003C78E9" w14:paraId="4922DB75" w14:textId="77777777" w:rsidTr="003C78E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D320A4C" w14:textId="77777777" w:rsidR="003C78E9" w:rsidRPr="003C78E9" w:rsidRDefault="003C78E9" w:rsidP="003C78E9">
            <w:r w:rsidRPr="003C78E9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C1B3FD" w14:textId="77777777" w:rsidR="003C78E9" w:rsidRPr="003C78E9" w:rsidRDefault="003C78E9" w:rsidP="003C78E9">
            <w:r w:rsidRPr="003C78E9">
              <w:t>1,2</w:t>
            </w:r>
          </w:p>
        </w:tc>
      </w:tr>
      <w:tr w:rsidR="003C78E9" w:rsidRPr="003C78E9" w14:paraId="6DFB0E91" w14:textId="77777777" w:rsidTr="003C78E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949FC95" w14:textId="77777777" w:rsidR="003C78E9" w:rsidRPr="003C78E9" w:rsidRDefault="003C78E9" w:rsidP="003C78E9">
            <w:r w:rsidRPr="003C78E9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6BBB3F" w14:textId="77777777" w:rsidR="003C78E9" w:rsidRPr="003C78E9" w:rsidRDefault="003C78E9" w:rsidP="003C78E9">
            <w:r w:rsidRPr="003C78E9">
              <w:t>72</w:t>
            </w:r>
          </w:p>
        </w:tc>
      </w:tr>
      <w:tr w:rsidR="003C78E9" w:rsidRPr="003C78E9" w14:paraId="21CDF72F" w14:textId="77777777" w:rsidTr="003C78E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6AB0BC" w14:textId="77777777" w:rsidR="003C78E9" w:rsidRPr="003C78E9" w:rsidRDefault="003C78E9" w:rsidP="003C78E9">
            <w:r w:rsidRPr="003C78E9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0AF10B" w14:textId="77777777" w:rsidR="003C78E9" w:rsidRPr="003C78E9" w:rsidRDefault="003C78E9" w:rsidP="003C78E9">
            <w:r w:rsidRPr="003C78E9">
              <w:t>1450</w:t>
            </w:r>
          </w:p>
        </w:tc>
      </w:tr>
      <w:tr w:rsidR="003C78E9" w:rsidRPr="003C78E9" w14:paraId="4443147F" w14:textId="77777777" w:rsidTr="003C78E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9084C9" w14:textId="77777777" w:rsidR="003C78E9" w:rsidRPr="003C78E9" w:rsidRDefault="003C78E9" w:rsidP="003C78E9">
            <w:pPr>
              <w:rPr>
                <w:b/>
                <w:bCs/>
              </w:rPr>
            </w:pPr>
            <w:r w:rsidRPr="003C78E9">
              <w:rPr>
                <w:b/>
                <w:bCs/>
              </w:rPr>
              <w:t>Дополнительные характеристики</w:t>
            </w:r>
          </w:p>
        </w:tc>
      </w:tr>
      <w:tr w:rsidR="003C78E9" w:rsidRPr="003C78E9" w14:paraId="4E8D7729" w14:textId="77777777" w:rsidTr="003C78E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76212E" w14:textId="77777777" w:rsidR="003C78E9" w:rsidRPr="003C78E9" w:rsidRDefault="003C78E9" w:rsidP="003C78E9">
            <w:r w:rsidRPr="003C78E9">
              <w:t>Вход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E3C1C5" w14:textId="77777777" w:rsidR="003C78E9" w:rsidRPr="003C78E9" w:rsidRDefault="003C78E9" w:rsidP="003C78E9">
            <w:r w:rsidRPr="003C78E9">
              <w:t>3/8 внутренняя резьба</w:t>
            </w:r>
          </w:p>
        </w:tc>
      </w:tr>
      <w:tr w:rsidR="003C78E9" w:rsidRPr="003C78E9" w14:paraId="6AFBFB6F" w14:textId="77777777" w:rsidTr="003C78E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213C82" w14:textId="77777777" w:rsidR="003C78E9" w:rsidRPr="003C78E9" w:rsidRDefault="003C78E9" w:rsidP="003C78E9">
            <w:r w:rsidRPr="003C78E9"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1B0E2F" w14:textId="77777777" w:rsidR="003C78E9" w:rsidRPr="003C78E9" w:rsidRDefault="003C78E9" w:rsidP="003C78E9">
            <w:r w:rsidRPr="003C78E9">
              <w:t>3/8 внутренняя резьба</w:t>
            </w:r>
          </w:p>
        </w:tc>
      </w:tr>
      <w:tr w:rsidR="003C78E9" w:rsidRPr="003C78E9" w14:paraId="27170376" w14:textId="77777777" w:rsidTr="003C78E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FE9D3C6" w14:textId="77777777" w:rsidR="003C78E9" w:rsidRPr="003C78E9" w:rsidRDefault="003C78E9" w:rsidP="003C78E9">
            <w:r w:rsidRPr="003C78E9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6E35E9" w14:textId="77777777" w:rsidR="003C78E9" w:rsidRPr="003C78E9" w:rsidRDefault="003C78E9" w:rsidP="003C78E9">
            <w:r w:rsidRPr="003C78E9">
              <w:t>Латунь</w:t>
            </w:r>
          </w:p>
        </w:tc>
      </w:tr>
      <w:tr w:rsidR="003C78E9" w:rsidRPr="003C78E9" w14:paraId="1210C18D" w14:textId="77777777" w:rsidTr="003C78E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EC9B36" w14:textId="77777777" w:rsidR="003C78E9" w:rsidRPr="003C78E9" w:rsidRDefault="003C78E9" w:rsidP="003C78E9">
            <w:r w:rsidRPr="003C78E9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0B3C2F" w14:textId="77777777" w:rsidR="003C78E9" w:rsidRPr="003C78E9" w:rsidRDefault="003C78E9" w:rsidP="003C78E9">
            <w:r w:rsidRPr="003C78E9">
              <w:t>220</w:t>
            </w:r>
          </w:p>
        </w:tc>
      </w:tr>
      <w:tr w:rsidR="003C78E9" w:rsidRPr="003C78E9" w14:paraId="5FC30D2F" w14:textId="77777777" w:rsidTr="003C78E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DDF5F9" w14:textId="77777777" w:rsidR="003C78E9" w:rsidRPr="003C78E9" w:rsidRDefault="003C78E9" w:rsidP="003C78E9">
            <w:r w:rsidRPr="003C78E9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320A55" w14:textId="77777777" w:rsidR="003C78E9" w:rsidRPr="003C78E9" w:rsidRDefault="003C78E9" w:rsidP="003C78E9">
            <w:r w:rsidRPr="003C78E9">
              <w:t>0,3</w:t>
            </w:r>
          </w:p>
        </w:tc>
      </w:tr>
      <w:tr w:rsidR="003C78E9" w:rsidRPr="003C78E9" w14:paraId="1CC31164" w14:textId="77777777" w:rsidTr="003C78E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8DDA7A7" w14:textId="77777777" w:rsidR="003C78E9" w:rsidRPr="003C78E9" w:rsidRDefault="003C78E9" w:rsidP="003C78E9">
            <w:r w:rsidRPr="003C78E9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759ADE" w14:textId="77777777" w:rsidR="003C78E9" w:rsidRPr="003C78E9" w:rsidRDefault="003C78E9" w:rsidP="003C78E9">
            <w:r w:rsidRPr="003C78E9">
              <w:t>60</w:t>
            </w:r>
          </w:p>
        </w:tc>
      </w:tr>
      <w:tr w:rsidR="003C78E9" w:rsidRPr="003C78E9" w14:paraId="57B8BEB5" w14:textId="77777777" w:rsidTr="003C78E9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7EDB89" w14:textId="77777777" w:rsidR="003C78E9" w:rsidRPr="003C78E9" w:rsidRDefault="003C78E9" w:rsidP="003C78E9">
            <w:pPr>
              <w:rPr>
                <w:b/>
                <w:bCs/>
              </w:rPr>
            </w:pPr>
            <w:r w:rsidRPr="003C78E9">
              <w:rPr>
                <w:b/>
                <w:bCs/>
              </w:rPr>
              <w:t>Размеры и вес</w:t>
            </w:r>
          </w:p>
        </w:tc>
      </w:tr>
      <w:tr w:rsidR="003C78E9" w:rsidRPr="003C78E9" w14:paraId="18419FE7" w14:textId="77777777" w:rsidTr="003C78E9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78F87A" w14:textId="77777777" w:rsidR="003C78E9" w:rsidRPr="003C78E9" w:rsidRDefault="003C78E9" w:rsidP="003C78E9">
            <w:r w:rsidRPr="003C78E9">
              <w:t xml:space="preserve">Габариты - </w:t>
            </w:r>
            <w:proofErr w:type="spellStart"/>
            <w:r w:rsidRPr="003C78E9">
              <w:t>ДxШxВ</w:t>
            </w:r>
            <w:proofErr w:type="spellEnd"/>
            <w:r w:rsidRPr="003C78E9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E13F2D" w14:textId="77777777" w:rsidR="003C78E9" w:rsidRPr="003C78E9" w:rsidRDefault="003C78E9" w:rsidP="003C78E9">
            <w:r w:rsidRPr="003C78E9">
              <w:t>400x215x211</w:t>
            </w:r>
          </w:p>
        </w:tc>
      </w:tr>
    </w:tbl>
    <w:p w14:paraId="0F00547A" w14:textId="77777777" w:rsidR="00FC4796" w:rsidRDefault="00FC4796"/>
    <w:p w14:paraId="2CA12D8B" w14:textId="77777777" w:rsidR="003C78E9" w:rsidRPr="003C78E9" w:rsidRDefault="003C78E9" w:rsidP="003C78E9">
      <w:r w:rsidRPr="003C78E9">
        <w:t>Туманообразующая система, включающая в себя насос, является неотъемлемым элементом конструкций, предназначенных для генерации тумана под открытым небом. Основной функцией данной системы является регулирование микроклимата в летний период, обеспечивая эффективное охлаждение окружающей среды. В контексте инженерного проектирования и эксплуатации данных систем, их можно рассматривать как комплексные решения для кондиционирования и вентиляции открытых пространств.</w:t>
      </w:r>
    </w:p>
    <w:p w14:paraId="3E5CEF5C" w14:textId="77777777" w:rsidR="003C78E9" w:rsidRPr="003C78E9" w:rsidRDefault="003C78E9" w:rsidP="003C78E9">
      <w:r w:rsidRPr="003C78E9">
        <w:t>Правильно спроектированные и установленные туманообразующие установки способны снижать температуру воздуха до 15°C и ниже, а также поддерживать необходимый уровень влажности в рабочей зоне. Это достигается за счет физического процесса испарения воды, который приводит к охлаждению воздуха и повышению его влажности.</w:t>
      </w:r>
    </w:p>
    <w:p w14:paraId="0E57694D" w14:textId="77777777" w:rsidR="003C78E9" w:rsidRPr="003C78E9" w:rsidRDefault="003C78E9" w:rsidP="003C78E9">
      <w:r w:rsidRPr="003C78E9">
        <w:t>Применение туманообразующих систем распространяется на различные отрасли промышленности и сельского хозяйства. В частности, они широко используются на мясокомбинатах для поддержания оптимальных условий хранения продукции, в теплицах для регулирования температуры и влажности, в производственных цехах для создания благоприятного микроклимата, а также в технологиях выращивания грибов, где требуется поддержание специфических условий среды.</w:t>
      </w:r>
    </w:p>
    <w:p w14:paraId="4A6F7062" w14:textId="77777777" w:rsidR="003C78E9" w:rsidRPr="003C78E9" w:rsidRDefault="003C78E9" w:rsidP="003C78E9">
      <w:r w:rsidRPr="003C78E9">
        <w:t>Технические характеристики рассматриваемой системы включают:</w:t>
      </w:r>
    </w:p>
    <w:p w14:paraId="30374F65" w14:textId="77777777" w:rsidR="003C78E9" w:rsidRPr="003C78E9" w:rsidRDefault="003C78E9" w:rsidP="003C78E9">
      <w:pPr>
        <w:numPr>
          <w:ilvl w:val="0"/>
          <w:numId w:val="1"/>
        </w:numPr>
      </w:pPr>
      <w:r w:rsidRPr="003C78E9">
        <w:t>Электрический двигатель модели MEC 80, обеспечивающий надежную и стабильную работу системы.</w:t>
      </w:r>
    </w:p>
    <w:p w14:paraId="54EDAFD4" w14:textId="77777777" w:rsidR="003C78E9" w:rsidRPr="003C78E9" w:rsidRDefault="003C78E9" w:rsidP="003C78E9">
      <w:pPr>
        <w:numPr>
          <w:ilvl w:val="0"/>
          <w:numId w:val="1"/>
        </w:numPr>
      </w:pPr>
      <w:r w:rsidRPr="003C78E9">
        <w:lastRenderedPageBreak/>
        <w:t>Латунную головку насоса, отличающуюся высокой коррозионной стойкостью и долговечностью.</w:t>
      </w:r>
    </w:p>
    <w:p w14:paraId="3D7F4590" w14:textId="77777777" w:rsidR="003C78E9" w:rsidRPr="003C78E9" w:rsidRDefault="003C78E9" w:rsidP="003C78E9">
      <w:pPr>
        <w:numPr>
          <w:ilvl w:val="0"/>
          <w:numId w:val="1"/>
        </w:numPr>
      </w:pPr>
      <w:r w:rsidRPr="003C78E9">
        <w:t>Встроенный регулятор, позволяющий точно контролировать параметры работы системы.</w:t>
      </w:r>
    </w:p>
    <w:p w14:paraId="569C6E37" w14:textId="77777777" w:rsidR="003C78E9" w:rsidRPr="003C78E9" w:rsidRDefault="003C78E9" w:rsidP="003C78E9">
      <w:pPr>
        <w:numPr>
          <w:ilvl w:val="0"/>
          <w:numId w:val="1"/>
        </w:numPr>
      </w:pPr>
      <w:r w:rsidRPr="003C78E9">
        <w:t>Керамические плунжеры, обеспечивающие эффективное перекачивание воды и минимизацию износа компонентов.</w:t>
      </w:r>
    </w:p>
    <w:p w14:paraId="4A3D2A11" w14:textId="77777777" w:rsidR="003C78E9" w:rsidRPr="003C78E9" w:rsidRDefault="003C78E9" w:rsidP="003C78E9">
      <w:pPr>
        <w:numPr>
          <w:ilvl w:val="0"/>
          <w:numId w:val="1"/>
        </w:numPr>
      </w:pPr>
      <w:r w:rsidRPr="003C78E9">
        <w:t>Крепление размером 100х118, обеспечивающее надежное и удобное размещение системы.</w:t>
      </w:r>
    </w:p>
    <w:p w14:paraId="08FA62DE" w14:textId="77777777" w:rsidR="00764B64" w:rsidRPr="00764B64" w:rsidRDefault="00764B64" w:rsidP="00764B64">
      <w:pPr>
        <w:rPr>
          <w:b/>
          <w:bCs/>
        </w:rPr>
      </w:pPr>
      <w:r w:rsidRPr="00764B64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08AF8C82" w14:textId="28AA693F" w:rsidR="00764B64" w:rsidRPr="00764B64" w:rsidRDefault="00764B64" w:rsidP="00764B64">
      <w:pPr>
        <w:rPr>
          <w:b/>
          <w:bCs/>
        </w:rPr>
      </w:pPr>
      <w:r w:rsidRPr="00764B64">
        <w:rPr>
          <w:b/>
          <w:bCs/>
        </w:rPr>
        <w:t xml:space="preserve">Доставка по всему миру! </w:t>
      </w:r>
      <w:r>
        <w:rPr>
          <w:b/>
          <w:bCs/>
        </w:rPr>
        <w:t>Цена 73 500р</w:t>
      </w:r>
    </w:p>
    <w:p w14:paraId="5CBEEAF7" w14:textId="77777777" w:rsidR="003C78E9" w:rsidRDefault="003C78E9"/>
    <w:sectPr w:rsidR="003C78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F3C25"/>
    <w:multiLevelType w:val="multilevel"/>
    <w:tmpl w:val="258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11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E2"/>
    <w:rsid w:val="003C78E9"/>
    <w:rsid w:val="005326A5"/>
    <w:rsid w:val="00764B64"/>
    <w:rsid w:val="00B53FE2"/>
    <w:rsid w:val="00EC272B"/>
    <w:rsid w:val="00FC4796"/>
    <w:rsid w:val="00FF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7AC08"/>
  <w15:chartTrackingRefBased/>
  <w15:docId w15:val="{CE17B941-31C9-4FD0-BC08-301DEB343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3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3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3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3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3F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3F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3F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3F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3F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3F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3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3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3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3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3F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3F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3F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3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3F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3F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5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0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3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4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76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33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31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59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23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42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33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94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11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670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54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12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66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95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0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5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3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7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7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32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62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17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32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79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444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20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39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41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11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31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4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2025-06-27T13:39:00Z</dcterms:created>
  <dcterms:modified xsi:type="dcterms:W3CDTF">2025-06-27T13:40:00Z</dcterms:modified>
</cp:coreProperties>
</file>