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505" w14:textId="77777777" w:rsidR="00216249" w:rsidRPr="00216249" w:rsidRDefault="00216249" w:rsidP="00216249">
      <w:r w:rsidRPr="00216249">
        <w:rPr>
          <w:b/>
          <w:bCs/>
        </w:rPr>
        <w:t xml:space="preserve">Бензиновый двигатель LC2V90FD (E </w:t>
      </w:r>
      <w:proofErr w:type="spellStart"/>
      <w:r w:rsidRPr="00216249">
        <w:rPr>
          <w:b/>
          <w:bCs/>
        </w:rPr>
        <w:t>type</w:t>
      </w:r>
      <w:proofErr w:type="spellEnd"/>
      <w:r w:rsidRPr="00216249">
        <w:rPr>
          <w:b/>
          <w:bCs/>
        </w:rPr>
        <w:t>) D28.575 20А</w:t>
      </w:r>
    </w:p>
    <w:p w14:paraId="7C289DEA" w14:textId="77777777" w:rsidR="00216249" w:rsidRPr="00216249" w:rsidRDefault="00216249" w:rsidP="00216249">
      <w:r w:rsidRPr="00216249">
        <w:t xml:space="preserve">Двухцилиндровый четырехтактный </w:t>
      </w:r>
      <w:r w:rsidRPr="00216249">
        <w:rPr>
          <w:b/>
          <w:bCs/>
        </w:rPr>
        <w:t xml:space="preserve">бензиновый двигатель LC2V90FD (E </w:t>
      </w:r>
      <w:proofErr w:type="spellStart"/>
      <w:r w:rsidRPr="00216249">
        <w:rPr>
          <w:b/>
          <w:bCs/>
        </w:rPr>
        <w:t>type</w:t>
      </w:r>
      <w:proofErr w:type="spellEnd"/>
      <w:r w:rsidRPr="00216249">
        <w:rPr>
          <w:b/>
          <w:bCs/>
        </w:rPr>
        <w:t>) D28.575 20А</w:t>
      </w:r>
      <w:r w:rsidRPr="00216249">
        <w:t xml:space="preserve"> представляет собой высокотехнологичное решение для широкого спектра применений. Номинальная мощность данного агрегата составляет 25 кВт, что позволяет ему эффективно справляться с задачами различной сложности. Мотор оснащен электрическим стартером, что обеспечивает его надежность и удобство эксплуатации. Горизонтальное расположение коленчатого вала способствует компактности конструкции и упрощает интеграцию двигателя в различные механизмы.</w:t>
      </w:r>
    </w:p>
    <w:p w14:paraId="3D3F16B0" w14:textId="77777777" w:rsidR="00216249" w:rsidRPr="00216249" w:rsidRDefault="00216249" w:rsidP="00216249">
      <w:r w:rsidRPr="00216249">
        <w:rPr>
          <w:b/>
          <w:bCs/>
        </w:rPr>
        <w:t>Основные технические характеристики:</w:t>
      </w:r>
    </w:p>
    <w:p w14:paraId="3856415E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Номинальная мощность: 25 кВт</w:t>
      </w:r>
    </w:p>
    <w:p w14:paraId="60168E69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Рабочий объем: 999 см³</w:t>
      </w:r>
    </w:p>
    <w:p w14:paraId="5C623520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Максимальное количество оборотов в минуту: 4100 об/мин</w:t>
      </w:r>
    </w:p>
    <w:p w14:paraId="3E9CE471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Обороты холостого хода: 1750 об/мин (+/-50 об/мин)</w:t>
      </w:r>
    </w:p>
    <w:p w14:paraId="23F49865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Тип двигателя: четырехтактный, двухцилиндровый</w:t>
      </w:r>
    </w:p>
    <w:p w14:paraId="79873042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Объем системы смазки: 2.3 литра</w:t>
      </w:r>
    </w:p>
    <w:p w14:paraId="52533E73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Тип запуска: электрический</w:t>
      </w:r>
    </w:p>
    <w:p w14:paraId="5E8F9FF6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Крутящий момент: 70 Нм при 2800 об/мин</w:t>
      </w:r>
    </w:p>
    <w:p w14:paraId="46F88692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Диаметр цилиндра: 90 мм</w:t>
      </w:r>
    </w:p>
    <w:p w14:paraId="474F5F96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Ход поршня: 78.5 мм</w:t>
      </w:r>
    </w:p>
    <w:p w14:paraId="4B12E172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 xml:space="preserve">Тип вала: E </w:t>
      </w:r>
      <w:proofErr w:type="spellStart"/>
      <w:r w:rsidRPr="00216249">
        <w:t>type</w:t>
      </w:r>
      <w:proofErr w:type="spellEnd"/>
    </w:p>
    <w:p w14:paraId="2E5FB818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Диаметр вала: 28.575 мм</w:t>
      </w:r>
    </w:p>
    <w:p w14:paraId="292636DA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Катушка освещения: 20 ампер</w:t>
      </w:r>
    </w:p>
    <w:p w14:paraId="3A1323A2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Наличие редуктора: отсутствует</w:t>
      </w:r>
    </w:p>
    <w:p w14:paraId="0B4AE0E9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Расположение вала: горизонтальное</w:t>
      </w:r>
    </w:p>
    <w:p w14:paraId="52A30311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 xml:space="preserve">Модель двигателя: </w:t>
      </w:r>
      <w:proofErr w:type="spellStart"/>
      <w:r w:rsidRPr="00216249">
        <w:t>Loncin</w:t>
      </w:r>
      <w:proofErr w:type="spellEnd"/>
      <w:r w:rsidRPr="00216249">
        <w:t xml:space="preserve"> LC2V90FD</w:t>
      </w:r>
    </w:p>
    <w:p w14:paraId="52B97466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Степень сжатия: 8.5:1</w:t>
      </w:r>
    </w:p>
    <w:p w14:paraId="2FB34300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Габаритные размеры: 568 x 555 x 685 мм</w:t>
      </w:r>
    </w:p>
    <w:p w14:paraId="0B1E1797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Вес (брутто): 66 кг</w:t>
      </w:r>
    </w:p>
    <w:p w14:paraId="1C7BC55D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Система подачи топлива: карбюратор</w:t>
      </w:r>
    </w:p>
    <w:p w14:paraId="534F3B87" w14:textId="77777777" w:rsidR="00216249" w:rsidRPr="00216249" w:rsidRDefault="00216249" w:rsidP="00216249">
      <w:pPr>
        <w:numPr>
          <w:ilvl w:val="0"/>
          <w:numId w:val="1"/>
        </w:numPr>
      </w:pPr>
      <w:r w:rsidRPr="00216249">
        <w:t>Страна-производитель: Китай</w:t>
      </w:r>
    </w:p>
    <w:p w14:paraId="1486D1C2" w14:textId="77777777" w:rsidR="00216249" w:rsidRDefault="00216249" w:rsidP="00216249">
      <w:r w:rsidRPr="00216249">
        <w:rPr>
          <w:b/>
          <w:bCs/>
        </w:rPr>
        <w:t>Двигатель LC2V90FD</w:t>
      </w:r>
      <w:r w:rsidRPr="00216249">
        <w:t xml:space="preserve"> демонстрирует высокую эффективность благодаря своей конструкции. Четырехтактный цикл работы обеспечивает экономичное потребление топлива и снижение уровня выбросов вредных веществ. Двухцилиндровая компоновка способствует равномерному распределению нагрузки и увеличению ресурса двигателя.</w:t>
      </w:r>
    </w:p>
    <w:p w14:paraId="51CB3822" w14:textId="25A531DE" w:rsidR="0082390D" w:rsidRDefault="0082390D" w:rsidP="00216249">
      <w:r w:rsidRPr="0082390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496FEB4" w14:textId="03E40123" w:rsidR="0082390D" w:rsidRDefault="0082390D" w:rsidP="00216249">
      <w:r>
        <w:lastRenderedPageBreak/>
        <w:t xml:space="preserve">Доставка по всему миру! </w:t>
      </w:r>
    </w:p>
    <w:p w14:paraId="3D9FCCF4" w14:textId="0CB844EC" w:rsidR="0082390D" w:rsidRDefault="0082390D" w:rsidP="00216249">
      <w:r>
        <w:t>Цена : 148 500р</w:t>
      </w:r>
    </w:p>
    <w:p w14:paraId="56A3759B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40AA2"/>
    <w:multiLevelType w:val="multilevel"/>
    <w:tmpl w:val="3934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2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B4"/>
    <w:rsid w:val="00216249"/>
    <w:rsid w:val="005326A5"/>
    <w:rsid w:val="0082390D"/>
    <w:rsid w:val="00A00D5F"/>
    <w:rsid w:val="00E250B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7958E"/>
  <w15:chartTrackingRefBased/>
  <w15:docId w15:val="{E27D32A6-5382-4E91-AF21-1A687023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0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0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0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0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0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0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0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0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0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0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5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2025-06-21T10:56:00Z</dcterms:created>
  <dcterms:modified xsi:type="dcterms:W3CDTF">2025-06-21T10:57:00Z</dcterms:modified>
</cp:coreProperties>
</file>