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7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E7067" w:rsidRPr="00BE7067" w14:paraId="73EFA505" w14:textId="77777777" w:rsidTr="00BE70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FC08F0" w14:textId="77777777" w:rsidR="00BE7067" w:rsidRPr="00BE7067" w:rsidRDefault="00BE7067" w:rsidP="00BE7067">
            <w:pPr>
              <w:rPr>
                <w:b/>
                <w:bCs/>
              </w:rPr>
            </w:pPr>
            <w:r w:rsidRPr="00BE7067">
              <w:rPr>
                <w:b/>
                <w:bCs/>
              </w:rPr>
              <w:t>Главное</w:t>
            </w:r>
          </w:p>
        </w:tc>
      </w:tr>
      <w:tr w:rsidR="00BE7067" w:rsidRPr="00BE7067" w14:paraId="46998A78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9A95BF" w14:textId="77777777" w:rsidR="00BE7067" w:rsidRPr="00BE7067" w:rsidRDefault="00BE7067" w:rsidP="00BE7067">
            <w:r w:rsidRPr="00BE706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6F8DA4" w14:textId="77777777" w:rsidR="00BE7067" w:rsidRPr="00BE7067" w:rsidRDefault="00BE7067" w:rsidP="00BE7067">
            <w:r w:rsidRPr="00BE7067">
              <w:t>Насос</w:t>
            </w:r>
          </w:p>
        </w:tc>
      </w:tr>
      <w:tr w:rsidR="00BE7067" w:rsidRPr="00BE7067" w14:paraId="2131380F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61F8C9" w14:textId="77777777" w:rsidR="00BE7067" w:rsidRPr="00BE7067" w:rsidRDefault="00BE7067" w:rsidP="00BE7067">
            <w:r w:rsidRPr="00BE706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91ECAB" w14:textId="77777777" w:rsidR="00BE7067" w:rsidRPr="00BE7067" w:rsidRDefault="00BE7067" w:rsidP="00BE7067">
            <w:proofErr w:type="spellStart"/>
            <w:r w:rsidRPr="00BE7067">
              <w:t>Bertolini</w:t>
            </w:r>
            <w:proofErr w:type="spellEnd"/>
          </w:p>
        </w:tc>
      </w:tr>
      <w:tr w:rsidR="00BE7067" w:rsidRPr="00BE7067" w14:paraId="5A8C1DF6" w14:textId="77777777" w:rsidTr="00BE70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406C6A" w14:textId="77777777" w:rsidR="00BE7067" w:rsidRPr="00BE7067" w:rsidRDefault="00BE7067" w:rsidP="00BE7067">
            <w:pPr>
              <w:rPr>
                <w:b/>
                <w:bCs/>
              </w:rPr>
            </w:pPr>
            <w:r w:rsidRPr="00BE7067">
              <w:rPr>
                <w:b/>
                <w:bCs/>
              </w:rPr>
              <w:t>Основные характеристики</w:t>
            </w:r>
          </w:p>
        </w:tc>
      </w:tr>
      <w:tr w:rsidR="00BE7067" w:rsidRPr="00BE7067" w14:paraId="38354D05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663F28" w14:textId="77777777" w:rsidR="00BE7067" w:rsidRPr="00BE7067" w:rsidRDefault="00BE7067" w:rsidP="00BE7067">
            <w:proofErr w:type="spellStart"/>
            <w:proofErr w:type="gramStart"/>
            <w:r w:rsidRPr="00BE706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91C4BD" w14:textId="77777777" w:rsidR="00BE7067" w:rsidRPr="00BE7067" w:rsidRDefault="00BE7067" w:rsidP="00BE7067">
            <w:r w:rsidRPr="00BE7067">
              <w:t>120</w:t>
            </w:r>
          </w:p>
        </w:tc>
      </w:tr>
      <w:tr w:rsidR="00BE7067" w:rsidRPr="00BE7067" w14:paraId="529AA974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D881CB" w14:textId="77777777" w:rsidR="00BE7067" w:rsidRPr="00BE7067" w:rsidRDefault="00BE7067" w:rsidP="00BE7067">
            <w:r w:rsidRPr="00BE706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F845CD" w14:textId="77777777" w:rsidR="00BE7067" w:rsidRPr="00BE7067" w:rsidRDefault="00BE7067" w:rsidP="00BE7067">
            <w:r w:rsidRPr="00BE7067">
              <w:t>13</w:t>
            </w:r>
          </w:p>
        </w:tc>
      </w:tr>
      <w:tr w:rsidR="00BE7067" w:rsidRPr="00BE7067" w14:paraId="2C2A9CCB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63BB22" w14:textId="77777777" w:rsidR="00BE7067" w:rsidRPr="00BE7067" w:rsidRDefault="00BE7067" w:rsidP="00BE7067">
            <w:r w:rsidRPr="00BE706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0EC1B9" w14:textId="77777777" w:rsidR="00BE7067" w:rsidRPr="00BE7067" w:rsidRDefault="00BE7067" w:rsidP="00BE7067">
            <w:r w:rsidRPr="00BE7067">
              <w:t>780</w:t>
            </w:r>
          </w:p>
        </w:tc>
      </w:tr>
      <w:tr w:rsidR="00BE7067" w:rsidRPr="00BE7067" w14:paraId="66D387B9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CDCF44" w14:textId="77777777" w:rsidR="00BE7067" w:rsidRPr="00BE7067" w:rsidRDefault="00BE7067" w:rsidP="00BE7067">
            <w:r w:rsidRPr="00BE706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955465" w14:textId="77777777" w:rsidR="00BE7067" w:rsidRPr="00BE7067" w:rsidRDefault="00BE7067" w:rsidP="00BE7067">
            <w:r w:rsidRPr="00BE7067">
              <w:t>2,9</w:t>
            </w:r>
          </w:p>
        </w:tc>
      </w:tr>
      <w:tr w:rsidR="00BE7067" w:rsidRPr="00BE7067" w14:paraId="216F11B9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0AA6A9" w14:textId="77777777" w:rsidR="00BE7067" w:rsidRPr="00BE7067" w:rsidRDefault="00BE7067" w:rsidP="00BE7067">
            <w:r w:rsidRPr="00BE706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A89529" w14:textId="77777777" w:rsidR="00BE7067" w:rsidRPr="00BE7067" w:rsidRDefault="00BE7067" w:rsidP="00BE7067">
            <w:r w:rsidRPr="00BE7067">
              <w:t>1450</w:t>
            </w:r>
          </w:p>
        </w:tc>
      </w:tr>
      <w:tr w:rsidR="00BE7067" w:rsidRPr="00BE7067" w14:paraId="6C56E9ED" w14:textId="77777777" w:rsidTr="00BE70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07B927" w14:textId="77777777" w:rsidR="00BE7067" w:rsidRPr="00BE7067" w:rsidRDefault="00BE7067" w:rsidP="00BE7067">
            <w:pPr>
              <w:rPr>
                <w:b/>
                <w:bCs/>
              </w:rPr>
            </w:pPr>
            <w:r w:rsidRPr="00BE7067">
              <w:rPr>
                <w:b/>
                <w:bCs/>
              </w:rPr>
              <w:t>Дополнительные характеристики</w:t>
            </w:r>
          </w:p>
        </w:tc>
      </w:tr>
      <w:tr w:rsidR="00BE7067" w:rsidRPr="00BE7067" w14:paraId="57A2666B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59245A" w14:textId="77777777" w:rsidR="00BE7067" w:rsidRPr="00BE7067" w:rsidRDefault="00BE7067" w:rsidP="00BE7067">
            <w:r w:rsidRPr="00BE7067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D48941" w14:textId="77777777" w:rsidR="00BE7067" w:rsidRPr="00BE7067" w:rsidRDefault="00BE7067" w:rsidP="00BE7067">
            <w:r w:rsidRPr="00BE7067">
              <w:t>24</w:t>
            </w:r>
          </w:p>
        </w:tc>
      </w:tr>
      <w:tr w:rsidR="00BE7067" w:rsidRPr="00BE7067" w14:paraId="3ED554D6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3FEE9E" w14:textId="77777777" w:rsidR="00BE7067" w:rsidRPr="00BE7067" w:rsidRDefault="00BE7067" w:rsidP="00BE7067">
            <w:r w:rsidRPr="00BE7067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B1CB6A" w14:textId="77777777" w:rsidR="00BE7067" w:rsidRPr="00BE7067" w:rsidRDefault="00BE7067" w:rsidP="00BE7067">
            <w:r w:rsidRPr="00BE7067">
              <w:t>3/8</w:t>
            </w:r>
          </w:p>
        </w:tc>
      </w:tr>
      <w:tr w:rsidR="00BE7067" w:rsidRPr="00BE7067" w14:paraId="0FD8241F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24597B" w14:textId="77777777" w:rsidR="00BE7067" w:rsidRPr="00BE7067" w:rsidRDefault="00BE7067" w:rsidP="00BE7067">
            <w:r w:rsidRPr="00BE7067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897EF4" w14:textId="77777777" w:rsidR="00BE7067" w:rsidRPr="00BE7067" w:rsidRDefault="00BE7067" w:rsidP="00BE7067">
            <w:r w:rsidRPr="00BE7067">
              <w:t>3/8</w:t>
            </w:r>
          </w:p>
        </w:tc>
      </w:tr>
      <w:tr w:rsidR="00BE7067" w:rsidRPr="00BE7067" w14:paraId="2477948C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EE65B1" w14:textId="77777777" w:rsidR="00BE7067" w:rsidRPr="00BE7067" w:rsidRDefault="00BE7067" w:rsidP="00BE7067">
            <w:r w:rsidRPr="00BE7067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C02C7D" w14:textId="77777777" w:rsidR="00BE7067" w:rsidRPr="00BE7067" w:rsidRDefault="00BE7067" w:rsidP="00BE7067">
            <w:r w:rsidRPr="00BE7067">
              <w:t>60</w:t>
            </w:r>
          </w:p>
        </w:tc>
      </w:tr>
      <w:tr w:rsidR="00BE7067" w:rsidRPr="00BE7067" w14:paraId="3EDADAC6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8A903C" w14:textId="77777777" w:rsidR="00BE7067" w:rsidRPr="00BE7067" w:rsidRDefault="00BE7067" w:rsidP="00BE7067">
            <w:r w:rsidRPr="00BE7067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CC0B50" w14:textId="77777777" w:rsidR="00BE7067" w:rsidRPr="00BE7067" w:rsidRDefault="00BE7067" w:rsidP="00BE7067">
            <w:r w:rsidRPr="00BE7067">
              <w:t>Латунь</w:t>
            </w:r>
          </w:p>
        </w:tc>
      </w:tr>
      <w:tr w:rsidR="00BE7067" w:rsidRPr="00BE7067" w14:paraId="59CBED23" w14:textId="77777777" w:rsidTr="00BE70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07A82E" w14:textId="77777777" w:rsidR="00BE7067" w:rsidRPr="00BE7067" w:rsidRDefault="00BE7067" w:rsidP="00BE7067">
            <w:pPr>
              <w:rPr>
                <w:b/>
                <w:bCs/>
              </w:rPr>
            </w:pPr>
            <w:r w:rsidRPr="00BE7067">
              <w:rPr>
                <w:b/>
                <w:bCs/>
              </w:rPr>
              <w:t>Размеры и вес</w:t>
            </w:r>
          </w:p>
        </w:tc>
      </w:tr>
      <w:tr w:rsidR="00BE7067" w:rsidRPr="00BE7067" w14:paraId="0B8F70B7" w14:textId="77777777" w:rsidTr="00BE70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553E70" w14:textId="77777777" w:rsidR="00BE7067" w:rsidRPr="00BE7067" w:rsidRDefault="00BE7067" w:rsidP="00BE7067">
            <w:r w:rsidRPr="00BE7067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495005" w14:textId="77777777" w:rsidR="00BE7067" w:rsidRPr="00BE7067" w:rsidRDefault="00BE7067" w:rsidP="00BE7067">
            <w:r w:rsidRPr="00BE7067">
              <w:t>6</w:t>
            </w:r>
          </w:p>
        </w:tc>
      </w:tr>
    </w:tbl>
    <w:p w14:paraId="52996C21" w14:textId="21276AE8" w:rsidR="00FC4796" w:rsidRDefault="00BE7067">
      <w:r>
        <w:t xml:space="preserve"> </w:t>
      </w:r>
    </w:p>
    <w:p w14:paraId="598E0B2A" w14:textId="77777777" w:rsidR="001A55F4" w:rsidRPr="001A55F4" w:rsidRDefault="001A55F4" w:rsidP="001A55F4">
      <w:proofErr w:type="spellStart"/>
      <w:r w:rsidRPr="001A55F4">
        <w:rPr>
          <w:b/>
          <w:bCs/>
        </w:rPr>
        <w:t>Трехпоршневые</w:t>
      </w:r>
      <w:proofErr w:type="spellEnd"/>
      <w:r w:rsidRPr="001A55F4">
        <w:rPr>
          <w:b/>
          <w:bCs/>
        </w:rPr>
        <w:t xml:space="preserve"> насосы серии WBL 1312</w:t>
      </w:r>
      <w:r w:rsidRPr="001A55F4">
        <w:t>, предназначенные для потребительского сегмента, демонстрируют высокий уровень технологического совершенства, сопоставимый с решениями, применяемыми в профессиональных насосных системах. Конструкция данных насосов обеспечивает прямое сопряжение с различными типами электрических двигателей и двигателей внутреннего сгорания, что позволяет использовать их в широком диапазоне скоростей вращения, достигающем 3450 оборотов в минуту.</w:t>
      </w:r>
    </w:p>
    <w:p w14:paraId="394F321C" w14:textId="77777777" w:rsidR="001A55F4" w:rsidRPr="001A55F4" w:rsidRDefault="001A55F4" w:rsidP="001A55F4">
      <w:r w:rsidRPr="001A55F4">
        <w:rPr>
          <w:b/>
          <w:bCs/>
        </w:rPr>
        <w:t>Технические характеристики и конструкционные особенности</w:t>
      </w:r>
    </w:p>
    <w:p w14:paraId="2E422C92" w14:textId="77777777" w:rsidR="001A55F4" w:rsidRPr="001A55F4" w:rsidRDefault="001A55F4" w:rsidP="001A55F4">
      <w:pPr>
        <w:numPr>
          <w:ilvl w:val="0"/>
          <w:numId w:val="1"/>
        </w:numPr>
      </w:pPr>
      <w:r w:rsidRPr="001A55F4">
        <w:rPr>
          <w:b/>
          <w:bCs/>
        </w:rPr>
        <w:t>Поршневая группа:</w:t>
      </w:r>
      <w:r w:rsidRPr="001A55F4">
        <w:t xml:space="preserve"> В конструкции насоса применяются керамические поршни, обеспечивающие высокую износостойкость и долговечность, а также устойчивость к коррозии и химическим воздействиям.</w:t>
      </w:r>
    </w:p>
    <w:p w14:paraId="3BB4B30F" w14:textId="77777777" w:rsidR="001A55F4" w:rsidRPr="001A55F4" w:rsidRDefault="001A55F4" w:rsidP="001A55F4">
      <w:pPr>
        <w:numPr>
          <w:ilvl w:val="0"/>
          <w:numId w:val="1"/>
        </w:numPr>
      </w:pPr>
      <w:r w:rsidRPr="001A55F4">
        <w:rPr>
          <w:b/>
          <w:bCs/>
        </w:rPr>
        <w:t>Уплотнительные элементы:</w:t>
      </w:r>
      <w:r w:rsidRPr="001A55F4">
        <w:t xml:space="preserve"> Уплотнения, выполненные из бутадиен-нитрильного каучука (NBR), гарантируют надежную герметичность и защиту от утечек рабочей жидкости.</w:t>
      </w:r>
    </w:p>
    <w:p w14:paraId="1E460E02" w14:textId="77777777" w:rsidR="001A55F4" w:rsidRPr="001A55F4" w:rsidRDefault="001A55F4" w:rsidP="001A55F4">
      <w:pPr>
        <w:numPr>
          <w:ilvl w:val="0"/>
          <w:numId w:val="1"/>
        </w:numPr>
      </w:pPr>
      <w:r w:rsidRPr="001A55F4">
        <w:rPr>
          <w:b/>
          <w:bCs/>
        </w:rPr>
        <w:t>Материал корпуса:</w:t>
      </w:r>
      <w:r w:rsidRPr="001A55F4">
        <w:t xml:space="preserve"> Головка насоса изготовлена из латуни, что обеспечивает прочность, устойчивость к механическим повреждениям и длительный срок службы.</w:t>
      </w:r>
    </w:p>
    <w:p w14:paraId="0094281D" w14:textId="77777777" w:rsidR="001A55F4" w:rsidRPr="001A55F4" w:rsidRDefault="001A55F4" w:rsidP="001A55F4">
      <w:pPr>
        <w:numPr>
          <w:ilvl w:val="0"/>
          <w:numId w:val="1"/>
        </w:numPr>
      </w:pPr>
      <w:r w:rsidRPr="001A55F4">
        <w:rPr>
          <w:b/>
          <w:bCs/>
        </w:rPr>
        <w:t>Присоединительные размеры:</w:t>
      </w:r>
      <w:r w:rsidRPr="001A55F4">
        <w:t xml:space="preserve"> Насос оснащен стандартными резьбовыми соединениями диаметром 3/8 дюйма как для входного, так и для выходного патрубка, что обеспечивает универсальность и удобство монтажа.</w:t>
      </w:r>
    </w:p>
    <w:p w14:paraId="4ED39BA7" w14:textId="77777777" w:rsidR="001A55F4" w:rsidRPr="001A55F4" w:rsidRDefault="001A55F4" w:rsidP="001A55F4">
      <w:pPr>
        <w:numPr>
          <w:ilvl w:val="0"/>
          <w:numId w:val="1"/>
        </w:numPr>
      </w:pPr>
      <w:r w:rsidRPr="001A55F4">
        <w:rPr>
          <w:b/>
          <w:bCs/>
        </w:rPr>
        <w:lastRenderedPageBreak/>
        <w:t>Шпоночное соединение</w:t>
      </w:r>
      <w:proofErr w:type="gramStart"/>
      <w:r w:rsidRPr="001A55F4">
        <w:rPr>
          <w:b/>
          <w:bCs/>
        </w:rPr>
        <w:t>:</w:t>
      </w:r>
      <w:r w:rsidRPr="001A55F4">
        <w:t xml:space="preserve"> Для</w:t>
      </w:r>
      <w:proofErr w:type="gramEnd"/>
      <w:r w:rsidRPr="001A55F4">
        <w:t xml:space="preserve"> передачи крутящего момента от двигателя к насосу используется 24-шлицевая шпонка размером 4М6х53 мм, обеспечивающая надежное и эффективное соединение.</w:t>
      </w:r>
    </w:p>
    <w:p w14:paraId="27073B93" w14:textId="77777777" w:rsidR="001A55F4" w:rsidRPr="001A55F4" w:rsidRDefault="001A55F4" w:rsidP="001A55F4">
      <w:r w:rsidRPr="001A55F4">
        <w:t xml:space="preserve">Таким образом, насос </w:t>
      </w:r>
      <w:proofErr w:type="spellStart"/>
      <w:r w:rsidRPr="001A55F4">
        <w:t>Bertolini</w:t>
      </w:r>
      <w:proofErr w:type="spellEnd"/>
      <w:r w:rsidRPr="001A55F4">
        <w:t xml:space="preserve"> WBL 1312 представляет собой высокотехнологичное решение, сочетающее в себе передовые конструкционные материалы и технологии, что делает его оптимальным выбором для широкого спектра применений.</w:t>
      </w:r>
    </w:p>
    <w:p w14:paraId="73AEBF0F" w14:textId="77777777" w:rsidR="00E22152" w:rsidRPr="00E22152" w:rsidRDefault="00E22152" w:rsidP="00E22152">
      <w:pPr>
        <w:rPr>
          <w:b/>
          <w:bCs/>
        </w:rPr>
      </w:pPr>
      <w:r w:rsidRPr="00E22152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FC787D2" w14:textId="6E646282" w:rsidR="00BE7067" w:rsidRPr="00E22152" w:rsidRDefault="00E22152" w:rsidP="00E22152">
      <w:pPr>
        <w:rPr>
          <w:b/>
          <w:bCs/>
        </w:rPr>
      </w:pPr>
      <w:r w:rsidRPr="00E22152">
        <w:rPr>
          <w:b/>
          <w:bCs/>
        </w:rPr>
        <w:t>Доставка по всему миру!</w:t>
      </w:r>
      <w:r>
        <w:rPr>
          <w:b/>
          <w:bCs/>
        </w:rPr>
        <w:t xml:space="preserve"> Цена: 32 990р</w:t>
      </w:r>
    </w:p>
    <w:sectPr w:rsidR="00BE7067" w:rsidRPr="00E22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75C46"/>
    <w:multiLevelType w:val="multilevel"/>
    <w:tmpl w:val="864A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25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82"/>
    <w:rsid w:val="001A55F4"/>
    <w:rsid w:val="005326A5"/>
    <w:rsid w:val="00BE7067"/>
    <w:rsid w:val="00D54B82"/>
    <w:rsid w:val="00E22152"/>
    <w:rsid w:val="00EC272B"/>
    <w:rsid w:val="00FC4796"/>
    <w:rsid w:val="00FE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0D760"/>
  <w15:chartTrackingRefBased/>
  <w15:docId w15:val="{600C87E3-FAA5-446E-8B81-9D28DA68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B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B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B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B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B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B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2025-06-27T10:54:00Z</dcterms:created>
  <dcterms:modified xsi:type="dcterms:W3CDTF">2025-06-27T10:55:00Z</dcterms:modified>
</cp:coreProperties>
</file>