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2754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25126" w:rsidRPr="00625126" w14:paraId="1D3420FC" w14:textId="77777777" w:rsidTr="006251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5C54F6" w14:textId="77777777" w:rsidR="00625126" w:rsidRPr="00625126" w:rsidRDefault="00625126" w:rsidP="0062512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Главное</w:t>
            </w:r>
          </w:p>
        </w:tc>
      </w:tr>
      <w:tr w:rsidR="00625126" w:rsidRPr="00625126" w14:paraId="7CCD24BD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E21F30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D364C1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Насос</w:t>
            </w:r>
          </w:p>
        </w:tc>
      </w:tr>
      <w:tr w:rsidR="00625126" w:rsidRPr="00625126" w14:paraId="31843A4F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0764B0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AEA1DB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Bertolini</w:t>
            </w:r>
            <w:proofErr w:type="spellEnd"/>
          </w:p>
        </w:tc>
      </w:tr>
      <w:tr w:rsidR="00625126" w:rsidRPr="00625126" w14:paraId="5E426ED4" w14:textId="77777777" w:rsidTr="006251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BDA3D2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Основные характеристики</w:t>
            </w:r>
          </w:p>
        </w:tc>
      </w:tr>
      <w:tr w:rsidR="00625126" w:rsidRPr="00625126" w14:paraId="352CBA13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A2960E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636529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160</w:t>
            </w:r>
          </w:p>
        </w:tc>
      </w:tr>
      <w:tr w:rsidR="00625126" w:rsidRPr="00625126" w14:paraId="386EC641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EB3F20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E16865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</w:tr>
      <w:tr w:rsidR="00625126" w:rsidRPr="00625126" w14:paraId="21D486EC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B8841B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B0C725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480</w:t>
            </w:r>
          </w:p>
        </w:tc>
      </w:tr>
      <w:tr w:rsidR="00625126" w:rsidRPr="00625126" w14:paraId="37D7FD28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48D337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DBC9C3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2,2</w:t>
            </w:r>
          </w:p>
        </w:tc>
      </w:tr>
      <w:tr w:rsidR="00625126" w:rsidRPr="00625126" w14:paraId="5CC8BA4B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17ADA9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6E2D32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1450</w:t>
            </w:r>
          </w:p>
        </w:tc>
      </w:tr>
      <w:tr w:rsidR="00625126" w:rsidRPr="00625126" w14:paraId="58EF8E1A" w14:textId="77777777" w:rsidTr="006251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9FB500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Дополнительные характеристики</w:t>
            </w:r>
          </w:p>
        </w:tc>
      </w:tr>
      <w:tr w:rsidR="00625126" w:rsidRPr="00625126" w14:paraId="465AF767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2B51C2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EC8946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</w:tr>
      <w:tr w:rsidR="00625126" w:rsidRPr="00625126" w14:paraId="163F8D31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D2145E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642DD8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60</w:t>
            </w:r>
          </w:p>
        </w:tc>
      </w:tr>
      <w:tr w:rsidR="00625126" w:rsidRPr="00625126" w14:paraId="7FD536E9" w14:textId="77777777" w:rsidTr="0062512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183C7C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Размеры и вес</w:t>
            </w:r>
          </w:p>
        </w:tc>
      </w:tr>
      <w:tr w:rsidR="00625126" w:rsidRPr="00625126" w14:paraId="69A7FF28" w14:textId="77777777" w:rsidTr="0062512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A88EFE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8273FA" w14:textId="77777777" w:rsidR="00625126" w:rsidRPr="00625126" w:rsidRDefault="00625126" w:rsidP="006251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5126">
              <w:rPr>
                <w:rFonts w:ascii="Times New Roman" w:eastAsia="Times New Roman" w:hAnsi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</w:tr>
    </w:tbl>
    <w:p w14:paraId="16335839" w14:textId="77777777" w:rsidR="00625126" w:rsidRDefault="00625126" w:rsidP="00625126"/>
    <w:p w14:paraId="191925CC" w14:textId="77777777" w:rsidR="00625126" w:rsidRDefault="00625126" w:rsidP="00625126"/>
    <w:p w14:paraId="335FB385" w14:textId="4ACC4252" w:rsidR="00625126" w:rsidRPr="00625126" w:rsidRDefault="00625126" w:rsidP="00625126">
      <w:r>
        <w:t>С</w:t>
      </w:r>
      <w:r w:rsidRPr="00625126">
        <w:t xml:space="preserve">ерия </w:t>
      </w:r>
      <w:proofErr w:type="spellStart"/>
      <w:r w:rsidRPr="00625126">
        <w:t>трехпоршневых</w:t>
      </w:r>
      <w:proofErr w:type="spellEnd"/>
      <w:r w:rsidRPr="00625126">
        <w:t xml:space="preserve"> насосов, предназначенная для потребительского сегмента, разработана с применением тех же передовых технологий, что и профессиональные модели. Насосы данной серии обладают уникальной способностью к прямому сопряжению с различными типами электрических двигателей и двигателей внутреннего сгорания, обеспечивая работу на скоростях вращения до 3450 оборотов в минуту.</w:t>
      </w:r>
    </w:p>
    <w:p w14:paraId="7976C185" w14:textId="77777777" w:rsidR="00625126" w:rsidRPr="00625126" w:rsidRDefault="00625126" w:rsidP="00625126">
      <w:r w:rsidRPr="00625126">
        <w:rPr>
          <w:b/>
          <w:bCs/>
        </w:rPr>
        <w:t>Дополнительная информация</w:t>
      </w:r>
    </w:p>
    <w:p w14:paraId="5BEAF1BE" w14:textId="77777777" w:rsidR="00625126" w:rsidRPr="00625126" w:rsidRDefault="00625126" w:rsidP="00625126">
      <w:pPr>
        <w:numPr>
          <w:ilvl w:val="0"/>
          <w:numId w:val="1"/>
        </w:numPr>
      </w:pPr>
      <w:r w:rsidRPr="00625126">
        <w:t>Поршни изготовлены из керамики, что обеспечивает высокую износостойкость и долговечность.</w:t>
      </w:r>
    </w:p>
    <w:p w14:paraId="5F48EB8D" w14:textId="77777777" w:rsidR="00625126" w:rsidRPr="00625126" w:rsidRDefault="00625126" w:rsidP="00625126">
      <w:pPr>
        <w:numPr>
          <w:ilvl w:val="0"/>
          <w:numId w:val="1"/>
        </w:numPr>
      </w:pPr>
      <w:r w:rsidRPr="00625126">
        <w:t>Уплотнения выполнены из бутадиен-нитрильного каучука (NBR), известного своей устойчивостью к маслам и химическим веществам.</w:t>
      </w:r>
    </w:p>
    <w:p w14:paraId="0B815EC9" w14:textId="77777777" w:rsidR="00625126" w:rsidRPr="00625126" w:rsidRDefault="00625126" w:rsidP="00625126">
      <w:pPr>
        <w:numPr>
          <w:ilvl w:val="0"/>
          <w:numId w:val="1"/>
        </w:numPr>
      </w:pPr>
      <w:r w:rsidRPr="00625126">
        <w:t>Головная часть насоса изготовлена из латуни, что гарантирует высокую коррозионную стойкость и надежность в эксплуатации.</w:t>
      </w:r>
    </w:p>
    <w:p w14:paraId="7D1E0155" w14:textId="77777777" w:rsidR="00625126" w:rsidRPr="00625126" w:rsidRDefault="00625126" w:rsidP="00625126">
      <w:pPr>
        <w:numPr>
          <w:ilvl w:val="0"/>
          <w:numId w:val="1"/>
        </w:numPr>
      </w:pPr>
      <w:r w:rsidRPr="00625126">
        <w:t>Диаметр входного и выходного отверстий составляет 3/8 дюйма.</w:t>
      </w:r>
    </w:p>
    <w:p w14:paraId="0326228D" w14:textId="77777777" w:rsidR="00625126" w:rsidRPr="00625126" w:rsidRDefault="00625126" w:rsidP="00625126">
      <w:pPr>
        <w:numPr>
          <w:ilvl w:val="0"/>
          <w:numId w:val="1"/>
        </w:numPr>
      </w:pPr>
      <w:r w:rsidRPr="00625126">
        <w:t>Конструкция оснащена 24 шпонками типа 4М6х53 мм, что обеспечивает оптимальное распределение нагрузки и повышает общую эффективность работы насоса.</w:t>
      </w:r>
    </w:p>
    <w:p w14:paraId="6BAA8270" w14:textId="77777777" w:rsidR="0054618E" w:rsidRPr="0054618E" w:rsidRDefault="0054618E" w:rsidP="0054618E">
      <w:pPr>
        <w:rPr>
          <w:b/>
          <w:bCs/>
        </w:rPr>
      </w:pPr>
      <w:r w:rsidRPr="0054618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C36DDDD" w14:textId="5B41AC31" w:rsidR="00FC4796" w:rsidRPr="0054618E" w:rsidRDefault="0054618E" w:rsidP="0054618E">
      <w:pPr>
        <w:rPr>
          <w:b/>
          <w:bCs/>
        </w:rPr>
      </w:pPr>
      <w:r w:rsidRPr="0054618E">
        <w:rPr>
          <w:b/>
          <w:bCs/>
        </w:rPr>
        <w:t>Доставка по всему миру!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Цена :</w:t>
      </w:r>
      <w:proofErr w:type="gramEnd"/>
      <w:r>
        <w:rPr>
          <w:b/>
          <w:bCs/>
        </w:rPr>
        <w:t xml:space="preserve"> 32 990р</w:t>
      </w:r>
    </w:p>
    <w:sectPr w:rsidR="00FC4796" w:rsidRPr="005461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22C5"/>
    <w:multiLevelType w:val="multilevel"/>
    <w:tmpl w:val="2BA2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46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26"/>
    <w:rsid w:val="00125991"/>
    <w:rsid w:val="005326A5"/>
    <w:rsid w:val="0054618E"/>
    <w:rsid w:val="00625126"/>
    <w:rsid w:val="00EA2E2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9680"/>
  <w15:chartTrackingRefBased/>
  <w15:docId w15:val="{C1FAB406-9DA6-45EA-A28B-5389694A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2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2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2E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2E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2E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2E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2E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2E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2E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2E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2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2E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2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2025-06-27T10:51:00Z</dcterms:created>
  <dcterms:modified xsi:type="dcterms:W3CDTF">2025-06-27T10:52:00Z</dcterms:modified>
</cp:coreProperties>
</file>