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5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A0DD0" w:rsidRPr="004A0DD0" w14:paraId="1EAC441D" w14:textId="77777777" w:rsidTr="004A0DD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C8E956" w14:textId="77777777" w:rsidR="004A0DD0" w:rsidRPr="004A0DD0" w:rsidRDefault="004A0DD0" w:rsidP="004A0DD0">
            <w:pPr>
              <w:rPr>
                <w:b/>
                <w:bCs/>
              </w:rPr>
            </w:pPr>
            <w:r w:rsidRPr="004A0DD0">
              <w:rPr>
                <w:b/>
                <w:bCs/>
              </w:rPr>
              <w:t>Главное</w:t>
            </w:r>
          </w:p>
        </w:tc>
      </w:tr>
      <w:tr w:rsidR="004A0DD0" w:rsidRPr="004A0DD0" w14:paraId="483D3CE7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BDC508" w14:textId="77777777" w:rsidR="004A0DD0" w:rsidRPr="004A0DD0" w:rsidRDefault="004A0DD0" w:rsidP="004A0DD0">
            <w:r w:rsidRPr="004A0DD0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3C9C18" w14:textId="77777777" w:rsidR="004A0DD0" w:rsidRPr="004A0DD0" w:rsidRDefault="004A0DD0" w:rsidP="004A0DD0">
            <w:r w:rsidRPr="004A0DD0">
              <w:t>Насос</w:t>
            </w:r>
          </w:p>
        </w:tc>
      </w:tr>
      <w:tr w:rsidR="004A0DD0" w:rsidRPr="004A0DD0" w14:paraId="1AD66EAA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56513E" w14:textId="77777777" w:rsidR="004A0DD0" w:rsidRPr="004A0DD0" w:rsidRDefault="004A0DD0" w:rsidP="004A0DD0">
            <w:r w:rsidRPr="004A0DD0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77A3DF" w14:textId="77777777" w:rsidR="004A0DD0" w:rsidRPr="004A0DD0" w:rsidRDefault="004A0DD0" w:rsidP="004A0DD0">
            <w:proofErr w:type="spellStart"/>
            <w:r w:rsidRPr="004A0DD0">
              <w:t>Comet</w:t>
            </w:r>
            <w:proofErr w:type="spellEnd"/>
          </w:p>
        </w:tc>
      </w:tr>
      <w:tr w:rsidR="004A0DD0" w:rsidRPr="004A0DD0" w14:paraId="1AE8F049" w14:textId="77777777" w:rsidTr="004A0DD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6042A1" w14:textId="77777777" w:rsidR="004A0DD0" w:rsidRPr="004A0DD0" w:rsidRDefault="004A0DD0" w:rsidP="004A0DD0">
            <w:pPr>
              <w:rPr>
                <w:b/>
                <w:bCs/>
              </w:rPr>
            </w:pPr>
            <w:r w:rsidRPr="004A0DD0">
              <w:rPr>
                <w:b/>
                <w:bCs/>
              </w:rPr>
              <w:t>Основные характеристики</w:t>
            </w:r>
          </w:p>
        </w:tc>
      </w:tr>
      <w:tr w:rsidR="004A0DD0" w:rsidRPr="004A0DD0" w14:paraId="7ABEB65D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56D32B" w14:textId="77777777" w:rsidR="004A0DD0" w:rsidRPr="004A0DD0" w:rsidRDefault="004A0DD0" w:rsidP="004A0DD0">
            <w:proofErr w:type="spellStart"/>
            <w:proofErr w:type="gramStart"/>
            <w:r w:rsidRPr="004A0DD0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F010BC" w14:textId="5D084771" w:rsidR="004A0DD0" w:rsidRPr="004A0DD0" w:rsidRDefault="004A0DD0" w:rsidP="004A0DD0">
            <w:r w:rsidRPr="004A0DD0">
              <w:t>1</w:t>
            </w:r>
            <w:r>
              <w:t>80</w:t>
            </w:r>
          </w:p>
        </w:tc>
      </w:tr>
      <w:tr w:rsidR="004A0DD0" w:rsidRPr="004A0DD0" w14:paraId="7FACAC0D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67053A" w14:textId="77777777" w:rsidR="004A0DD0" w:rsidRPr="004A0DD0" w:rsidRDefault="004A0DD0" w:rsidP="004A0DD0">
            <w:r w:rsidRPr="004A0DD0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4023DC" w14:textId="77777777" w:rsidR="004A0DD0" w:rsidRPr="004A0DD0" w:rsidRDefault="004A0DD0" w:rsidP="004A0DD0">
            <w:r w:rsidRPr="004A0DD0">
              <w:t>48,5</w:t>
            </w:r>
          </w:p>
        </w:tc>
      </w:tr>
      <w:tr w:rsidR="004A0DD0" w:rsidRPr="004A0DD0" w14:paraId="759FD7EC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516111" w14:textId="77777777" w:rsidR="004A0DD0" w:rsidRPr="004A0DD0" w:rsidRDefault="004A0DD0" w:rsidP="004A0DD0">
            <w:r w:rsidRPr="004A0DD0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0583D9" w14:textId="77777777" w:rsidR="004A0DD0" w:rsidRPr="004A0DD0" w:rsidRDefault="004A0DD0" w:rsidP="004A0DD0">
            <w:r w:rsidRPr="004A0DD0">
              <w:t>2910</w:t>
            </w:r>
          </w:p>
        </w:tc>
      </w:tr>
      <w:tr w:rsidR="004A0DD0" w:rsidRPr="004A0DD0" w14:paraId="09A9E756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2B6C80" w14:textId="77777777" w:rsidR="004A0DD0" w:rsidRPr="004A0DD0" w:rsidRDefault="004A0DD0" w:rsidP="004A0DD0">
            <w:r w:rsidRPr="004A0DD0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EE3666" w14:textId="77777777" w:rsidR="004A0DD0" w:rsidRPr="004A0DD0" w:rsidRDefault="004A0DD0" w:rsidP="004A0DD0">
            <w:r w:rsidRPr="004A0DD0">
              <w:t>13,5</w:t>
            </w:r>
          </w:p>
        </w:tc>
      </w:tr>
      <w:tr w:rsidR="004A0DD0" w:rsidRPr="004A0DD0" w14:paraId="79DCA017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1C8085" w14:textId="77777777" w:rsidR="004A0DD0" w:rsidRPr="004A0DD0" w:rsidRDefault="004A0DD0" w:rsidP="004A0DD0">
            <w:r w:rsidRPr="004A0DD0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B4396" w14:textId="77777777" w:rsidR="004A0DD0" w:rsidRPr="004A0DD0" w:rsidRDefault="004A0DD0" w:rsidP="004A0DD0">
            <w:r w:rsidRPr="004A0DD0">
              <w:t>1450</w:t>
            </w:r>
          </w:p>
        </w:tc>
      </w:tr>
      <w:tr w:rsidR="004A0DD0" w:rsidRPr="004A0DD0" w14:paraId="4EBDC803" w14:textId="77777777" w:rsidTr="004A0DD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680F4" w14:textId="77777777" w:rsidR="004A0DD0" w:rsidRPr="004A0DD0" w:rsidRDefault="004A0DD0" w:rsidP="004A0DD0">
            <w:pPr>
              <w:rPr>
                <w:b/>
                <w:bCs/>
              </w:rPr>
            </w:pPr>
            <w:r w:rsidRPr="004A0DD0">
              <w:rPr>
                <w:b/>
                <w:bCs/>
              </w:rPr>
              <w:t>Дополнительные характеристики</w:t>
            </w:r>
          </w:p>
        </w:tc>
      </w:tr>
      <w:tr w:rsidR="004A0DD0" w:rsidRPr="004A0DD0" w14:paraId="5953CABB" w14:textId="77777777" w:rsidTr="004A0D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AEFDD8" w14:textId="77777777" w:rsidR="004A0DD0" w:rsidRPr="004A0DD0" w:rsidRDefault="004A0DD0" w:rsidP="004A0DD0">
            <w:r w:rsidRPr="004A0DD0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4D30BF" w14:textId="77777777" w:rsidR="004A0DD0" w:rsidRPr="004A0DD0" w:rsidRDefault="004A0DD0" w:rsidP="004A0DD0">
            <w:r w:rsidRPr="004A0DD0">
              <w:t>24</w:t>
            </w:r>
          </w:p>
        </w:tc>
      </w:tr>
    </w:tbl>
    <w:p w14:paraId="3D44ACFA" w14:textId="77777777" w:rsidR="00FC4796" w:rsidRDefault="00FC4796"/>
    <w:p w14:paraId="3D2E52A8" w14:textId="77777777" w:rsidR="00CD288A" w:rsidRPr="00CD288A" w:rsidRDefault="00CD288A" w:rsidP="00CD288A">
      <w:pPr>
        <w:rPr>
          <w:b/>
          <w:bCs/>
        </w:rPr>
      </w:pPr>
      <w:r w:rsidRPr="00CD288A">
        <w:rPr>
          <w:b/>
          <w:bCs/>
        </w:rPr>
        <w:t xml:space="preserve">Плунжерный насос высокого давления </w:t>
      </w:r>
      <w:proofErr w:type="spellStart"/>
      <w:r w:rsidRPr="00CD288A">
        <w:rPr>
          <w:b/>
          <w:bCs/>
        </w:rPr>
        <w:t>Comet</w:t>
      </w:r>
      <w:proofErr w:type="spellEnd"/>
      <w:r w:rsidRPr="00CD288A">
        <w:rPr>
          <w:b/>
          <w:bCs/>
        </w:rPr>
        <w:t xml:space="preserve"> TW 13022 S (48,5/180) с частотой вращения 1450 об/мин и валом диаметром 24 мм</w:t>
      </w:r>
    </w:p>
    <w:p w14:paraId="3525C7CE" w14:textId="77777777" w:rsidR="00CD288A" w:rsidRPr="00CD288A" w:rsidRDefault="00CD288A" w:rsidP="00CD288A">
      <w:r w:rsidRPr="00CD288A">
        <w:t xml:space="preserve">Рассматриваемый плунжерный насос высокого давления </w:t>
      </w:r>
      <w:proofErr w:type="spellStart"/>
      <w:r w:rsidRPr="00CD288A">
        <w:t>Comet</w:t>
      </w:r>
      <w:proofErr w:type="spellEnd"/>
      <w:r w:rsidRPr="00CD288A">
        <w:t xml:space="preserve"> TW 13022 S представляет собой высокотехнологичное оборудование, предназначенное для решения задач, требующих значительных усилий и точности. Основные конструктивные особенности и технические характеристики насоса обеспечивают его высокую производительность и долговечность в различных промышленных и технологических процессах.</w:t>
      </w:r>
    </w:p>
    <w:p w14:paraId="056EFC56" w14:textId="77777777" w:rsidR="00CD288A" w:rsidRPr="00CD288A" w:rsidRDefault="00CD288A" w:rsidP="00CD288A">
      <w:pPr>
        <w:rPr>
          <w:b/>
          <w:bCs/>
        </w:rPr>
      </w:pPr>
      <w:r w:rsidRPr="00CD288A">
        <w:rPr>
          <w:b/>
          <w:bCs/>
        </w:rPr>
        <w:t>Материалы и компоненты</w:t>
      </w:r>
    </w:p>
    <w:p w14:paraId="0DD32232" w14:textId="77777777" w:rsidR="00CD288A" w:rsidRPr="00CD288A" w:rsidRDefault="00CD288A" w:rsidP="00CD288A">
      <w:pPr>
        <w:numPr>
          <w:ilvl w:val="0"/>
          <w:numId w:val="1"/>
        </w:numPr>
      </w:pPr>
      <w:r w:rsidRPr="00CD288A">
        <w:rPr>
          <w:b/>
          <w:bCs/>
        </w:rPr>
        <w:t>Латунная головка</w:t>
      </w:r>
      <w:r w:rsidRPr="00CD288A">
        <w:t>: Головная часть насоса изготовлена из высококачественной латуни, что обеспечивает её устойчивость к коррозии и механическим повреждениям. Латунь также обладает отличными теплопроводными свойствами, что способствует эффективному отводу тепла от рабочих элементов.</w:t>
      </w:r>
    </w:p>
    <w:p w14:paraId="77D39F6B" w14:textId="77777777" w:rsidR="00CD288A" w:rsidRPr="00CD288A" w:rsidRDefault="00CD288A" w:rsidP="00CD288A">
      <w:pPr>
        <w:numPr>
          <w:ilvl w:val="0"/>
          <w:numId w:val="1"/>
        </w:numPr>
      </w:pPr>
      <w:r w:rsidRPr="00CD288A">
        <w:rPr>
          <w:b/>
          <w:bCs/>
        </w:rPr>
        <w:t>Керамические плунжеры</w:t>
      </w:r>
      <w:r w:rsidRPr="00CD288A">
        <w:t>: Использование керамических плунжеров позволяет значительно повысить износостойкость насоса, уменьшить трение и обеспечить равномерную подачу рабочей жидкости. Керамика также обладает высокой химической стойкостью, что позволяет использовать насос в агрессивных средах.</w:t>
      </w:r>
    </w:p>
    <w:p w14:paraId="0C97C21D" w14:textId="77777777" w:rsidR="00CD288A" w:rsidRPr="00CD288A" w:rsidRDefault="00CD288A" w:rsidP="00CD288A">
      <w:pPr>
        <w:numPr>
          <w:ilvl w:val="0"/>
          <w:numId w:val="1"/>
        </w:numPr>
      </w:pPr>
      <w:r w:rsidRPr="00CD288A">
        <w:rPr>
          <w:b/>
          <w:bCs/>
        </w:rPr>
        <w:t>Высокопрочные подшипники</w:t>
      </w:r>
      <w:proofErr w:type="gramStart"/>
      <w:r w:rsidRPr="00CD288A">
        <w:t>: Для</w:t>
      </w:r>
      <w:proofErr w:type="gramEnd"/>
      <w:r w:rsidRPr="00CD288A">
        <w:t xml:space="preserve"> обеспечения долговечности и надёжности работы насоса используются подшипники из высокопрочных материалов, таких как нержавеющая сталь или специальные сплавы. Эти подшипники способны выдерживать значительные нагрузки и вибрации, что особенно важно в условиях интенсивной эксплуатации.</w:t>
      </w:r>
    </w:p>
    <w:p w14:paraId="34FE77ED" w14:textId="77777777" w:rsidR="00CD288A" w:rsidRPr="00CD288A" w:rsidRDefault="00CD288A" w:rsidP="00CD288A">
      <w:pPr>
        <w:numPr>
          <w:ilvl w:val="0"/>
          <w:numId w:val="1"/>
        </w:numPr>
      </w:pPr>
      <w:r w:rsidRPr="00CD288A">
        <w:rPr>
          <w:b/>
          <w:bCs/>
        </w:rPr>
        <w:t>Износостойкие уплотнения</w:t>
      </w:r>
      <w:r w:rsidRPr="00CD288A">
        <w:t>: Уплотнительные элементы насоса изготовлены из материалов, обладающих высокой устойчивостью к износу и воздействию рабочих сред. Это позволяет минимизировать утечки и обеспечить герметичность системы.</w:t>
      </w:r>
    </w:p>
    <w:p w14:paraId="214B8B14" w14:textId="77777777" w:rsidR="00CD288A" w:rsidRPr="00CD288A" w:rsidRDefault="00CD288A" w:rsidP="00CD288A">
      <w:pPr>
        <w:rPr>
          <w:b/>
          <w:bCs/>
        </w:rPr>
      </w:pPr>
      <w:r w:rsidRPr="00CD288A">
        <w:rPr>
          <w:b/>
          <w:bCs/>
        </w:rPr>
        <w:t>Технические характеристики</w:t>
      </w:r>
    </w:p>
    <w:p w14:paraId="6A2338C8" w14:textId="77777777" w:rsidR="00CD288A" w:rsidRPr="00CD288A" w:rsidRDefault="00CD288A" w:rsidP="00CD288A">
      <w:pPr>
        <w:numPr>
          <w:ilvl w:val="0"/>
          <w:numId w:val="2"/>
        </w:numPr>
      </w:pPr>
      <w:r w:rsidRPr="00CD288A">
        <w:rPr>
          <w:b/>
          <w:bCs/>
        </w:rPr>
        <w:t>Диаметр вала</w:t>
      </w:r>
      <w:r w:rsidRPr="00CD288A">
        <w:t>: 24 мм</w:t>
      </w:r>
    </w:p>
    <w:p w14:paraId="64464B89" w14:textId="77777777" w:rsidR="00CD288A" w:rsidRPr="00CD288A" w:rsidRDefault="00CD288A" w:rsidP="00CD288A">
      <w:pPr>
        <w:numPr>
          <w:ilvl w:val="0"/>
          <w:numId w:val="2"/>
        </w:numPr>
      </w:pPr>
      <w:r w:rsidRPr="00CD288A">
        <w:rPr>
          <w:b/>
          <w:bCs/>
        </w:rPr>
        <w:lastRenderedPageBreak/>
        <w:t>Фланцевое соединение</w:t>
      </w:r>
      <w:r w:rsidRPr="00CD288A">
        <w:t>: Вал насоса оснащён фланцевым соединением для крепления к двигателю диаметром 87 мм.</w:t>
      </w:r>
    </w:p>
    <w:p w14:paraId="77CCC2C6" w14:textId="77777777" w:rsidR="00CD288A" w:rsidRPr="00CD288A" w:rsidRDefault="00CD288A" w:rsidP="00CD288A">
      <w:pPr>
        <w:numPr>
          <w:ilvl w:val="0"/>
          <w:numId w:val="2"/>
        </w:numPr>
      </w:pPr>
      <w:r w:rsidRPr="00CD288A">
        <w:rPr>
          <w:b/>
          <w:bCs/>
        </w:rPr>
        <w:t>Частота вращения</w:t>
      </w:r>
      <w:r w:rsidRPr="00CD288A">
        <w:t>: 1450 об/мин</w:t>
      </w:r>
    </w:p>
    <w:p w14:paraId="05591760" w14:textId="77777777" w:rsidR="00CD288A" w:rsidRPr="00CD288A" w:rsidRDefault="00CD288A" w:rsidP="00CD288A">
      <w:pPr>
        <w:numPr>
          <w:ilvl w:val="0"/>
          <w:numId w:val="2"/>
        </w:numPr>
      </w:pPr>
      <w:r w:rsidRPr="00CD288A">
        <w:rPr>
          <w:b/>
          <w:bCs/>
        </w:rPr>
        <w:t>Давление</w:t>
      </w:r>
      <w:r w:rsidRPr="00CD288A">
        <w:t>: 48,5 бар</w:t>
      </w:r>
    </w:p>
    <w:p w14:paraId="45E271A7" w14:textId="77777777" w:rsidR="00CD288A" w:rsidRPr="00CD288A" w:rsidRDefault="00CD288A" w:rsidP="00CD288A">
      <w:pPr>
        <w:numPr>
          <w:ilvl w:val="0"/>
          <w:numId w:val="2"/>
        </w:numPr>
      </w:pPr>
      <w:r w:rsidRPr="00CD288A">
        <w:rPr>
          <w:b/>
          <w:bCs/>
        </w:rPr>
        <w:t>Производительность</w:t>
      </w:r>
      <w:r w:rsidRPr="00CD288A">
        <w:t>: 180 л/мин</w:t>
      </w:r>
    </w:p>
    <w:p w14:paraId="06187192" w14:textId="77777777" w:rsidR="00CD288A" w:rsidRPr="00CD288A" w:rsidRDefault="00CD288A" w:rsidP="00CD288A">
      <w:pPr>
        <w:rPr>
          <w:b/>
          <w:bCs/>
        </w:rPr>
      </w:pPr>
      <w:r w:rsidRPr="00CD288A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2C9A496" w14:textId="3ACA1E16" w:rsidR="00CD288A" w:rsidRPr="00CD288A" w:rsidRDefault="00CD288A" w:rsidP="00CD288A">
      <w:pPr>
        <w:rPr>
          <w:b/>
          <w:bCs/>
        </w:rPr>
      </w:pPr>
      <w:r w:rsidRPr="00CD288A">
        <w:rPr>
          <w:b/>
          <w:bCs/>
        </w:rPr>
        <w:t xml:space="preserve">Доставка по всему миру! </w:t>
      </w:r>
      <w:r>
        <w:rPr>
          <w:b/>
          <w:bCs/>
        </w:rPr>
        <w:t>Цена : 168 990р</w:t>
      </w:r>
    </w:p>
    <w:p w14:paraId="25BC0F6E" w14:textId="77777777" w:rsidR="00CA1B89" w:rsidRDefault="00CA1B89"/>
    <w:sectPr w:rsidR="00CA1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A1C21"/>
    <w:multiLevelType w:val="multilevel"/>
    <w:tmpl w:val="CD8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F7BCD"/>
    <w:multiLevelType w:val="multilevel"/>
    <w:tmpl w:val="902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2013">
    <w:abstractNumId w:val="1"/>
  </w:num>
  <w:num w:numId="2" w16cid:durableId="178981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EC"/>
    <w:rsid w:val="004A0DD0"/>
    <w:rsid w:val="005326A5"/>
    <w:rsid w:val="00641D0E"/>
    <w:rsid w:val="00AC16EC"/>
    <w:rsid w:val="00CA1B89"/>
    <w:rsid w:val="00CD288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53B4A"/>
  <w15:chartTrackingRefBased/>
  <w15:docId w15:val="{55836E88-3ACA-4A80-8042-06572108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6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6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6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6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1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2025-06-27T12:38:00Z</dcterms:created>
  <dcterms:modified xsi:type="dcterms:W3CDTF">2025-06-27T12:40:00Z</dcterms:modified>
</cp:coreProperties>
</file>