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9021" w14:textId="77777777" w:rsidR="005E037B" w:rsidRPr="005E037B" w:rsidRDefault="005E037B" w:rsidP="005E037B">
      <w:r w:rsidRPr="005E037B">
        <w:t xml:space="preserve">Насос высокого давления </w:t>
      </w:r>
      <w:proofErr w:type="spellStart"/>
      <w:r w:rsidRPr="005E037B">
        <w:rPr>
          <w:b/>
          <w:bCs/>
        </w:rPr>
        <w:t>Pulsar</w:t>
      </w:r>
      <w:proofErr w:type="spellEnd"/>
      <w:r w:rsidRPr="005E037B">
        <w:rPr>
          <w:b/>
          <w:bCs/>
        </w:rPr>
        <w:t xml:space="preserve"> JPBN 1910</w:t>
      </w:r>
    </w:p>
    <w:p w14:paraId="563833E1" w14:textId="77777777" w:rsidR="005E037B" w:rsidRPr="005E037B" w:rsidRDefault="005E037B" w:rsidP="005E037B">
      <w:r w:rsidRPr="005E037B">
        <w:t>Данный агрегат, обладающий широким спектром функциональных возможностей, предназначен для решения разнообразных задач в области гидравлических систем.</w:t>
      </w:r>
    </w:p>
    <w:p w14:paraId="452B1C2D" w14:textId="77777777" w:rsidR="005E037B" w:rsidRPr="005E037B" w:rsidRDefault="005E037B" w:rsidP="005E037B">
      <w:r w:rsidRPr="005E037B">
        <w:t xml:space="preserve">Основные технические характеристики насоса </w:t>
      </w:r>
      <w:proofErr w:type="spellStart"/>
      <w:r w:rsidRPr="005E037B">
        <w:t>Pulsar</w:t>
      </w:r>
      <w:proofErr w:type="spellEnd"/>
      <w:r w:rsidRPr="005E037B">
        <w:t xml:space="preserve"> JPBN 1910 включают:</w:t>
      </w:r>
    </w:p>
    <w:p w14:paraId="21E4B13B" w14:textId="77777777" w:rsidR="005E037B" w:rsidRPr="005E037B" w:rsidRDefault="005E037B" w:rsidP="005E037B">
      <w:pPr>
        <w:numPr>
          <w:ilvl w:val="0"/>
          <w:numId w:val="1"/>
        </w:numPr>
      </w:pPr>
      <w:r w:rsidRPr="005E037B">
        <w:t>Максимальное рабочее давление: 100 бар</w:t>
      </w:r>
    </w:p>
    <w:p w14:paraId="5D6FF7D4" w14:textId="77777777" w:rsidR="005E037B" w:rsidRPr="005E037B" w:rsidRDefault="005E037B" w:rsidP="005E037B">
      <w:pPr>
        <w:numPr>
          <w:ilvl w:val="0"/>
          <w:numId w:val="1"/>
        </w:numPr>
      </w:pPr>
      <w:r w:rsidRPr="005E037B">
        <w:t>Производительность: 19 литров в минуту</w:t>
      </w:r>
    </w:p>
    <w:p w14:paraId="2B83603A" w14:textId="77777777" w:rsidR="005E037B" w:rsidRPr="005E037B" w:rsidRDefault="005E037B" w:rsidP="005E037B">
      <w:pPr>
        <w:numPr>
          <w:ilvl w:val="0"/>
          <w:numId w:val="1"/>
        </w:numPr>
      </w:pPr>
      <w:r w:rsidRPr="005E037B">
        <w:t>Мощность электродвигателя: 4 киловатта</w:t>
      </w:r>
    </w:p>
    <w:p w14:paraId="6A0F4D3C" w14:textId="77777777" w:rsidR="005E037B" w:rsidRPr="005E037B" w:rsidRDefault="005E037B" w:rsidP="005E037B">
      <w:pPr>
        <w:numPr>
          <w:ilvl w:val="0"/>
          <w:numId w:val="1"/>
        </w:numPr>
      </w:pPr>
      <w:r w:rsidRPr="005E037B">
        <w:t>Номинальная частота вращения вала: 1450 оборотов в минуту</w:t>
      </w:r>
    </w:p>
    <w:p w14:paraId="6812F187" w14:textId="77777777" w:rsidR="005E037B" w:rsidRPr="005E037B" w:rsidRDefault="005E037B" w:rsidP="005E037B">
      <w:pPr>
        <w:numPr>
          <w:ilvl w:val="0"/>
          <w:numId w:val="1"/>
        </w:numPr>
      </w:pPr>
      <w:r w:rsidRPr="005E037B">
        <w:t>Предельно допустимая температура рабочей жидкости: 50°C</w:t>
      </w:r>
    </w:p>
    <w:p w14:paraId="39C8B61D" w14:textId="77777777" w:rsidR="005E037B" w:rsidRPr="005E037B" w:rsidRDefault="005E037B" w:rsidP="005E037B">
      <w:pPr>
        <w:numPr>
          <w:ilvl w:val="0"/>
          <w:numId w:val="1"/>
        </w:numPr>
      </w:pPr>
      <w:r w:rsidRPr="005E037B">
        <w:t>Диаметр вала: 24 миллиметра</w:t>
      </w:r>
    </w:p>
    <w:p w14:paraId="63FF49DB" w14:textId="77777777" w:rsidR="005E037B" w:rsidRPr="005E037B" w:rsidRDefault="005E037B" w:rsidP="005E037B">
      <w:r w:rsidRPr="005E037B">
        <w:t>Эти параметры обеспечивают высокую эффективность и надежность работы насоса в различных условиях эксплуатации, что делает его оптимальным выбором для широкого круга промышленных и технических приложений.</w:t>
      </w:r>
    </w:p>
    <w:p w14:paraId="193745B0" w14:textId="77777777" w:rsidR="005E037B" w:rsidRPr="005E037B" w:rsidRDefault="005E037B">
      <w:pPr>
        <w:rPr>
          <w:b/>
          <w:bCs/>
        </w:rPr>
      </w:pPr>
      <w:r w:rsidRPr="005E037B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и быстрая работа! Будем рады сотрудничеству! </w:t>
      </w:r>
    </w:p>
    <w:p w14:paraId="0ADB5F64" w14:textId="16215E9C" w:rsidR="00FC4796" w:rsidRDefault="005E037B">
      <w:pPr>
        <w:rPr>
          <w:b/>
          <w:bCs/>
        </w:rPr>
      </w:pPr>
      <w:r w:rsidRPr="005E037B">
        <w:rPr>
          <w:b/>
          <w:bCs/>
        </w:rPr>
        <w:t>Доставка по всему миру!</w:t>
      </w:r>
    </w:p>
    <w:p w14:paraId="5ED4F5DF" w14:textId="29C18A35" w:rsidR="005E037B" w:rsidRPr="005E037B" w:rsidRDefault="005E037B">
      <w:pPr>
        <w:rPr>
          <w:b/>
          <w:bCs/>
        </w:rPr>
      </w:pPr>
      <w:r>
        <w:rPr>
          <w:b/>
          <w:bCs/>
        </w:rPr>
        <w:t>Цена 24 500р</w:t>
      </w:r>
    </w:p>
    <w:sectPr w:rsidR="005E037B" w:rsidRPr="005E03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7497"/>
    <w:multiLevelType w:val="multilevel"/>
    <w:tmpl w:val="2586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67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E48"/>
    <w:rsid w:val="003D1660"/>
    <w:rsid w:val="005326A5"/>
    <w:rsid w:val="005E037B"/>
    <w:rsid w:val="00E76E48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86AD6"/>
  <w15:chartTrackingRefBased/>
  <w15:docId w15:val="{4D4C1FE1-ADA0-4322-99C4-9B994F9B0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6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6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6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6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6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6E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6E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6E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6E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6E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6E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6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6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6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6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6E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6E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6E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6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6E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6E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6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2025-07-18T11:27:00Z</dcterms:created>
  <dcterms:modified xsi:type="dcterms:W3CDTF">2025-07-18T11:28:00Z</dcterms:modified>
</cp:coreProperties>
</file>