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EC7C" w14:textId="77777777" w:rsidR="00A971B9" w:rsidRDefault="00A971B9"/>
    <w:tbl>
      <w:tblPr>
        <w:tblpPr w:leftFromText="180" w:rightFromText="180" w:horzAnchor="page" w:tblpX="1" w:tblpY="-375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A971B9" w:rsidRPr="00A971B9" w14:paraId="1A24B38A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FBFC2" w14:textId="77777777" w:rsidR="00A971B9" w:rsidRPr="00A971B9" w:rsidRDefault="00A971B9" w:rsidP="00A971B9">
            <w:r w:rsidRPr="00A971B9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C5B3B" w14:textId="77777777" w:rsidR="00A971B9" w:rsidRPr="00A971B9" w:rsidRDefault="00A971B9" w:rsidP="00A971B9">
            <w:r w:rsidRPr="00A971B9">
              <w:t>Двигатель</w:t>
            </w:r>
          </w:p>
        </w:tc>
      </w:tr>
      <w:tr w:rsidR="00A971B9" w:rsidRPr="00A971B9" w14:paraId="20206A80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86517" w14:textId="77777777" w:rsidR="00A971B9" w:rsidRPr="00A971B9" w:rsidRDefault="00A971B9" w:rsidP="00A971B9">
            <w:r w:rsidRPr="00A971B9">
              <w:t xml:space="preserve">Габариты - </w:t>
            </w:r>
            <w:proofErr w:type="spellStart"/>
            <w:r w:rsidRPr="00A971B9">
              <w:t>ДxШxВ</w:t>
            </w:r>
            <w:proofErr w:type="spellEnd"/>
            <w:r w:rsidRPr="00A971B9">
              <w:t>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AE06D" w14:textId="77777777" w:rsidR="00A971B9" w:rsidRPr="00A971B9" w:rsidRDefault="00A971B9" w:rsidP="00A971B9">
            <w:r w:rsidRPr="00A971B9">
              <w:t>409x326x320</w:t>
            </w:r>
          </w:p>
        </w:tc>
      </w:tr>
      <w:tr w:rsidR="00A971B9" w:rsidRPr="00A971B9" w14:paraId="063914D4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26D1F" w14:textId="77777777" w:rsidR="00A971B9" w:rsidRPr="00A971B9" w:rsidRDefault="00A971B9" w:rsidP="00A971B9">
            <w:r w:rsidRPr="00A971B9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0EFB6" w14:textId="77777777" w:rsidR="00A971B9" w:rsidRPr="00A971B9" w:rsidRDefault="00A971B9" w:rsidP="00A971B9">
            <w:r w:rsidRPr="00A971B9">
              <w:t>11</w:t>
            </w:r>
          </w:p>
        </w:tc>
      </w:tr>
      <w:tr w:rsidR="00A971B9" w:rsidRPr="00A971B9" w14:paraId="700C67EC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0B84B" w14:textId="77777777" w:rsidR="00A971B9" w:rsidRPr="00A971B9" w:rsidRDefault="00A971B9" w:rsidP="00A971B9">
            <w:r w:rsidRPr="00A971B9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B06B1" w14:textId="77777777" w:rsidR="00A971B9" w:rsidRPr="00A971B9" w:rsidRDefault="00A971B9" w:rsidP="00A971B9">
            <w:r w:rsidRPr="00A971B9">
              <w:t>1450</w:t>
            </w:r>
          </w:p>
        </w:tc>
      </w:tr>
      <w:tr w:rsidR="00A971B9" w:rsidRPr="00A971B9" w14:paraId="1B1C5AE5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BCEB5" w14:textId="77777777" w:rsidR="00A971B9" w:rsidRPr="00A971B9" w:rsidRDefault="00A971B9" w:rsidP="00A971B9">
            <w:r w:rsidRPr="00A971B9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C6E7" w14:textId="77777777" w:rsidR="00A971B9" w:rsidRPr="00A971B9" w:rsidRDefault="00A971B9" w:rsidP="00A971B9">
            <w:r w:rsidRPr="00A971B9">
              <w:t>полый вал</w:t>
            </w:r>
          </w:p>
        </w:tc>
      </w:tr>
      <w:tr w:rsidR="00A971B9" w:rsidRPr="00A971B9" w14:paraId="25E75AFD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7C7E7" w14:textId="77777777" w:rsidR="00A971B9" w:rsidRPr="00A971B9" w:rsidRDefault="00A971B9" w:rsidP="00A971B9">
            <w:r w:rsidRPr="00A971B9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CB20C" w14:textId="77777777" w:rsidR="00A971B9" w:rsidRPr="00A971B9" w:rsidRDefault="00A971B9" w:rsidP="00A971B9">
            <w:r w:rsidRPr="00A971B9">
              <w:t>3/400/50</w:t>
            </w:r>
          </w:p>
        </w:tc>
      </w:tr>
      <w:tr w:rsidR="00A971B9" w:rsidRPr="00A971B9" w14:paraId="234FC1CC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A7394" w14:textId="77777777" w:rsidR="00A971B9" w:rsidRPr="00A971B9" w:rsidRDefault="00A971B9" w:rsidP="00A971B9">
            <w:r w:rsidRPr="00A971B9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0BC2C" w14:textId="77777777" w:rsidR="00A971B9" w:rsidRPr="00A971B9" w:rsidRDefault="00A971B9" w:rsidP="00A971B9">
            <w:r w:rsidRPr="00A971B9">
              <w:t>VELA</w:t>
            </w:r>
          </w:p>
        </w:tc>
      </w:tr>
      <w:tr w:rsidR="00A971B9" w:rsidRPr="00A971B9" w14:paraId="5ABE6377" w14:textId="77777777" w:rsidTr="00A971B9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A7278" w14:textId="77777777" w:rsidR="00A971B9" w:rsidRPr="00A971B9" w:rsidRDefault="00A971B9" w:rsidP="00A971B9">
            <w:r w:rsidRPr="00A971B9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64AC0" w14:textId="77777777" w:rsidR="00A971B9" w:rsidRPr="00A971B9" w:rsidRDefault="00A971B9" w:rsidP="00A971B9">
            <w:r w:rsidRPr="00A971B9">
              <w:t>54</w:t>
            </w:r>
          </w:p>
        </w:tc>
      </w:tr>
    </w:tbl>
    <w:p w14:paraId="1F7B9853" w14:textId="77777777" w:rsidR="00A537D6" w:rsidRPr="00A537D6" w:rsidRDefault="00A537D6" w:rsidP="00A537D6">
      <w:r w:rsidRPr="00A537D6">
        <w:t xml:space="preserve">Электродвигатель с полым валом </w:t>
      </w:r>
      <w:r w:rsidRPr="00A537D6">
        <w:rPr>
          <w:b/>
          <w:bCs/>
        </w:rPr>
        <w:t>VELA 11 кВт HS132M2-4</w:t>
      </w:r>
      <w:r w:rsidRPr="00A537D6">
        <w:t>, предназначенный для прямого подключения к насосам высокого давления, является оптимальным выбором для моечного оборудования. Его компактные габариты позволяют значительно уменьшить общие размеры системы, при этом обеспечивая надежное и экономичное решение.</w:t>
      </w:r>
    </w:p>
    <w:p w14:paraId="638F69F0" w14:textId="77777777" w:rsidR="00A537D6" w:rsidRPr="00A537D6" w:rsidRDefault="00A537D6" w:rsidP="00A537D6">
      <w:r w:rsidRPr="00A537D6">
        <w:t xml:space="preserve">Данный электродвигатель совместим с широким спектром насосов высокого давления, включая модели </w:t>
      </w:r>
      <w:r w:rsidRPr="00A537D6">
        <w:rPr>
          <w:b/>
          <w:bCs/>
        </w:rPr>
        <w:t xml:space="preserve">HAWK, </w:t>
      </w:r>
      <w:proofErr w:type="spellStart"/>
      <w:r w:rsidRPr="00A537D6">
        <w:rPr>
          <w:b/>
          <w:bCs/>
        </w:rPr>
        <w:t>Pulsar</w:t>
      </w:r>
      <w:proofErr w:type="spellEnd"/>
      <w:r w:rsidRPr="00A537D6">
        <w:rPr>
          <w:b/>
          <w:bCs/>
        </w:rPr>
        <w:t xml:space="preserve">, </w:t>
      </w:r>
      <w:proofErr w:type="spellStart"/>
      <w:r w:rsidRPr="00A537D6">
        <w:rPr>
          <w:b/>
          <w:bCs/>
        </w:rPr>
        <w:t>Annovi</w:t>
      </w:r>
      <w:proofErr w:type="spellEnd"/>
      <w:r w:rsidRPr="00A537D6">
        <w:rPr>
          <w:b/>
          <w:bCs/>
        </w:rPr>
        <w:t xml:space="preserve"> </w:t>
      </w:r>
      <w:proofErr w:type="spellStart"/>
      <w:r w:rsidRPr="00A537D6">
        <w:rPr>
          <w:b/>
          <w:bCs/>
        </w:rPr>
        <w:t>Reverberi</w:t>
      </w:r>
      <w:proofErr w:type="spellEnd"/>
      <w:r w:rsidRPr="00A537D6">
        <w:rPr>
          <w:b/>
          <w:bCs/>
        </w:rPr>
        <w:t xml:space="preserve">, </w:t>
      </w:r>
      <w:proofErr w:type="spellStart"/>
      <w:r w:rsidRPr="00A537D6">
        <w:rPr>
          <w:b/>
          <w:bCs/>
        </w:rPr>
        <w:t>Interpump</w:t>
      </w:r>
      <w:proofErr w:type="spellEnd"/>
      <w:r w:rsidRPr="00A537D6">
        <w:rPr>
          <w:b/>
          <w:bCs/>
        </w:rPr>
        <w:t xml:space="preserve">, </w:t>
      </w:r>
      <w:proofErr w:type="spellStart"/>
      <w:r w:rsidRPr="00A537D6">
        <w:rPr>
          <w:b/>
          <w:bCs/>
        </w:rPr>
        <w:t>Mazzoni</w:t>
      </w:r>
      <w:proofErr w:type="spellEnd"/>
      <w:r w:rsidRPr="00A537D6">
        <w:rPr>
          <w:b/>
          <w:bCs/>
        </w:rPr>
        <w:t xml:space="preserve">, </w:t>
      </w:r>
      <w:proofErr w:type="spellStart"/>
      <w:r w:rsidRPr="00A537D6">
        <w:rPr>
          <w:b/>
          <w:bCs/>
        </w:rPr>
        <w:t>Bertolini</w:t>
      </w:r>
      <w:proofErr w:type="spellEnd"/>
      <w:r w:rsidRPr="00A537D6">
        <w:rPr>
          <w:b/>
          <w:bCs/>
        </w:rPr>
        <w:t xml:space="preserve">, </w:t>
      </w:r>
      <w:proofErr w:type="spellStart"/>
      <w:r w:rsidRPr="00A537D6">
        <w:rPr>
          <w:b/>
          <w:bCs/>
        </w:rPr>
        <w:t>Comet</w:t>
      </w:r>
      <w:proofErr w:type="spellEnd"/>
      <w:r w:rsidRPr="00A537D6">
        <w:t>, что делает его универсальным и востребованным на рынке.</w:t>
      </w:r>
    </w:p>
    <w:p w14:paraId="0FE00876" w14:textId="77777777" w:rsidR="00A537D6" w:rsidRPr="00A537D6" w:rsidRDefault="00A537D6" w:rsidP="00A537D6">
      <w:r w:rsidRPr="00A537D6">
        <w:t xml:space="preserve">Ключевые особенности электродвигателя </w:t>
      </w:r>
      <w:r w:rsidRPr="00A537D6">
        <w:rPr>
          <w:b/>
          <w:bCs/>
        </w:rPr>
        <w:t>VELA 11 кВт HS132M2-4</w:t>
      </w:r>
      <w:r w:rsidRPr="00A537D6">
        <w:t>:</w:t>
      </w:r>
    </w:p>
    <w:p w14:paraId="20B15C67" w14:textId="77777777" w:rsidR="00A537D6" w:rsidRPr="00A537D6" w:rsidRDefault="00A537D6" w:rsidP="00A537D6">
      <w:pPr>
        <w:numPr>
          <w:ilvl w:val="0"/>
          <w:numId w:val="1"/>
        </w:numPr>
      </w:pPr>
      <w:r w:rsidRPr="00A537D6">
        <w:t>Легкий и прочный алюминиевый корпус с высококачественным порошковым покрытием, обеспечивающим защиту от коррозии и долговечность конструкции.</w:t>
      </w:r>
    </w:p>
    <w:p w14:paraId="4F32A479" w14:textId="77777777" w:rsidR="00A537D6" w:rsidRPr="00A537D6" w:rsidRDefault="00A537D6" w:rsidP="00A537D6">
      <w:pPr>
        <w:numPr>
          <w:ilvl w:val="0"/>
          <w:numId w:val="1"/>
        </w:numPr>
      </w:pPr>
      <w:r w:rsidRPr="00A537D6">
        <w:t>Превосходные акустические характеристики, позволяющие минимизировать уровень шума по сравнению с аналогичными моделями на рынке.</w:t>
      </w:r>
    </w:p>
    <w:p w14:paraId="64DC939E" w14:textId="77777777" w:rsidR="00A537D6" w:rsidRPr="00A537D6" w:rsidRDefault="00A537D6" w:rsidP="00A537D6">
      <w:pPr>
        <w:numPr>
          <w:ilvl w:val="0"/>
          <w:numId w:val="1"/>
        </w:numPr>
      </w:pPr>
      <w:r w:rsidRPr="00A537D6">
        <w:t>Обмотка статора, спроектированная с учетом запаса по мощности и повышенной устойчивости к колебаниям напряжения, что обеспечивает стабильную работу в различных условиях эксплуатации.</w:t>
      </w:r>
    </w:p>
    <w:p w14:paraId="7D17F02F" w14:textId="77777777" w:rsidR="00A537D6" w:rsidRPr="00A537D6" w:rsidRDefault="00A537D6" w:rsidP="00A537D6">
      <w:r w:rsidRPr="00A537D6">
        <w:t xml:space="preserve">Трехфазный асинхронный электродвигатель </w:t>
      </w:r>
      <w:r w:rsidRPr="00A537D6">
        <w:rPr>
          <w:b/>
          <w:bCs/>
        </w:rPr>
        <w:t>VELA 11 кВт HS132M2-4</w:t>
      </w:r>
      <w:r w:rsidRPr="00A537D6">
        <w:t xml:space="preserve"> разработан в строгом соответствии с европейскими и международными стандартами качества, включая IEC 60034-1 и другие нормативные документы. Каждая компонента двигателя тщательно продумана и оптимизирована для обеспечения высокой производительности и надежности, а также удовлетворения самых взыскательных требований потребителей.</w:t>
      </w:r>
    </w:p>
    <w:p w14:paraId="2349EC9A" w14:textId="48DB41DB" w:rsidR="00FC4796" w:rsidRPr="00A971B9" w:rsidRDefault="00A537D6">
      <w:r w:rsidRPr="00A537D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C4796" w:rsidRPr="00A97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A6818"/>
    <w:multiLevelType w:val="multilevel"/>
    <w:tmpl w:val="6CDA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09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A9"/>
    <w:rsid w:val="000525A9"/>
    <w:rsid w:val="003912D8"/>
    <w:rsid w:val="005326A5"/>
    <w:rsid w:val="00A537D6"/>
    <w:rsid w:val="00A971B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353E8"/>
  <w15:chartTrackingRefBased/>
  <w15:docId w15:val="{12553418-AE2B-44E7-981B-6EDB1135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5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5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5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5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5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5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5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5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5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2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2025-07-24T11:47:00Z</dcterms:created>
  <dcterms:modified xsi:type="dcterms:W3CDTF">2025-07-24T11:48:00Z</dcterms:modified>
</cp:coreProperties>
</file>