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media/image_rId7_document.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Energetikai audit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az energiahatékonyságról szóló 2015. évi LVII. törvény alapján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Tartalomjegyzék</w:t>
      </w:r>
    </w:p>
    <w:sdt>
      <w:sdtPr>
        <w:id w:val="-4105171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i38zpbjo3v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1.Vezetői összefoglaló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9axcrultbp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2.Vállalkozás bemutatása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zkertphooj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3.Fogyasztási adatok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d8ax8n1cvh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4.Mérési hálózatok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cg07hacib0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5.Költségek kalkulációja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0qgfw2d2u8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6.Pénzügyi környezet kalkuláció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8bys56ido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7.Épületek energetikai értékelése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99uy33rqo1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7.1.Épületfizikai értékelés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y5u9sj542c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7.2.Épületek fűtése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e9hbahrh2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7.3.Használati melegvíz készítése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pgv5sgggx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7.4.Épületek világítása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a73okpjop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7.5.Épületek komforthűtése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mjvqk3swb3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7.6.Légtechnikai rendszerek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0pdftb0uw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Szállítás energetikai értékelése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m5ncglbezv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9.Technológiai alrendszerek energetikai értékelése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lxwwkgf7bj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fogyasztások felosztása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s0jfvd37bw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teljesítmény mutató meghatározása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4stjd8zgyg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Javaslatok és források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ni38zpbjo3vp" w:id="0"/>
      <w:bookmarkEnd w:id="0"/>
      <w:r w:rsidDel="00000000" w:rsidR="00000000" w:rsidRPr="00000000">
        <w:rPr>
          <w:rtl w:val="0"/>
        </w:rPr>
        <w:t xml:space="preserve">1.Vezetői összefoglaló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Teszt bemutató cég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 Balajti Energetika Kft. ezen veszteségfeltáró auditálási feladatra adott ajánlatával elnyerte a munkát, az alábbi tanulmány ezen elkészült energiahatékonysági audit írásos dokumentációja.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Teszt bemutató cég az 2025.01.31 - 2026.01.31 időszakban az alábbi fogyasztásokat realizálta:</w:t>
      </w:r>
      <w:r w:rsidDel="00000000" w:rsidR="00000000" w:rsidRPr="00000000">
        <w:rPr>
          <w:rtl w:val="0"/>
        </w:rPr>
      </w:r>
    </w:p>
    <w:tbl>
      <w:tblPr>
        <w:tblStyle w:val="Table1"/>
        <w:tblW w:w="102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2233"/>
        <w:gridCol w:w="2166"/>
        <w:gridCol w:w="2126"/>
        <w:gridCol w:w="1859"/>
        <w:tblGridChange w:id="0">
          <w:tblGrid>
            <w:gridCol w:w="1870"/>
            <w:gridCol w:w="2233"/>
            <w:gridCol w:w="2166"/>
            <w:gridCol w:w="2126"/>
            <w:gridCol w:w="1859"/>
          </w:tblGrid>
        </w:tblGridChange>
      </w:tblGrid>
      <w:tr>
        <w:trPr>
          <w:cantSplit w:val="0"/>
          <w:tblHeader w:val="0"/>
        </w:trPr>
        <w:tc>
          <w:tcPr>
            <w:shd w:fill="adadad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Energiahordozó</w:t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Épület</w:t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Tevékenység</w:t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Szállítás</w:t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Összesen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Elektromos áram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138 333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33 932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14 218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186 483 kWh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Földgáz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20 944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9 010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3 978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33 932 kWh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Gázolaj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LPG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Benzin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A Teszt bemutató cég vizsgálata alapján az auditor az alábbi megtakarítási potenciálokat találta: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19axcrultbpu" w:id="1"/>
      <w:bookmarkEnd w:id="1"/>
      <w:r w:rsidDel="00000000" w:rsidR="00000000" w:rsidRPr="00000000">
        <w:rPr>
          <w:rtl w:val="0"/>
        </w:rPr>
        <w:t xml:space="preserve">2.Vállalkozás bemutatása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A(z) Teszt bemutató cég-t 2023-ban/ben alapították, magyar  tulajdonban álló vállalkozás.  Fő tevékenysége a Síküveggyártás. Székhelye a  3796 Borsodszirák, Állomás út 56 alatt van.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2024 év adatai alapján az alkalmazotti létszáma 100 fő, a 2024 évi árbevétele 1000000000 volt. Az audit készítésének idején a telephely(ek)en az alábbi tevékenységek és munkarendek kerültek megállapításra:</w:t>
      </w:r>
    </w:p>
    <w:p w:rsidR="00000000" w:rsidDel="00000000" w:rsidP="00000000" w:rsidRDefault="00000000" w:rsidRPr="00000000" w14:paraId="0000002A">
      <w:pPr>
        <w:rPr/>
      </w:pPr>
      <w:tbl>
        <w:tblGrid>
          <w:gridCol w:w="4500" w:type="dxa"/>
          <w:gridCol w:w="4500" w:type="dxa"/>
        </w:tblGrid>
        <w:tblPr>
          <w:tblW w:w="0" w:type="auto"/>
          <w:tblLayout w:type="autofit"/>
          <w:tblBorders>
            <w:top w:val="single" w:sz="0" w:color="FFFFFF"/>
            <w:left w:val="single" w:sz="0" w:color="FFFFFF"/>
            <w:right w:val="single" w:sz="0" w:color="FFFFFF"/>
            <w:bottom w:val="single" w:sz="0" w:color="FFFFFF"/>
            <w:insideH w:val="single" w:sz="0" w:color="FFFFFF"/>
            <w:insideV w:val="single" w:sz="0" w:color="FFFFFF"/>
          </w:tblBorders>
        </w:tblPr>
        <w:tr>
          <w:trPr/>
          <w:tc>
            <w:tcPr>
              <w:tcW w:w="9000" w:type="dxa"/>
              <w:gridSpan w:val="2"/>
              <w:noWrap/>
            </w:tcPr>
            <w:p>
              <w:pPr/>
              <w:r>
                <w:rPr>
                  <w:sz w:val="22"/>
                  <w:szCs w:val="22"/>
                  <w:b w:val="1"/>
                  <w:bCs w:val="1"/>
                </w:rPr>
                <w:t xml:space="preserve">1013 Budapest, aaaaa (Teszt tech)</w:t>
              </w:r>
            </w:p>
          </w:tc>
        </w:tr>
        <w:tr>
          <w:trPr/>
          <w:tc>
            <w:tcPr>
              <w:tcW w:w="4500" w:type="dxa"/>
              <w:noWrap/>
            </w:tcPr>
            <w:p>
              <w:pPr/>
              <w:r>
                <w:rPr>
                  <w:sz w:val="20"/>
                  <w:szCs w:val="20"/>
                </w:rPr>
                <w:t xml:space="preserve">• Tevékenység: Szőlőtermesztés</w:t>
              </w:r>
            </w:p>
          </w:tc>
          <w:tc>
            <w:tcPr>
              <w:tcW w:w="4500" w:type="dxa"/>
              <w:noWrap/>
            </w:tcPr>
            <w:p>
              <w:pPr/>
              <w:r>
                <w:rPr>
                  <w:sz w:val="20"/>
                  <w:szCs w:val="20"/>
                  <w:i w:val="1"/>
                  <w:iCs w:val="1"/>
                </w:rPr>
                <w:t xml:space="preserve">Munkarend: Általános munkarend (hétköznap, fix 8-16:30/9-17:30)</w:t>
              </w:r>
            </w:p>
          </w:tc>
        </w:tr>
      </w:tbl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uzkertphoojv" w:id="2"/>
      <w:bookmarkEnd w:id="2"/>
      <w:r w:rsidDel="00000000" w:rsidR="00000000" w:rsidRPr="00000000">
        <w:rPr>
          <w:rtl w:val="0"/>
        </w:rPr>
        <w:t xml:space="preserve">3.Fogyasztási adatok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Teszt bemutató cég 2025.01.31 - 2026.01.31 energiafogyasztási adatait az alábbi táblázatok foglalják össze:</w:t>
      </w:r>
    </w:p>
    <w:p w:rsidR="00000000" w:rsidDel="00000000" w:rsidP="00000000" w:rsidRDefault="00000000" w:rsidRPr="00000000" w14:paraId="0000002D">
      <w:pPr>
        <w:rPr/>
      </w:pPr>
      <w:tbl>
        <w:tblGrid>
          <w:gridCol w:w="3000" w:type="dxa"/>
          <w:gridCol w:w="3500" w:type="dxa"/>
          <w:gridCol w:w="2500" w:type="dxa"/>
        </w:tblGrid>
        <w:tblPr>
          <w:jc w:val="center"/>
          <w:tblW w:w="0" w:type="auto"/>
          <w:tblLayout w:type="autofit"/>
          <w:tblCellMar>
            <w:top w:w="40" w:type="dxa"/>
            <w:left w:w="100" w:type="dxa"/>
            <w:right w:w="100" w:type="dxa"/>
            <w:bottom w:w="40" w:type="dxa"/>
          </w:tblCellMar>
          <w:tblBorders>
            <w:top w:val="single" w:sz="4" w:color="CCCCCC"/>
            <w:left w:val="single" w:sz="4" w:color="CCCCCC"/>
            <w:right w:val="single" w:sz="4" w:color="CCCCCC"/>
            <w:bottom w:val="single" w:sz="4" w:color="CCCCCC"/>
            <w:insideH w:val="single" w:sz="4" w:color="CCCCCC"/>
            <w:insideV w:val="single" w:sz="4" w:color="CCCCCC"/>
          </w:tblBorders>
        </w:tblPr>
        <w:tr>
          <w:trPr>
            <w:trHeight w:val="250" w:hRule="atLeast"/>
            <w:cantSplit w:val="1"/>
          </w:trPr>
          <w:tc>
            <w:tcPr>
              <w:tcW w:w="9000" w:type="dxa"/>
              <w:vAlign w:val="center"/>
              <w:shd w:val="clear" w:fill="D9D9D9"/>
              <w:gridSpan w:val="3"/>
              <w:noWrap/>
            </w:tcPr>
            <w:p>
              <w:pPr/>
              <w:r>
                <w:rPr>
                  <w:sz w:val="20"/>
                  <w:szCs w:val="20"/>
                  <w:b w:val="1"/>
                  <w:bCs w:val="1"/>
                </w:rPr>
                <w:t xml:space="preserve">Mérési pont / Telephely: Teszt tech</w:t>
              </w:r>
            </w:p>
          </w:tc>
        </w:tr>
        <w:tr>
          <w:trPr>
            <w:trHeight w:val="220" w:hRule="atLeast"/>
            <w:tblHeader w:val="1"/>
            <w:cantSplit w:val="1"/>
          </w:trPr>
          <w:tc>
            <w:tcPr>
              <w:tcW w:w="3000" w:type="dxa"/>
              <w:vAlign w:val="center"/>
              <w:shd w:val="clear" w:fill="F2F2F2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Hónap</w:t>
              </w:r>
            </w:p>
          </w:tc>
          <w:tc>
            <w:tcPr>
              <w:tcW w:w="3500" w:type="dxa"/>
              <w:vAlign w:val="center"/>
              <w:shd w:val="clear" w:fill="F2F2F2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Energiahordozó</w:t>
              </w:r>
            </w:p>
          </w:tc>
          <w:tc>
            <w:tcPr>
              <w:tcW w:w="2500" w:type="dxa"/>
              <w:vAlign w:val="center"/>
              <w:shd w:val="clear" w:fill="F2F2F2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Fogyasztás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január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1 300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február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1 300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március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1 301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április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1 302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május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1 303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június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1 304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július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1 305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augusztus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1 306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szeptember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1 307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október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1 308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november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1 309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2025. december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1 310 kWh</w:t>
              </w:r>
            </w:p>
          </w:tc>
        </w:tr>
        <w:tr>
          <w:trPr>
            <w:trHeight w:val="200" w:hRule="atLeast"/>
            <w:cantSplit w:val="1"/>
          </w:trPr>
          <w:tc>
            <w:tcPr>
              <w:tcW w:w="3000" w:type="dxa"/>
              <w:vAlign w:val="center"/>
              <w:vMerge w:val="restart"/>
              <w:noWrap/>
            </w:tcPr>
            <w:p>
              <w:pPr>
                <w:jc w:val="center"/>
              </w:pPr>
              <w:r>
                <w:rPr>
                  <w:sz w:val="19"/>
                  <w:szCs w:val="19"/>
                  <w:b w:val="1"/>
                  <w:bCs w:val="1"/>
                </w:rPr>
                <w:t xml:space="preserve">2026. január</w:t>
              </w:r>
            </w:p>
          </w:tc>
          <w:tc>
            <w:tcPr>
              <w:tcW w:w="3500" w:type="dxa"/>
              <w:vAlign w:val="center"/>
              <w:noWrap/>
            </w:tcPr>
            <w:p>
              <w:pPr/>
              <w:r>
                <w:rPr>
                  <w:sz w:val="19"/>
                  <w:szCs w:val="19"/>
                </w:rPr>
                <w:t xml:space="preserve">Elektromos áram</w:t>
              </w:r>
            </w:p>
          </w:tc>
          <w:tc>
            <w:tcPr>
              <w:tcW w:w="2500" w:type="dxa"/>
              <w:vAlign w:val="center"/>
              <w:noWrap/>
            </w:tcPr>
            <w:p>
              <w:pPr>
                <w:jc w:val="right"/>
              </w:pPr>
              <w:r>
                <w:rPr>
                  <w:sz w:val="19"/>
                  <w:szCs w:val="19"/>
                </w:rPr>
                <w:t xml:space="preserve">1 311 kWh</w:t>
              </w:r>
            </w:p>
          </w:tc>
        </w:tr>
      </w:tbl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pd8ax8n1cvhf" w:id="3"/>
      <w:bookmarkEnd w:id="3"/>
      <w:r w:rsidDel="00000000" w:rsidR="00000000" w:rsidRPr="00000000">
        <w:rPr>
          <w:rtl w:val="0"/>
        </w:rPr>
        <w:t xml:space="preserve">4.Mérési hálózatok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Teszt bemutató cég az alábbi mérőkkel, illetve számított fogyasztásokkal rendelkezik: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tbl>
        <w:tblGrid>
          <w:gridCol w:w="2000" w:type="dxa"/>
          <w:gridCol w:w="3000" w:type="dxa"/>
          <w:gridCol w:w="3000" w:type="dxa"/>
        </w:tblGrid>
        <w:tblPr>
          <w:jc w:val="left"/>
          <w:tblW w:w="0" w:type="auto"/>
          <w:tblLayout w:type="fixed"/>
          <w:tblCellMar>
            <w:top w:w="20" w:type="dxa"/>
            <w:left w:w="40" w:type="dxa"/>
            <w:right w:w="40" w:type="dxa"/>
            <w:bottom w:w="20" w:type="dxa"/>
          </w:tblCellMar>
          <w:tblBorders>
            <w:top w:val="single" w:sz="0" w:color="FFFFFF"/>
            <w:left w:val="single" w:sz="0" w:color="FFFFFF"/>
            <w:right w:val="single" w:sz="0" w:color="FFFFFF"/>
            <w:bottom w:val="single" w:sz="0" w:color="FFFFFF"/>
            <w:insideH w:val="single" w:sz="0" w:color="FFFFFF"/>
            <w:insideV w:val="single" w:sz="0" w:color="FFFFFF"/>
          </w:tblBorders>
        </w:tblP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mérő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al 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16 966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földgáz al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3 978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al 2 földgaz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3 978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almérő aram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3 978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Test anyaaagmozg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10 240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righ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• Teszt világítás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19"/>
                  <w:szCs w:val="19"/>
                  <w:b w:val="0"/>
                  <w:bCs w:val="0"/>
                </w:rPr>
                <w:t xml:space="preserve">Fogyasztás: 138 333 kWh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földgáz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anyagmozg olaj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lpg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Testz benzin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  <w:tr>
          <w:trPr>
            <w:cantSplit w:val="1"/>
          </w:trPr>
          <w:tc>
            <w:tcPr>
              <w:tcW w:w="2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Teszt fűtési mérő</w:t>
              </w:r>
            </w:p>
          </w:tc>
          <w:tc>
            <w:tcPr>
              <w:tcW w:w="3000" w:type="dxa"/>
              <w:vAlign w:val="top"/>
              <w:noWrap/>
            </w:tcPr>
            <w:p/>
          </w:tc>
          <w:tc>
            <w:tcPr>
              <w:tcW w:w="3000" w:type="dxa"/>
              <w:vAlign w:val="top"/>
              <w:noWrap/>
            </w:tcPr>
            <w:p>
              <w:pPr>
                <w:jc w:val="left"/>
                <w:spacing w:before="20" w:after="20"/>
              </w:pPr>
              <w:r>
                <w:rPr>
                  <w:sz w:val="20"/>
                  <w:szCs w:val="20"/>
                  <w:b w:val="1"/>
                  <w:bCs w:val="1"/>
                </w:rPr>
                <w:t xml:space="preserve">Fogyasztás: 16 966 m³</w:t>
              </w:r>
            </w:p>
          </w:tc>
        </w:tr>
      </w:tb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4253" w:hanging="425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ccg07hacib0w" w:id="4"/>
      <w:bookmarkEnd w:id="4"/>
      <w:r w:rsidDel="00000000" w:rsidR="00000000" w:rsidRPr="00000000">
        <w:rPr>
          <w:rtl w:val="0"/>
        </w:rPr>
        <w:t xml:space="preserve">5.Költségek kalkulációja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Teszt bemutató cég energiaköltségeinek vizsgálata során az alábbi tényértékeket tudtuk rögzíteni: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Megtérülési számításainkban a földgáz és villamos energia esetében az amszterdami földgáz-, és villamosenergia tőzsde aktuálisan legtávolabbi időpontra leköthető egységárait vesszük alapul, egyéb energiahordozók esetében a &lt;TÁBLÁZAT MEGNEVEZÉSE&gt; táblázat fajlagos energiahordozó költségeivel kalkulálunk. Az auditkészítés időpontjában, azaz 2026.09.09-n elérhető legtávolabbi energiahordozó egységárak: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Földgáz: 80,01 EUR/MWh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Villamos energia:  140,85 EUR/MWh.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Az érvényes Euro árfolyam: 363,55 Ft/EURO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Az energiahordozók fajlagos egységárába természetesen be kell, hogy épüljenek egyéb költségek (a &lt;TÁBLÁZAT MEGNEVEZÉSE&gt; az auditkészítés időpontjában érvényes, piaci és hatósági árszabások alapján kialakult tapasztalati értékek):</w:t>
      </w:r>
    </w:p>
    <w:tbl>
      <w:tblPr>
        <w:tblStyle w:val="Table2"/>
        <w:tblW w:w="87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68"/>
        <w:gridCol w:w="2716"/>
        <w:tblGridChange w:id="0">
          <w:tblGrid>
            <w:gridCol w:w="6068"/>
            <w:gridCol w:w="27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Földgáz fogyasztással arányos árkalkulációs tételek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Tipikus nagyságrend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Kereskedői árrés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2,0 Ft/kWh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Tárolási / kiegyenlítési költség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2,0 Ft/kWh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Szállítás / rendszerhasználat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7,5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Jövedéki adó + egyéb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1,5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Profil / mérlegkör költség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2,0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Összesen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15,0 Ft/kWh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Aptos" w:cs="Aptos" w:eastAsia="Aptos" w:hAnsi="Aptos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69"/>
        <w:gridCol w:w="2915"/>
        <w:tblGridChange w:id="0">
          <w:tblGrid>
            <w:gridCol w:w="5869"/>
            <w:gridCol w:w="2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Villamos energia fogyasztással arányos árkalkulációs tételek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Tipikus nagyságrend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Kereskedői árrés és finanszírozás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3,0 Ft/kWh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Profilozási és menetrendezési költség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6,0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Kiegyenlítőenergia- és mérlegkörköltség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3,5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EKR- és egyéb kereskedői kötelezettségek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3,0 Ft/MWh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Rendszerhasználati díjak (átlagos)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15,0 Ft/kWh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Jövedéki adó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0,415 Ft/kWh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Összesen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30,915 Ft/kWh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Tehát a számításokban használt földgáz-, és villamos energia nettó fajlagos egységár meghatározása: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29,09 Ft/kWh + 15 Ft/kWh = 44,09 Ft/kWh földgázra,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villamos energia esetében pedig 51,21 Ft/kWh + 30,915 Ft/kWh =  82,121 Ft/kWh.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q0qgfw2d2u8d" w:id="5"/>
      <w:bookmarkEnd w:id="5"/>
      <w:r w:rsidDel="00000000" w:rsidR="00000000" w:rsidRPr="00000000">
        <w:rPr>
          <w:rtl w:val="0"/>
        </w:rPr>
        <w:t xml:space="preserve">6.Pénzügyi környezet kalkuláció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Egy energetikai beruházás értékelni szükséges, hogy: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– hogyan alakulnak az energiaárak;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– van-e kockázata, hogy teljesül a tervezett energiamegtakarítás;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– milyen üzemeltetési és karbantartási költségek merülnek fel;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– csökken-e idővel a berendezés/technológia teljesítménye, hatékonysága;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– milyen hosszú a berendezés/technológia élettartama, és lesz-e maradványértéke;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– saját forrásból vagy hitelből történik-e a finanszírozás;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– milyen kockázatot hajlandó vállalni a beruházó;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– és milyen más befektetési lehetőségről mond le a projekt kedvéért.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  <w:t xml:space="preserve"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Kamatráta meghatározása: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𝑟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𝑤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x BUBOR +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𝑤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x Államkötvény hozam +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𝑤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x MNB alapkamat + kockázati prémium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: 30%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𝑤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: 50%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: 20%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Az audit készítésének időpontjában a következő adatok állnak rendelkezésre: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BUBOR = 4%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Államkötvény hozam = 5%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MNB alapkamat: 2%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Számításainkban a kockázati prémiumnak 3%-os értéket veszünk fel (közepes, átlagos kockázat).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 kamatráta az auditírás időpontjában tehát 7.1%.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megtérülés számításánál NPV-t (nettó jelenértéket), és IRR-t (belső megtérülési rátát) számolunk.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Megtérülés számítása: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NPV=∑(CF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/(1+r)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​​)−Beruházási költség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𝐶𝐹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𝑡</w:t>
      </w:r>
      <w:r w:rsidDel="00000000" w:rsidR="00000000" w:rsidRPr="00000000">
        <w:rPr>
          <w:rtl w:val="0"/>
        </w:rPr>
        <w:t xml:space="preserve"> = éves cashflow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 = évek száma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projektek megítélésénél Ha az IRR&gt;r akkor megéri megcsinálni, ha IRR&lt;r, akkor nem.</w:t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k8bys56idod0" w:id="6"/>
      <w:bookmarkEnd w:id="6"/>
      <w:r w:rsidDel="00000000" w:rsidR="00000000" w:rsidRPr="00000000">
        <w:rPr>
          <w:rtl w:val="0"/>
        </w:rPr>
        <w:t xml:space="preserve">7.Épületek energetikai értékelése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n99uy33rqo1f" w:id="7"/>
      <w:bookmarkEnd w:id="7"/>
      <w:r w:rsidDel="00000000" w:rsidR="00000000" w:rsidRPr="00000000">
        <w:rPr>
          <w:rtl w:val="0"/>
        </w:rPr>
        <w:t xml:space="preserve">7.1.Épületfizikai értékelés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Teszt bemutató cég az alábbi épületekkel rendelkezik: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/>
      </w:r>
      <w:tbl>
        <w:tblGrid>
          <w:gridCol w:w="2500" w:type="dxa"/>
          <w:gridCol w:w="2300" w:type="dxa"/>
          <w:gridCol w:w="2200" w:type="dxa"/>
          <w:gridCol w:w="20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Épület
megnevezése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Kalkulált fajlagos
energiafelhasználás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ep tech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90,00 kWh/m²a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Megfelelő</w:t>
              </w:r>
            </w:p>
          </w:tc>
        </w:tr>
      </w:tbl>
      <w:r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jy5u9sj542cl" w:id="8"/>
      <w:bookmarkEnd w:id="8"/>
      <w:r w:rsidDel="00000000" w:rsidR="00000000" w:rsidRPr="00000000">
        <w:rPr>
          <w:rtl w:val="0"/>
        </w:rPr>
        <w:t xml:space="preserve">7.2.Épületek fűtése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Teszt bemutató cég az alábbi fűtési rendszerekkel rendelkezik:</w:t>
      </w:r>
    </w:p>
    <w:p w:rsidR="00000000" w:rsidDel="00000000" w:rsidP="00000000" w:rsidRDefault="00000000" w:rsidRPr="00000000" w14:paraId="0000008A">
      <w:pPr>
        <w:rPr/>
      </w:pPr>
      <w:tbl>
        <w:tblGrid>
          <w:gridCol w:w="1500" w:type="dxa"/>
          <w:gridCol w:w="1500" w:type="dxa"/>
          <w:gridCol w:w="3000" w:type="dxa"/>
          <w:gridCol w:w="1000" w:type="dxa"/>
          <w:gridCol w:w="20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Hőtermelő
megnevezése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Hőtermelő
típusa</w:t>
              </w:r>
            </w:p>
          </w:tc>
          <w:tc>
            <w:tcPr>
              <w:tcW w:w="1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Kalkulált
pontszám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restart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Hőtermelő 1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Elektromos üzemű hőszivattyú levegő hőforrással (vizes)</w:t>
              </w:r>
            </w:p>
          </w:tc>
          <w:tc>
            <w:tcPr>
              <w:tcW w:w="1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100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Megfelelő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continue"/>
              <w:noWrap/>
            </w:tcPr>
            <w:p/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Hőtermelő 2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Elektromos üzemű hőszivattyú talajhő hőforrással</w:t>
              </w:r>
            </w:p>
          </w:tc>
          <w:tc>
            <w:tcPr>
              <w:tcW w:w="1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35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restart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Hőtermelő 1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Állandó hőmérsékletű gázkazán</w:t>
              </w:r>
            </w:p>
          </w:tc>
          <w:tc>
            <w:tcPr>
              <w:tcW w:w="1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36.54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</w:tbl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1e9hbahrh2ue" w:id="9"/>
      <w:bookmarkEnd w:id="9"/>
      <w:r w:rsidDel="00000000" w:rsidR="00000000" w:rsidRPr="00000000">
        <w:rPr>
          <w:rtl w:val="0"/>
        </w:rPr>
        <w:t xml:space="preserve">7.3.Használati melegvíz készítése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Teszt bemutató cég az alábbi használati melegvizes rendszerekkel rendelkezik:</w:t>
      </w:r>
    </w:p>
    <w:p w:rsidR="00000000" w:rsidDel="00000000" w:rsidP="00000000" w:rsidRDefault="00000000" w:rsidRPr="00000000" w14:paraId="0000008D">
      <w:pPr>
        <w:rPr/>
      </w:pPr>
      <w:tbl>
        <w:tblGrid>
          <w:gridCol w:w="1500" w:type="dxa"/>
          <w:gridCol w:w="1500" w:type="dxa"/>
          <w:gridCol w:w="1500" w:type="dxa"/>
          <w:gridCol w:w="1500" w:type="dxa"/>
          <w:gridCol w:w="30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HMV rendszer
megnevezése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Szabályozási
megfelelőség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Megjegyzés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restart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HMV tartály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66.7%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  <w:tc>
            <w:tcPr>
              <w:tcW w:w="3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Cirkuláció és szabályozás optimalizálása, ahol a pontszám alacsony</w:t>
              </w:r>
            </w:p>
          </w:tc>
        </w:tr>
      </w:tbl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7pgv5sgggxr0" w:id="10"/>
      <w:bookmarkEnd w:id="10"/>
      <w:r w:rsidDel="00000000" w:rsidR="00000000" w:rsidRPr="00000000">
        <w:rPr>
          <w:rtl w:val="0"/>
        </w:rPr>
        <w:t xml:space="preserve">7.4.Épületek világítása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Teszt bemutató cég az alábbi világítási zónákkal és rendszerekkel rendelkezik:</w:t>
      </w:r>
    </w:p>
    <w:p w:rsidR="00000000" w:rsidDel="00000000" w:rsidP="00000000" w:rsidRDefault="00000000" w:rsidRPr="00000000" w14:paraId="00000090">
      <w:pPr>
        <w:rPr/>
      </w:pPr>
      <w:tbl>
        <w:tblGrid>
          <w:gridCol w:w="1500" w:type="dxa"/>
          <w:gridCol w:w="1500" w:type="dxa"/>
          <w:gridCol w:w="1750" w:type="dxa"/>
          <w:gridCol w:w="1750" w:type="dxa"/>
          <w:gridCol w:w="25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Zóna</w:t>
              </w:r>
            </w:p>
          </w:tc>
          <w:tc>
            <w:tcPr>
              <w:tcW w:w="175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Kalkulált fajlagos fogyasztás</w:t>
              </w:r>
            </w:p>
          </w:tc>
          <w:tc>
            <w:tcPr>
              <w:tcW w:w="175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Éves fogyasztás</w:t>
              </w:r>
            </w:p>
          </w:tc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Gyártás</w:t>
              </w:r>
            </w:p>
          </w:tc>
          <w:tc>
            <w:tcPr>
              <w:tcW w:w="175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69.17 kWh/m</w:t>
              </w:r>
              <w:r>
                <w:rPr>
                  <w:rFonts w:ascii="Calibri" w:hAnsi="Calibri" w:eastAsia="Calibri" w:cs="Calibri"/>
                  <w:sz w:val="19"/>
                  <w:szCs w:val="19"/>
                  <w:vertAlign w:val="superscript"/>
                </w:rPr>
                <w:t xml:space="preserve">2</w:t>
              </w: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a</w:t>
              </w:r>
            </w:p>
          </w:tc>
          <w:tc>
            <w:tcPr>
              <w:tcW w:w="175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138333.33kWh</w:t>
              </w:r>
            </w:p>
          </w:tc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Megfelelő/Fejlesztendő</w:t>
              </w:r>
            </w:p>
          </w:tc>
        </w:tr>
      </w:tbl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la73okpjopus" w:id="11"/>
      <w:bookmarkEnd w:id="11"/>
      <w:r w:rsidDel="00000000" w:rsidR="00000000" w:rsidRPr="00000000">
        <w:rPr>
          <w:rtl w:val="0"/>
        </w:rPr>
        <w:t xml:space="preserve">7.5.Épületek komforthűtése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Teszt bemutató cég az alábbi komforthűtési rendszerekkel rendelkezik:</w:t>
      </w:r>
    </w:p>
    <w:p w:rsidR="00000000" w:rsidDel="00000000" w:rsidP="00000000" w:rsidRDefault="00000000" w:rsidRPr="00000000" w14:paraId="00000093">
      <w:pPr>
        <w:rPr/>
      </w:pPr>
      <w:tbl>
        <w:tblGrid>
          <w:gridCol w:w="1500" w:type="dxa"/>
          <w:gridCol w:w="1500" w:type="dxa"/>
          <w:gridCol w:w="2100" w:type="dxa"/>
          <w:gridCol w:w="1300" w:type="dxa"/>
          <w:gridCol w:w="1300" w:type="dxa"/>
          <w:gridCol w:w="1300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Berendezés
megnevezése</w:t>
              </w:r>
            </w:p>
          </w:tc>
          <w:tc>
            <w:tcPr>
              <w:tcW w:w="21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Berendezés
típusa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Alap
pontszám
(33)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Szabályozás
(10)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Összesített
(43)</w:t>
              </w:r>
            </w:p>
          </w:tc>
        </w:tr>
        <w:tr>
          <w:trPr>
            <w:cantSplit w:val="1"/>
          </w:trPr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vMerge w:val="restart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Hőtermelő 1</w:t>
              </w:r>
            </w:p>
          </w:tc>
          <w:tc>
            <w:tcPr>
              <w:tcW w:w="21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Folyadékhűtő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60.61%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0%</w:t>
              </w:r>
            </w:p>
          </w:tc>
          <w:tc>
            <w:tcPr>
              <w:tcW w:w="1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46.51%</w:t>
              </w:r>
            </w:p>
          </w:tc>
        </w:tr>
      </w:tbl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mjvqk3swb3t" w:id="12"/>
      <w:bookmarkEnd w:id="12"/>
      <w:r w:rsidDel="00000000" w:rsidR="00000000" w:rsidRPr="00000000">
        <w:rPr>
          <w:rtl w:val="0"/>
        </w:rPr>
        <w:t xml:space="preserve">7.6.Légtechnikai rendszerek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 Teszt bemutató cég az alábbi légtechnikai rendszerekkel rendelkezik:</w:t>
      </w:r>
    </w:p>
    <w:p w:rsidR="00000000" w:rsidDel="00000000" w:rsidP="00000000" w:rsidRDefault="00000000" w:rsidRPr="00000000" w14:paraId="00000096">
      <w:pPr>
        <w:rPr/>
      </w:pPr>
      <w:tbl>
        <w:tblGrid>
          <w:gridCol w:w="1125" w:type="dxa"/>
          <w:gridCol w:w="1125" w:type="dxa"/>
          <w:gridCol w:w="1125" w:type="dxa"/>
          <w:gridCol w:w="1125" w:type="dxa"/>
          <w:gridCol w:w="1125" w:type="dxa"/>
          <w:gridCol w:w="1125" w:type="dxa"/>
          <w:gridCol w:w="1125" w:type="dxa"/>
          <w:gridCol w:w="1125" w:type="dxa"/>
        </w:tblGrid>
        <w:tblPr>
          <w:jc w:val="center"/>
          <w:tblW w:w="0" w:type="auto"/>
          <w:tblLayout w:type="fixed"/>
        </w:tblPr>
        <w:tr>
          <w:trPr>
            <w:trHeight w:val="600" w:hRule="atLeast"/>
            <w:tblHeader w:val="1"/>
            <w:cantSplit w:val="1"/>
          </w:trPr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Hely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Rendszer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SFP
(W/m3/s)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SFP
megfelelőség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Hővisszanyerés
típusa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Hővisszanyerés
megfelelőség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Szigetelés
megfelelőség</w:t>
              </w:r>
            </w:p>
          </w:tc>
        </w:tr>
        <w:tr>
          <w:trPr>
            <w:cantSplit w:val="1"/>
          </w:trPr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ep tech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légkezelő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720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86.67%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Keresztáramú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60%</w:t>
              </w:r>
            </w:p>
          </w:tc>
          <w:tc>
            <w:tcPr>
              <w:tcW w:w="1125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67%</w:t>
              </w:r>
            </w:p>
          </w:tc>
        </w:tr>
      </w:tbl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70pdftb0uw6m" w:id="13"/>
      <w:bookmarkEnd w:id="13"/>
      <w:r w:rsidDel="00000000" w:rsidR="00000000" w:rsidRPr="00000000">
        <w:rPr>
          <w:rtl w:val="0"/>
        </w:rPr>
        <w:t xml:space="preserve">8.Szállítás energetikai értékelése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Teszt bemutató cég az alábbi járműveket üzemelteti:</w:t>
      </w:r>
    </w:p>
    <w:p w:rsidR="00000000" w:rsidDel="00000000" w:rsidP="00000000" w:rsidRDefault="00000000" w:rsidRPr="00000000" w14:paraId="00000099">
      <w:pPr>
        <w:rPr/>
      </w:pPr>
      <w:tbl>
        <w:tblGrid>
          <w:gridCol w:w="2500" w:type="dxa"/>
          <w:gridCol w:w="2300" w:type="dxa"/>
          <w:gridCol w:w="2200" w:type="dxa"/>
          <w:gridCol w:w="2000" w:type="dxa"/>
        </w:tblGrid>
        <w:tblPr>
          <w:jc w:val="center"/>
          <w:tblW w:w="0" w:type="auto"/>
          <w:tblLayout w:type="fixed"/>
          <w:tblCellMar>
            <w:top w:w="60" w:type="dxa"/>
            <w:left w:w="80" w:type="dxa"/>
            <w:right w:w="80" w:type="dxa"/>
            <w:bottom w:w="60" w:type="dxa"/>
          </w:tblCellMar>
          <w:tblBorders>
            <w:top w:val="single" w:sz="6" w:color="000000"/>
            <w:left w:val="single" w:sz="6" w:color="000000"/>
            <w:right w:val="single" w:sz="6" w:color="000000"/>
            <w:bottom w:val="single" w:sz="6" w:color="000000"/>
            <w:insideH w:val="single" w:sz="6" w:color="000000"/>
            <w:insideV w:val="single" w:sz="6" w:color="000000"/>
          </w:tblBorders>
        </w:tblPr>
        <w:tr>
          <w:trPr>
            <w:trHeight w:val="600" w:hRule="atLeast"/>
            <w:tblHeader w:val="1"/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Jármű
megnevezése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Telephely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Kalkulált fajlagos
energiafelhasználás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shd w:val="clear" w:fill="A6A6A6"/>
              <w:noWrap/>
            </w:tcPr>
            <w:p>
              <w:pPr>
                <w:jc w:val="center"/>
                <w:spacing w:before="60" w:after="6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Besorolás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Test anyagmozg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12,80 kWh/h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anyagmozg olaj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19,34 kWh/tkm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teher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10,88 kWh/tkm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  <w:tr>
          <w:trPr>
            <w:cantSplit w:val="1"/>
          </w:trPr>
          <w:tc>
            <w:tcPr>
              <w:tcW w:w="25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szemely</w:t>
              </w:r>
            </w:p>
          </w:tc>
          <w:tc>
            <w:tcPr>
              <w:tcW w:w="23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left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Teszt tech</w:t>
              </w:r>
            </w:p>
          </w:tc>
          <w:tc>
            <w:tcPr>
              <w:tcW w:w="22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78,04 kWh/km</w:t>
              </w:r>
            </w:p>
          </w:tc>
          <w:tc>
            <w:tcPr>
              <w:tcW w:w="2000" w:type="dxa"/>
              <w:vAlign w:val="center"/>
              <w:tc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</w:tcBorders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Fejlesztendő</w:t>
              </w:r>
            </w:p>
          </w:tc>
        </w:tr>
      </w:tbl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2m5ncglbezv5" w:id="14"/>
      <w:bookmarkEnd w:id="14"/>
      <w:r w:rsidDel="00000000" w:rsidR="00000000" w:rsidRPr="00000000">
        <w:rPr>
          <w:rtl w:val="0"/>
        </w:rPr>
        <w:t xml:space="preserve">9.Technológiai alrendszerek energetikai értékelése</w:t>
      </w:r>
    </w:p>
    <w:tbl>
      <w:tblGrid>
        <w:gridCol w:w="9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000" w:type="dxa"/>
            <w:noWrap/>
          </w:tcPr>
          <w:p>
            <w:pPr>
              <w:spacing w:after="120"/>
            </w:pPr>
            <w:r>
              <w:rPr/>
              <w:t xml:space="preserve">A Teszt bemutató cég-nál/nél az alábbi technológiai alrendszerek kerültek kialakításra:</w:t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a) Sűrített levegős hálózat</w:t>
            </w:r>
          </w:p>
          <w:tbl>
            <w:tblGrid>
              <w:gridCol w:w="2400" w:type="dxa"/>
              <w:gridCol w:w="1300" w:type="dxa"/>
              <w:gridCol w:w="1300" w:type="dxa"/>
              <w:gridCol w:w="1300" w:type="dxa"/>
            </w:tblGrid>
            <w:tblPr>
              <w:jc w:val="center"/>
              <w:tblW w:w="5000" w:type="pct"/>
              <w:tblLayout w:type="autofit"/>
              <w:tblCellMar>
                <w:top w:w="30" w:type="dxa"/>
                <w:left w:w="50" w:type="dxa"/>
                <w:right w:w="50" w:type="dxa"/>
                <w:bottom w:w="30" w:type="dxa"/>
              </w:tblCellMar>
              <w:tblBorders>
                <w:top w:val="single" w:sz="4" w:color="000000"/>
                <w:left w:val="single" w:sz="4" w:color="000000"/>
                <w:right w:val="single" w:sz="4" w:color="000000"/>
                <w:bottom w:val="single" w:sz="4" w:color="000000"/>
                <w:insideH w:val="single" w:sz="4" w:color="000000"/>
                <w:insideV w:val="single" w:sz="4" w:color="000000"/>
              </w:tblBorders>
            </w:tblP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Rendszer megnevezése</w:t>
                  </w:r>
                </w:p>
              </w:tc>
              <w:tc>
                <w:tcPr>
                  <w:tcW w:w="3900" w:type="dxa"/>
                  <w:shd w:val="clear" w:fill="D9D9D9"/>
                  <w:gridSpan w:val="3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suritett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Telephely</w:t>
                  </w:r>
                </w:p>
              </w:tc>
              <w:tc>
                <w:tcPr>
                  <w:tcW w:w="3900" w:type="dxa"/>
                  <w:shd w:val="clear" w:fill="D9D9D9"/>
                  <w:gridSpan w:val="3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tech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Hálózati nyomás (bar)</w:t>
                  </w:r>
                </w:p>
              </w:tc>
              <w:tc>
                <w:tcPr>
                  <w:tcW w:w="3900" w:type="dxa"/>
                  <w:gridSpan w:val="3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55 bar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Kompresszor típusa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XAA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XBB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XCC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Mennyisége (db)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2 db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2 db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6 db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Névleges teljesítmény (kW/db)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65 kW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55 kW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30 kW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Működési mód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On/off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On/off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On/off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Hozzá tartozó almérés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lehetőség a nyomás csökkentésére?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IGEN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NEM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NEM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lehetőség hálózati optimalizációra?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NEM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IGEN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NEM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hulladékhő hasznosítás?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A technológiai alrendszer</w:t>
                  </w:r>
                </w:p>
              </w:tc>
              <w:tc>
                <w:tcPr>
                  <w:tcW w:w="3900" w:type="dxa"/>
                  <w:shd w:val="clear" w:fill="D9D9D9"/>
                  <w:gridSpan w:val="3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Fejlesztendő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b) Gőzrendszer</w:t>
            </w:r>
          </w:p>
          <w:tbl>
            <w:tblGrid>
              <w:gridCol w:w="2400" w:type="dxa"/>
              <w:gridCol w:w="1300" w:type="dxa"/>
              <w:gridCol w:w="1300" w:type="dxa"/>
            </w:tblGrid>
            <w:tblPr>
              <w:jc w:val="center"/>
              <w:tblW w:w="5000" w:type="pct"/>
              <w:tblLayout w:type="autofit"/>
              <w:tblCellMar>
                <w:top w:w="30" w:type="dxa"/>
                <w:left w:w="50" w:type="dxa"/>
                <w:right w:w="50" w:type="dxa"/>
                <w:bottom w:w="30" w:type="dxa"/>
              </w:tblCellMar>
              <w:tblBorders>
                <w:top w:val="single" w:sz="4" w:color="000000"/>
                <w:left w:val="single" w:sz="4" w:color="000000"/>
                <w:right w:val="single" w:sz="4" w:color="000000"/>
                <w:bottom w:val="single" w:sz="4" w:color="000000"/>
                <w:insideH w:val="single" w:sz="4" w:color="000000"/>
                <w:insideV w:val="single" w:sz="4" w:color="000000"/>
              </w:tblBorders>
            </w:tblP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Rendszer megnevezése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goz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Telephely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tech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Hálózati nyomás (bar)</w:t>
                  </w:r>
                </w:p>
              </w:tc>
              <w:tc>
                <w:tcPr>
                  <w:tcW w:w="2600" w:type="dxa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50 bar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Gőzfejlesztő típusa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BBB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CCC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Mennyisége (db)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1 db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1 db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Névleges teljesítmény (kW/db)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35 kW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35 kW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Működési mód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Gyorsgőzfejlesztő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Nagy vízterű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Hozzá tartozó almérés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füstgáz hasznosítás?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Van, fűtés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A technológiai alrendszer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Megfelelő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c) Technológiai hűtés</w:t>
            </w:r>
          </w:p>
          <w:tbl>
            <w:tblGrid>
              <w:gridCol w:w="2400" w:type="dxa"/>
              <w:gridCol w:w="1300" w:type="dxa"/>
              <w:gridCol w:w="1300" w:type="dxa"/>
            </w:tblGrid>
            <w:tblPr>
              <w:jc w:val="center"/>
              <w:tblW w:w="5000" w:type="pct"/>
              <w:tblLayout w:type="autofit"/>
              <w:tblCellMar>
                <w:top w:w="30" w:type="dxa"/>
                <w:left w:w="50" w:type="dxa"/>
                <w:right w:w="50" w:type="dxa"/>
                <w:bottom w:w="30" w:type="dxa"/>
              </w:tblCellMar>
              <w:tblBorders>
                <w:top w:val="single" w:sz="4" w:color="000000"/>
                <w:left w:val="single" w:sz="4" w:color="000000"/>
                <w:right w:val="single" w:sz="4" w:color="000000"/>
                <w:bottom w:val="single" w:sz="4" w:color="000000"/>
                <w:insideH w:val="single" w:sz="4" w:color="000000"/>
                <w:insideV w:val="single" w:sz="4" w:color="000000"/>
              </w:tblBorders>
            </w:tblP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Rendszer megnevezése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huto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Hűtőberendezés típusa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BBB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CSS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Mennyisége (db)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1 db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1 db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Névleges teljesítmény (kW/db)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200 kW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2111 kW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Működési mód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Direkt elpárolgás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Direkt elpárolgás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Hozzá tartozó almérés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hulladékhő hasznosítás?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A technológiai alrendszer</w:t>
                  </w:r>
                </w:p>
              </w:tc>
              <w:tc>
                <w:tcPr>
                  <w:tcW w:w="2600" w:type="dxa"/>
                  <w:shd w:val="clear" w:fill="D9D9D9"/>
                  <w:gridSpan w:val="2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Megfelelő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d) Egyéb technológiai hőhasználat</w:t>
            </w:r>
          </w:p>
          <w:tbl>
            <w:tblGrid>
              <w:gridCol w:w="2400" w:type="dxa"/>
              <w:gridCol w:w="1300" w:type="dxa"/>
            </w:tblGrid>
            <w:tblPr>
              <w:jc w:val="center"/>
              <w:tblW w:w="5000" w:type="pct"/>
              <w:tblLayout w:type="autofit"/>
              <w:tblCellMar>
                <w:top w:w="30" w:type="dxa"/>
                <w:left w:w="50" w:type="dxa"/>
                <w:right w:w="50" w:type="dxa"/>
                <w:bottom w:w="30" w:type="dxa"/>
              </w:tblCellMar>
              <w:tblBorders>
                <w:top w:val="single" w:sz="4" w:color="000000"/>
                <w:left w:val="single" w:sz="4" w:color="000000"/>
                <w:right w:val="single" w:sz="4" w:color="000000"/>
                <w:bottom w:val="single" w:sz="4" w:color="000000"/>
                <w:insideH w:val="single" w:sz="4" w:color="000000"/>
                <w:insideV w:val="single" w:sz="4" w:color="000000"/>
              </w:tblBorders>
            </w:tblP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Rendszer megnevezése</w:t>
                  </w:r>
                </w:p>
              </w:tc>
              <w:tc>
                <w:tcPr>
                  <w:tcW w:w="1300" w:type="dxa"/>
                  <w:shd w:val="clear" w:fill="D9D9D9"/>
                  <w:gridSpan w:val="1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egyeb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Telephely</w:t>
                  </w:r>
                </w:p>
              </w:tc>
              <w:tc>
                <w:tcPr>
                  <w:tcW w:w="1300" w:type="dxa"/>
                  <w:shd w:val="clear" w:fill="D9D9D9"/>
                  <w:gridSpan w:val="1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Teszt tech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Technológiai berendezés típusa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AAGA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Mennyisége (db)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5 db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Névleges hőteljesítmény (kW/db)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654 kW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Hozzá tartozó almérés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Teszt al </w:t>
                  </w:r>
                </w:p>
              </w:tc>
            </w:tr>
            <w:tr>
              <w:trPr/>
              <w:tc>
                <w:tcPr>
                  <w:tcW w:w="2400" w:type="dxa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Van hulladékhő hasznosítás?</w:t>
                  </w:r>
                </w:p>
              </w:tc>
              <w:tc>
                <w:tcPr>
                  <w:tcW w:w="1300" w:type="dxa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 xml:space="preserve">Nincs, lehetőség sincs</w:t>
                  </w:r>
                </w:p>
              </w:tc>
            </w:tr>
            <w:tr>
              <w:trPr/>
              <w:tc>
                <w:tcPr>
                  <w:tcW w:w="2400" w:type="dxa"/>
                  <w:shd w:val="clear" w:fill="D9D9D9"/>
                  <w:noWrap/>
                </w:tcPr>
                <w:p>
                  <w:pPr>
                    <w:jc w:val="left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A technológiai alrendszer</w:t>
                  </w:r>
                </w:p>
              </w:tc>
              <w:tc>
                <w:tcPr>
                  <w:tcW w:w="1300" w:type="dxa"/>
                  <w:shd w:val="clear" w:fill="D9D9D9"/>
                  <w:gridSpan w:val="1"/>
                  <w:noWrap/>
                </w:tcPr>
                <w:p>
                  <w:pPr>
                    <w:jc w:val="center"/>
                    <w:spacing w:before="10" w:after="10"/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 w:val="1"/>
                      <w:bCs w:val="1"/>
                    </w:rPr>
                    <w:t xml:space="preserve">Megfelelő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rlxwwkgf7bjv" w:id="15"/>
      <w:bookmarkEnd w:id="15"/>
      <w:r w:rsidDel="00000000" w:rsidR="00000000" w:rsidRPr="00000000">
        <w:rPr>
          <w:rtl w:val="0"/>
        </w:rPr>
        <w:t xml:space="preserve">10.A fogyasztások felosztása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Teszt bemutató cég az ismertetett rendszerek mért vagy számított fogyasztásai alapján az alábbi energiafogyasztási profillal rendelkezik:</w:t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2007"/>
        <w:gridCol w:w="2104"/>
        <w:gridCol w:w="2031"/>
        <w:tblGridChange w:id="0">
          <w:tblGrid>
            <w:gridCol w:w="2154"/>
            <w:gridCol w:w="2007"/>
            <w:gridCol w:w="2104"/>
            <w:gridCol w:w="20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</w:tcPr>
          <w:p w:rsidR="00000000" w:rsidDel="00000000" w:rsidP="00000000" w:rsidRDefault="00000000" w:rsidRPr="00000000" w14:paraId="000000A0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Energiahordozó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</w:tcPr>
          <w:p w:rsidR="00000000" w:rsidDel="00000000" w:rsidP="00000000" w:rsidRDefault="00000000" w:rsidRPr="00000000" w14:paraId="000000A1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</w:tcPr>
          <w:p w:rsidR="00000000" w:rsidDel="00000000" w:rsidP="00000000" w:rsidRDefault="00000000" w:rsidRPr="00000000" w14:paraId="000000A2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adad" w:val="clear"/>
          </w:tcPr>
          <w:p w:rsidR="00000000" w:rsidDel="00000000" w:rsidP="00000000" w:rsidRDefault="00000000" w:rsidRPr="00000000" w14:paraId="000000A3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Szállítás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Elektromos áram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138 333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33 932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14 218 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Földgáz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20 944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9 010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3 978 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Gázolaj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LPG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Benzin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0 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16 966 kWh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  <w:t xml:space="preserve"/>
        <w:pict>
          <v:shape type="#_x0000_t75" style="width:600px;height:300px" stroked="f" filled="f">
            <v:imagedata r:id="rId7" o:title=""/>
          </v:shape>
        </w:pict>
        <w:t xml:space="preserve"/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fs0jfvd37bwn" w:id="16"/>
      <w:bookmarkEnd w:id="16"/>
      <w:r w:rsidDel="00000000" w:rsidR="00000000" w:rsidRPr="00000000">
        <w:rPr>
          <w:rtl w:val="0"/>
        </w:rPr>
        <w:t xml:space="preserve">11.Energia teljesítmény mutató meghatározása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Teszt bemutató cég gazdálkodásában ez a mutató a Vörösbor (Liter). A 2025.01.31 - 2026.01.31 időszak termelés számai az alábbi táblázat szerint alakultak:</w:t>
      </w:r>
    </w:p>
    <w:p w:rsidR="00000000" w:rsidDel="00000000" w:rsidP="00000000" w:rsidRDefault="00000000" w:rsidRPr="00000000" w14:paraId="000000AC">
      <w:pPr>
        <w:rPr/>
      </w:pPr>
      <w:tbl>
        <w:tblGrid>
          <w:gridCol w:w="4500" w:type="dxa"/>
          <w:gridCol w:w="4500" w:type="dxa"/>
        </w:tblGrid>
        <w:tblPr>
          <w:tblW w:w="0" w:type="auto"/>
          <w:tblLayout w:type="autofit"/>
          <w:tblCellMar>
            <w:top w:w="80" w:type="dxa"/>
            <w:left w:w="80" w:type="dxa"/>
            <w:right w:w="80" w:type="dxa"/>
            <w:bottom w:w="80" w:type="dxa"/>
          </w:tblCellMar>
          <w:tblBorders>
            <w:top w:val="single" w:sz="6" w:color="000000"/>
            <w:left w:val="single" w:sz="6" w:color="000000"/>
            <w:right w:val="single" w:sz="6" w:color="000000"/>
            <w:bottom w:val="single" w:sz="6" w:color="000000"/>
            <w:insideH w:val="single" w:sz="6" w:color="000000"/>
            <w:insideV w:val="single" w:sz="6" w:color="000000"/>
          </w:tblBorders>
        </w:tblPr>
        <w:tr>
          <w:trPr>
            <w:trHeight w:val="500" w:hRule="atLeast"/>
            <w:tblHeader w:val="1"/>
            <w:cantSplit w:val="1"/>
          </w:trPr>
          <w:tc>
            <w:tcPr>
              <w:tcW w:w="4500" w:type="dxa"/>
              <w:vAlign w:val="center"/>
              <w:shd w:val="clear" w:fill="A6A6A6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Termék megnevezése</w:t>
              </w:r>
            </w:p>
          </w:tc>
          <w:tc>
            <w:tcPr>
              <w:tcW w:w="4500" w:type="dxa"/>
              <w:vAlign w:val="center"/>
              <w:shd w:val="clear" w:fill="A6A6A6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20"/>
                  <w:szCs w:val="20"/>
                  <w:b w:val="1"/>
                  <w:bCs w:val="1"/>
                </w:rPr>
                <w:t xml:space="preserve">Mennyiség (2025.01.31 - 2026.01.31)</w:t>
              </w:r>
            </w:p>
          </w:tc>
        </w:tr>
        <w:tr>
          <w:trPr>
            <w:cantSplit w:val="1"/>
          </w:trPr>
          <w:tc>
            <w:tcPr>
              <w:tcW w:w="4500" w:type="dxa"/>
              <w:vAlign w:val="center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Szőlő</w:t>
              </w:r>
            </w:p>
          </w:tc>
          <w:tc>
            <w:tcPr>
              <w:tcW w:w="4500" w:type="dxa"/>
              <w:vAlign w:val="center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35 Tonna</w:t>
              </w:r>
            </w:p>
          </w:tc>
        </w:tr>
        <w:tr>
          <w:trPr>
            <w:cantSplit w:val="1"/>
          </w:trPr>
          <w:tc>
            <w:tcPr>
              <w:tcW w:w="4500" w:type="dxa"/>
              <w:vAlign w:val="center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Vörösbor</w:t>
              </w:r>
            </w:p>
          </w:tc>
          <w:tc>
            <w:tcPr>
              <w:tcW w:w="4500" w:type="dxa"/>
              <w:vAlign w:val="center"/>
              <w:noWrap/>
            </w:tcPr>
            <w:p>
              <w:pPr>
                <w:jc w:val="center"/>
                <w:spacing w:before="40" w:after="40"/>
              </w:pPr>
              <w:r>
                <w:rPr>
                  <w:rFonts w:ascii="Calibri" w:hAnsi="Calibri" w:eastAsia="Calibri" w:cs="Calibri"/>
                  <w:sz w:val="19"/>
                  <w:szCs w:val="19"/>
                </w:rPr>
                <w:t xml:space="preserve">35 Liter</w:t>
              </w:r>
            </w:p>
          </w:tc>
        </w:tr>
      </w:tbl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Az indexbe nem kerülnek beleszámításra az Épület és Szállítás jellegű fogyasztások, csak a Tevékenység energiafelhasználásai. Ezek alapján az ETM értéke 1 226,91 kWh/Liter. Minden jövőbeni, az energiahatékonyságot növelő technológiai beruházást ezen érték javulásában célszerű lemérni.</w:t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j4stjd8zgygh" w:id="17"/>
      <w:bookmarkEnd w:id="17"/>
      <w:r w:rsidDel="00000000" w:rsidR="00000000" w:rsidRPr="00000000">
        <w:rPr>
          <w:rtl w:val="0"/>
        </w:rPr>
        <w:t xml:space="preserve">12.Javaslatok és források</w:t>
      </w:r>
    </w:p>
    <w:p w:rsidR="00000000" w:rsidDel="00000000" w:rsidP="00000000" w:rsidRDefault="00000000" w:rsidRPr="00000000" w14:paraId="000000AF">
      <w:pPr>
        <w:rPr/>
      </w:pPr>
      <w:r>
        <w:rPr>
          <w:rFonts w:ascii="Calibri" w:hAnsi="Calibri" w:eastAsia="Calibri" w:cs="Calibri"/>
          <w:sz w:val="22"/>
          <w:szCs w:val="22"/>
        </w:rPr>
        <w:t xml:space="preserve">a) Kapacitás-optimalizálás: </w:t>
      </w:r>
      <w:r>
        <w:rPr>
          <w:rFonts w:ascii="Calibri" w:hAnsi="Calibri" w:eastAsia="Calibri" w:cs="Calibri"/>
          <w:sz w:val="22"/>
          <w:szCs w:val="22"/>
        </w:rPr>
        <w:t xml:space="preserve">Test anyagmozg, Teszt anyagmozg olaj, Teszt teher, Teszt szemely</w:t>
      </w:r>
      <w:br/>
      <w:r>
        <w:rPr>
          <w:rFonts w:ascii="Calibri" w:hAnsi="Calibri" w:eastAsia="Calibri" w:cs="Calibri"/>
          <w:sz w:val="22"/>
          <w:szCs w:val="22"/>
        </w:rPr>
        <w:t xml:space="preserve">b) épületenergetikai javaslatok: </w:t>
      </w:r>
      <w:r>
        <w:rPr>
          <w:rFonts w:ascii="Calibri" w:hAnsi="Calibri" w:eastAsia="Calibri" w:cs="Calibri"/>
          <w:sz w:val="22"/>
          <w:szCs w:val="22"/>
        </w:rPr>
        <w:t xml:space="preserve">Nem azonosítottunk fejlesztési lehetőséget.</w:t>
      </w:r>
      <w:br/>
      <w:r>
        <w:rPr>
          <w:rFonts w:ascii="Calibri" w:hAnsi="Calibri" w:eastAsia="Calibri" w:cs="Calibri"/>
          <w:sz w:val="22"/>
          <w:szCs w:val="22"/>
        </w:rPr>
        <w:t xml:space="preserve">c) épületgépészeti javaslatok: </w:t>
      </w:r>
      <w:r>
        <w:rPr>
          <w:rFonts w:ascii="Calibri" w:hAnsi="Calibri" w:eastAsia="Calibri" w:cs="Calibri"/>
          <w:sz w:val="22"/>
          <w:szCs w:val="22"/>
        </w:rPr>
        <w:t xml:space="preserve">Hőtermelő 1, Teszt légkezelő</w:t>
      </w:r>
      <w:br/>
      <w:r>
        <w:rPr>
          <w:rFonts w:ascii="Calibri" w:hAnsi="Calibri" w:eastAsia="Calibri" w:cs="Calibri"/>
          <w:sz w:val="22"/>
          <w:szCs w:val="22"/>
        </w:rPr>
        <w:t xml:space="preserve">d) technológiai javaslatok: </w:t>
      </w:r>
      <w:r>
        <w:rPr>
          <w:rFonts w:ascii="Calibri" w:hAnsi="Calibri" w:eastAsia="Calibri" w:cs="Calibri"/>
          <w:sz w:val="22"/>
          <w:szCs w:val="22"/>
        </w:rPr>
        <w:t xml:space="preserve">teszt suritett</w:t>
      </w:r>
      <w:br/>
      <w:r>
        <w:rPr>
          <w:rFonts w:ascii="Calibri" w:hAnsi="Calibri" w:eastAsia="Calibri" w:cs="Calibri"/>
          <w:sz w:val="22"/>
          <w:szCs w:val="22"/>
        </w:rPr>
        <w:t xml:space="preserve">e) alternatív hőtermelési/hűtési javaslatok: </w:t>
      </w:r>
      <w:r>
        <w:rPr>
          <w:rFonts w:ascii="Calibri" w:hAnsi="Calibri" w:eastAsia="Calibri" w:cs="Calibri"/>
          <w:sz w:val="22"/>
          <w:szCs w:val="22"/>
        </w:rPr>
        <w:t xml:space="preserve">Hőtermelő 2, Hőtermelő 1</w:t>
      </w:r>
      <w:br/>
      <w:r>
        <w:rPr>
          <w:rFonts w:ascii="Calibri" w:hAnsi="Calibri" w:eastAsia="Calibri" w:cs="Calibri"/>
          <w:sz w:val="22"/>
          <w:szCs w:val="22"/>
        </w:rPr>
        <w:t xml:space="preserve">f) megújuló energiaforrás bevonási javaslatok: </w:t>
      </w:r>
      <w:r>
        <w:rPr>
          <w:rFonts w:ascii="Calibri" w:hAnsi="Calibri" w:eastAsia="Calibri" w:cs="Calibri"/>
          <w:sz w:val="22"/>
          <w:szCs w:val="22"/>
        </w:rPr>
        <w:t xml:space="preserve">Kapacitásbővítés vagy napelem rendszer telepítése javasolt.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Apto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Balajti Energetika Kft.</w:t>
      <w:tab/>
      <w:t xml:space="preserve">Balajti Zsolt </w:t>
      <w:tab/>
      <w:t xml:space="preserve">3066 Kutasó, Toldi u. 4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80" w:before="360" w:lineRule="auto"/>
    </w:pPr>
    <w:rPr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_rId7_document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