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PERFORMANCE &amp; OPTIMIZATION STRATEGY</w:t>
      </w:r>
    </w:p>
    <w:p>
      <w:pPr>
        <w:spacing w:after="600"/>
        <w:jc w:val="center"/>
      </w:pPr>
      <w:r>
        <w:t xml:space="preserve">Phase 1.10 -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Performance benchmarks, optimization techniques, monitoring strategies, and caching implementation.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2026-02-16T14:21:02.068Z</dcterms:created>
  <dcterms:modified xsi:type="dcterms:W3CDTF">2026-02-16T14:21:02.068Z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