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f3a6e" w:val="solid"/>
        <w:spacing w:before="0" w:after="0"/>
        <w:jc w:val="center"/>
      </w:pPr>
      <w:r>
        <w:t xml:space="preserve"/>
      </w:r>
    </w:p>
    <w:p>
      <w:pPr>
        <w:spacing w:before="1600" w:after="80"/>
        <w:jc w:val="center"/>
      </w:pPr>
      <w:r>
        <w:rPr>
          <w:b/>
          <w:bCs/>
          <w:color w:val="A0B0C8"/>
          <w:sz w:val="28"/>
          <w:szCs w:val="28"/>
        </w:rPr>
        <w:t xml:space="preserve">EdMeCa Academy</w:t>
      </w:r>
    </w:p>
    <w:p>
      <w:pPr>
        <w:spacing w:after="400"/>
        <w:jc w:val="center"/>
      </w:pPr>
      <w:r>
        <w:rPr>
          <w:color w:val="7A90AA"/>
          <w:sz w:val="20"/>
          <w:szCs w:val="20"/>
        </w:rPr>
        <w:t xml:space="preserve">DIGITAL ACADEMY PLATFORM</w:t>
      </w:r>
    </w:p>
    <w:p>
      <w:pPr>
        <w:spacing w:after="160"/>
        <w:jc w:val="center"/>
      </w:pPr>
      <w:r>
        <w:rPr>
          <w:b/>
          <w:bCs/>
          <w:color w:val="FFFFFF"/>
          <w:sz w:val="52"/>
          <w:szCs w:val="52"/>
        </w:rPr>
        <w:t xml:space="preserve">Admin Documentation</w:t>
      </w:r>
    </w:p>
    <w:p>
      <w:pPr>
        <w:spacing w:after="80"/>
        <w:jc w:val="center"/>
      </w:pPr>
      <w:r>
        <w:rPr>
          <w:color w:val="D0D8E8"/>
          <w:sz w:val="26"/>
          <w:szCs w:val="26"/>
        </w:rPr>
        <w:t xml:space="preserve">Platform Administration &amp; Content Management</w:t>
      </w:r>
    </w:p>
    <w:p>
      <w:pPr>
        <w:spacing w:after="160"/>
        <w:jc w:val="center"/>
      </w:pPr>
      <w:r>
        <w:rPr>
          <w:color w:val="6C7A91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Document Reference: EDMECA-DOC-6.3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Date: 20 March 2026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Prepared by: X4O Consulting / Keenan Husselmann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Supervisor: Raymond Crown</w:t>
      </w:r>
    </w:p>
    <w:p>
      <w:pPr>
        <w:spacing w:before="400" w:after="0"/>
        <w:jc w:val="center"/>
      </w:pPr>
      <w:r>
        <w:rPr>
          <w:color w:val="6070A0"/>
          <w:sz w:val="18"/>
          <w:szCs w:val="18"/>
        </w:rPr>
        <w:t xml:space="preserve">© 2026 EdMeCa Academy. Confidential.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1. Overview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This document covers administrative procedures for managing the EdMeCa Academy platform. It is intended for designated platform administrators and the development team at X4O Consulting.</w:t>
      </w:r>
    </w:p>
    <w:p>
      <w:pPr>
        <w:shd w:color="EEF2FF" w:val="solid"/>
        <w:spacing w:before="160" w:after="200"/>
        <w:ind w:left="240" w:right="240"/>
      </w:pPr>
      <w:r>
        <w:rPr>
          <w:b/>
          <w:bCs/>
          <w:color w:val="1f3a6e"/>
          <w:sz w:val="22"/>
          <w:szCs w:val="22"/>
        </w:rPr>
        <w:t xml:space="preserve">Admin access requires valid credentials. Never share admin credentials. Use the principle of least privilege.</w:t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2. Admin Portals &amp; Access</w:t>
      </w:r>
    </w:p>
    <w:p>
      <w:pPr>
        <w:pBdr>
          <w:bottom w:val="single" w:color="1f3a6e" w:sz="6"/>
        </w:pBdr>
        <w:spacing w:after="240"/>
      </w:pP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Dashboard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https://supabase.com/dashboard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Email + Password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Platform Admin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Dashboard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https://app.netlify.com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Email / OAuth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Deploy Admin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Resend Dashboard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https://resend.com/dashboard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Email + Password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Email Admin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Google Cloud Console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https://console.cloud.google.com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Google Account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OAuth Admin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Smartsheet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https://app.smartsheet.com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Email + Password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Project Tracker</w:t>
            </w:r>
          </w:p>
        </w:tc>
      </w:tr>
    </w:tbl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3. Supabase Administration</w:t>
      </w:r>
    </w:p>
    <w:p>
      <w:pPr>
        <w:pBdr>
          <w:bottom w:val="single" w:color="1f3a6e" w:sz="6"/>
        </w:pBdr>
        <w:spacing w:after="240"/>
      </w:pP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3.1 User Management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To view and manage registered users: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Log in to the Supabase Dashboard at supabase.com/dashboard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Select the EdMeCa project (ID: dqvdnyxkkletgkkpicdg)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Navigate to Authentication → Users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Here you can view all registered users, their sign-in method, and last login date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3.2 Admin Actions for Users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View user details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Authentication → Users → click user row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Shows email, UID, created date, providers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Delete a user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Authentication → Users → click user → Delete User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Permanent — cannot be undone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Reset user password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Authentication → Users → Send Reset Password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Sends reset email to user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Ban / Suspend user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Authentication → Users → Ban User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Blocks login without deleting data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View user data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Table Editor → profiles (filter by user_id)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Shows portal data and profile info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3.3 Database Management (Table Editor)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The Supabase Table Editor provides a spreadsheet-like interface for managing data: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 Actions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profiles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User display names, avatars, preferences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View, edit records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contact_submissions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Contact form submissions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View, export, delete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user_artifacts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All portal tool saved states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View, audit, delete on request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3.4 Viewing Contact Form Submissions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Go to Supabase Dashboard → Table Editor → contact_submissions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All form submissions are stored here with timestamp, name, email, and message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To export: click the Download icon to get a CSV/JSON export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To delete a record: select the row and press Delete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4. Netlify Administration</w:t>
      </w:r>
    </w:p>
    <w:p>
      <w:pPr>
        <w:pBdr>
          <w:bottom w:val="single" w:color="1f3a6e" w:sz="6"/>
        </w:pBdr>
        <w:spacing w:after="240"/>
      </w:pP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4.1 Deploy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Log in to app.netlify.com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Select site: edmecaacademy.netlify.app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Deploys tab: view all deployment history, trigger manual deploys, roll back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Site Settings → Environment Variables: manage per-context env vars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4.2 Triggering a Manual Deploy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Open app.netlify.com → select site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Click "Deploys" → "Trigger deploy" → "Deploy site"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Use "Clear cache and deploy site" if CSS or JS changes aren't appearing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4.3 Rolling Back a Deploy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Go to Deploys tab and find the last known-good deploy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Click the deploy entry → "Publish deploy"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The production URL will revert to that deploy immediately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4.4 Netlify Forms (Contact Submissions)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Netlify Forms is configured as a backup intake method alongside Supabase. To view form submissions: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Netlify Dashboard → Forms tab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Select the "contact" form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Download or view submissions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5. Email Administration (Resend)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All transactional emails (signup confirmation, password reset) are sent via Resend from Info@edmeca.co.za.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Template Location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Signup Confirmation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New user registers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Dashboard → Auth → Email Templates → Confirm Signup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Password Reset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User requests reset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Dashboard → Auth → Email Templates → Reset Password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Magic Link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Passwordless login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Dashboard → Auth → Email Templates → Magic Link</w:t>
            </w:r>
          </w:p>
        </w:tc>
      </w:tr>
    </w:tbl>
    <w:p>
      <w:pPr>
        <w:spacing w:after="140"/>
      </w:pPr>
      <w:r>
        <w:rPr>
          <w:color w:val="495057"/>
          <w:sz w:val="22"/>
          <w:szCs w:val="22"/>
        </w:rPr>
        <w:t xml:space="preserve">To update an email template: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Log in to Supabase Dashboard → Authentication → Email Templates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Select the template to edit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Update HTML content (use {{ .ConfirmationURL }} for links)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Save changes — live immediately</w:t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6. Analytics &amp; Monitoring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Basic platform analytics are available through: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Analytics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Page views, unique visitors, top pages, bandwidth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Dashboard → Analytics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Logs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API requests, auth events, DB queries, errors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Dashboard → Logs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Function Logs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Serverless function invocations and errors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→ Functions tab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Documentation — EdMeCa Academy</dc:title>
  <dc:creator>X4O Consulting / EdMeCa Academy</dc:creator>
  <cp:lastModifiedBy>Un-named</cp:lastModifiedBy>
  <cp:revision>1</cp:revision>
  <dcterms:created xsi:type="dcterms:W3CDTF">2026-03-20T09:12:19.081Z</dcterms:created>
  <dcterms:modified xsi:type="dcterms:W3CDTF">2026-03-20T09:12:19.081Z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