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TECHNOLOGY STACK ANALYSIS &amp; DECISION REPORT</w:t>
      </w:r>
    </w:p>
    <w:p>
      <w:pPr>
        <w:spacing w:after="600"/>
        <w:jc w:val="center"/>
      </w:pPr>
      <w:r>
        <w:t xml:space="preserve">Phase 1.1 -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EXECUTIVE SUMMARY</w:t>
      </w:r>
    </w:p>
    <w:p>
      <w:pPr>
        <w:spacing w:after="300"/>
      </w:pPr>
      <w:r>
        <w:t xml:space="preserve">This document presents the comprehensive analysis and final decisions regarding the technology stack for the EDMECA Academy Website project. After thorough evaluation of multiple options, we have selected a modern, scalable, and maintainable technology stack that aligns with project requirements and industry best practices.</w:t>
      </w:r>
    </w:p>
    <w:p>
      <w:pPr>
        <w:pStyle w:val="Heading3"/>
        <w:spacing w:before="400" w:after="200"/>
      </w:pPr>
      <w:r>
        <w:t xml:space="preserve">SELECTED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Technology</w:t>
            </w:r>
          </w:p>
        </w:tc>
        <w:tc>
          <w:p>
            <w:r>
              <w:t xml:space="preserve">Rationale</w:t>
            </w:r>
          </w:p>
        </w:tc>
      </w:tr>
      <w:tr>
        <w:tc>
          <w:p>
            <w:r>
              <w:t xml:space="preserve">Frontend Framework</w:t>
            </w:r>
          </w:p>
        </w:tc>
        <w:tc>
          <w:p>
            <w:r>
              <w:t xml:space="preserve">React 18 + TypeScript</w:t>
            </w:r>
          </w:p>
        </w:tc>
        <w:tc>
          <w:p>
            <w:r>
              <w:t xml:space="preserve">Modern, type-safe, excellent ecosystem</w:t>
            </w:r>
          </w:p>
        </w:tc>
      </w:tr>
      <w:tr>
        <w:tc>
          <w:p>
            <w:r>
              <w:t xml:space="preserve">Build Tool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Fast HMR, optimized bundling</w:t>
            </w:r>
          </w:p>
        </w:tc>
      </w:tr>
      <w:tr>
        <w:tc>
          <w:p>
            <w:r>
              <w:t xml:space="preserve">Backend/Database</w:t>
            </w:r>
          </w:p>
        </w:tc>
        <w:tc>
          <w:p>
            <w:r>
              <w:t xml:space="preserve">Supabase (PostgreSQL)</w:t>
            </w:r>
          </w:p>
        </w:tc>
        <w:tc>
          <w:p>
            <w:r>
              <w:t xml:space="preserve">Managed backend, real-time features, auth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 + shadcn/ui</w:t>
            </w:r>
          </w:p>
        </w:tc>
        <w:tc>
          <w:p>
            <w:r>
              <w:t xml:space="preserve">Utility-first CSS, consistent components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Netlify</w:t>
            </w:r>
          </w:p>
        </w:tc>
        <w:tc>
          <w:p>
            <w:r>
              <w:t xml:space="preserve">Excellent CI/CD, edge functions, CDN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TanStack Query</w:t>
            </w:r>
          </w:p>
        </w:tc>
        <w:tc>
          <w:p>
            <w:r>
              <w:t xml:space="preserve">Server state management, caching</w:t>
            </w:r>
          </w:p>
        </w:tc>
      </w:tr>
    </w:tbl>
    <w:p>
      <w:pPr>
        <w:pStyle w:val="Heading3"/>
        <w:spacing w:before="400" w:after="200"/>
      </w:pPr>
      <w:r>
        <w:t xml:space="preserve">MIGRATION FROM EXPRESS.JS</w:t>
      </w:r>
    </w:p>
    <w:p>
      <w:pPr>
        <w:spacing w:after="200"/>
      </w:pPr>
      <w:r>
        <w:t xml:space="preserve">The project was successfully migrated from a traditional Express.js backend to a modern Supabase-based architecture. This migration provided:</w:t>
      </w:r>
    </w:p>
    <w:p>
      <w:pPr>
        <w:spacing w:after="100"/>
      </w:pPr>
      <w:r>
        <w:t xml:space="preserve">• Reduced infrastructure complexity and maintenance overhead</w:t>
      </w:r>
    </w:p>
    <w:p>
      <w:pPr>
        <w:spacing w:after="100"/>
      </w:pPr>
      <w:r>
        <w:t xml:space="preserve">• Automatic scaling and managed database operations</w:t>
      </w:r>
    </w:p>
    <w:p>
      <w:pPr>
        <w:spacing w:after="100"/>
      </w:pPr>
      <w:r>
        <w:t xml:space="preserve">• Built-in authentication and real-time features</w:t>
      </w:r>
    </w:p>
    <w:p>
      <w:pPr>
        <w:spacing w:after="300"/>
      </w:pPr>
      <w:r>
        <w:t xml:space="preserve">• Improved security with Row Level Security (RLS)</w:t>
      </w:r>
    </w:p>
    <w:p>
      <w:pPr>
        <w:pStyle w:val="Heading3"/>
        <w:spacing w:before="400" w:after="200"/>
      </w:pPr>
      <w:r>
        <w:t xml:space="preserve">CONCLUSION</w:t>
      </w:r>
    </w:p>
    <w:p>
      <w:pPr>
        <w:spacing w:after="200"/>
      </w:pPr>
      <w:r>
        <w:t xml:space="preserve">The selected technology stack provides a solid foundation for the EDMECA Academy Website, ensuring scalability, maintainability, and developer productivity. All components have been successfully implemented and tested.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2026-02-16T14:21:01.924Z</dcterms:created>
  <dcterms:modified xsi:type="dcterms:W3CDTF">2026-02-16T14:21:01.924Z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