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Arial" w:hAnsi="Arial" w:cs="Arial"/>
          <w:b/>
          <w:color w:val="187B8C"/>
          <w:sz w:val="22"/>
          <w:rtl/>
        </w:rPr>
        <w:t>SMARTFOUNDATION</w:t>
      </w:r>
    </w:p>
    <w:p/>
    <w:p/>
    <w:p/>
    <w:p/>
    <w:p>
      <w:pPr>
        <w:pStyle w:val="Title"/>
        <w:jc w:val="center"/>
        <w:bidi w:val="1"/>
      </w:pPr>
      <w:r>
        <w:rPr>
          <w:rFonts w:ascii="Arial" w:hAnsi="Arial" w:cs="Arial"/>
          <w:b/>
          <w:color w:val="183B56"/>
          <w:sz w:val="54"/>
          <w:rtl/>
        </w:rPr>
        <w:t>توثيق نظام SmartFoundation</w:t>
      </w:r>
    </w:p>
    <w:p>
      <w:pPr>
        <w:pStyle w:val="Subtitle"/>
        <w:jc w:val="center"/>
        <w:bidi w:val="1"/>
      </w:pPr>
      <w:r>
        <w:rPr>
          <w:rFonts w:ascii="Arial" w:hAnsi="Arial" w:cs="Arial"/>
          <w:b/>
          <w:color w:val="A33A3A"/>
          <w:sz w:val="34"/>
          <w:rtl/>
        </w:rPr>
        <w:t>نسخة مرحلية للمراجعة</w:t>
      </w:r>
    </w:p>
    <w:p>
      <w:pPr>
        <w:jc w:val="center"/>
        <w:bidi w:val="1"/>
      </w:pPr>
      <w:r>
        <w:rPr>
          <w:rFonts w:ascii="Arial" w:hAnsi="Arial" w:cs="Arial"/>
          <w:b/>
          <w:color w:val="A33A3A"/>
          <w:sz w:val="24"/>
          <w:rtl/>
        </w:rPr>
        <w:t>نسخة مرحلية — غير نهائية</w:t>
      </w:r>
    </w:p>
    <w:p/>
    <w:p>
      <w:pPr>
        <w:jc w:val="center"/>
        <w:bidi w:val="1"/>
      </w:pPr>
      <w:r>
        <w:rPr>
          <w:rFonts w:ascii="Arial" w:hAnsi="Arial" w:cs="Arial"/>
          <w:b/>
          <w:sz w:val="21"/>
          <w:rtl/>
        </w:rPr>
        <w:t>الإصدار المرحلي: 1.1-interim</w:t>
      </w:r>
    </w:p>
    <w:p>
      <w:pPr>
        <w:jc w:val="center"/>
        <w:bidi w:val="1"/>
      </w:pPr>
      <w:r>
        <w:rPr>
          <w:rFonts w:ascii="Arial" w:hAnsi="Arial" w:cs="Arial"/>
          <w:b w:val="0"/>
          <w:sz w:val="21"/>
          <w:rtl/>
        </w:rPr>
        <w:t>تاريخ الإنشاء: 2026-08-30 23:12 Arab Standard Time</w:t>
      </w:r>
    </w:p>
    <w:p>
      <w:pPr>
        <w:jc w:val="center"/>
        <w:bidi w:val="1"/>
      </w:pPr>
      <w:r>
        <w:rPr>
          <w:rFonts w:ascii="Arial" w:hAnsi="Arial" w:cs="Arial"/>
          <w:b w:val="0"/>
          <w:sz w:val="21"/>
          <w:rtl/>
        </w:rPr>
        <w:t>مبنية حصراً على المراحل المسجلة completed حتى المحادثة 8، مع مصالحة قاعدة البيانات الحية 7A.</w:t>
      </w:r>
    </w:p>
    <w:p/>
    <w:p/>
    <w:p/>
    <w:p/>
    <w:tbl>
      <w:tblPr>
        <w:tblStyle w:val="TableGrid"/>
        <w:tblW w:type="dxa" w:w="9866"/>
        <w:jc w:val="center"/>
        <w:tblLayout w:type="fixed"/>
        <w:tblLook w:firstColumn="1" w:firstRow="1" w:lastColumn="0" w:lastRow="0" w:noHBand="0" w:noVBand="1" w:val="04A0"/>
      </w:tblPr>
      <w:tblGrid>
        <w:gridCol w:w="9866"/>
      </w:tblGrid>
      <w:tr>
        <w:trPr>
          <w:tblHeader w:val="true"/>
        </w:trPr>
        <w:tc>
          <w:tcPr>
            <w:tcW w:type="dxa" w:w="9866"/>
            <w:shd w:fill="FCEBEC"/>
            <w:tcMar>
              <w:top w:w="90" w:type="dxa"/>
              <w:start w:w="120" w:type="dxa"/>
              <w:bottom w:w="90" w:type="dxa"/>
              <w:end w:w="120" w:type="dxa"/>
            </w:tcMar>
            <w:vAlign w:val="center"/>
          </w:tcPr>
          <w:p>
            <w:pPr>
              <w:spacing w:after="40"/>
              <w:jc w:val="right"/>
              <w:bidi w:val="1"/>
            </w:pPr>
            <w:r>
              <w:rPr>
                <w:rFonts w:ascii="Arial" w:hAnsi="Arial" w:cs="Arial"/>
                <w:b/>
                <w:color w:val="A33A3A"/>
                <w:sz w:val="17"/>
                <w:rtl/>
                <w:rtl/>
              </w:rPr>
              <w:t xml:space="preserve">تنبيه: </w:t>
            </w:r>
            <w:r>
              <w:rPr>
                <w:rFonts w:ascii="Arial" w:hAnsi="Arial" w:cs="Arial"/>
                <w:sz w:val="17"/>
                <w:rtl/>
                <w:rtl/>
              </w:rPr>
              <w:t>هذه نسخة استعراضية مرحلية، ولا تستبدل الوثيقة النهائية ولا تعني اكتمال مشروع التوثيق.</w:t>
            </w:r>
          </w:p>
        </w:tc>
      </w:tr>
    </w:tbl>
    <w:p>
      <w:r>
        <w:br w:type="page"/>
      </w:r>
    </w:p>
    <w:p>
      <w:pPr>
        <w:pStyle w:val="Heading1"/>
        <w:jc w:val="right"/>
        <w:bidi w:val="1"/>
      </w:pPr>
      <w:r>
        <w:rPr>
          <w:rFonts w:ascii="Arial" w:hAnsi="Arial" w:cs="Arial"/>
          <w:b/>
          <w:color w:val="183B56"/>
          <w:sz w:val="36"/>
          <w:rtl/>
        </w:rPr>
        <w:t>فهرس المحتويات</w:t>
      </w:r>
    </w:p>
    <w:p>
      <w:pPr>
        <w:pStyle w:val="ListBullet"/>
        <w:jc w:val="right"/>
        <w:bidi w:val="1"/>
      </w:pPr>
      <w:r>
        <w:rPr>
          <w:rFonts w:ascii="Arial" w:hAnsi="Arial" w:cs="Arial"/>
          <w:sz w:val="21"/>
          <w:rtl/>
        </w:rPr>
        <w:t>تعريف النسخة المرحلية ونطاقها</w:t>
      </w:r>
    </w:p>
    <w:p>
      <w:pPr>
        <w:pStyle w:val="ListBullet"/>
        <w:jc w:val="right"/>
        <w:bidi w:val="1"/>
      </w:pPr>
      <w:r>
        <w:rPr>
          <w:rFonts w:ascii="Arial" w:hAnsi="Arial" w:cs="Arial"/>
          <w:sz w:val="21"/>
          <w:rtl/>
        </w:rPr>
        <w:t>حالة المراحل والمحادثات</w:t>
      </w:r>
    </w:p>
    <w:p>
      <w:pPr>
        <w:pStyle w:val="ListBullet"/>
        <w:jc w:val="right"/>
        <w:bidi w:val="1"/>
      </w:pPr>
      <w:r>
        <w:rPr>
          <w:rFonts w:ascii="Arial" w:hAnsi="Arial" w:cs="Arial"/>
          <w:sz w:val="21"/>
          <w:rtl/>
        </w:rPr>
        <w:t>الملخص التنفيذي الحالي</w:t>
      </w:r>
    </w:p>
    <w:p>
      <w:pPr>
        <w:pStyle w:val="ListBullet"/>
        <w:jc w:val="right"/>
        <w:bidi w:val="1"/>
      </w:pPr>
      <w:r>
        <w:rPr>
          <w:rFonts w:ascii="Arial" w:hAnsi="Arial" w:cs="Arial"/>
          <w:sz w:val="21"/>
          <w:rtl/>
        </w:rPr>
        <w:t>Coverage المرحلي</w:t>
      </w:r>
    </w:p>
    <w:p>
      <w:pPr>
        <w:pStyle w:val="ListBullet"/>
        <w:jc w:val="right"/>
        <w:bidi w:val="1"/>
      </w:pPr>
      <w:r>
        <w:rPr>
          <w:rFonts w:ascii="Arial" w:hAnsi="Arial" w:cs="Arial"/>
          <w:sz w:val="21"/>
          <w:rtl/>
        </w:rPr>
        <w:t>طبقات ومشاريع النظام</w:t>
      </w:r>
    </w:p>
    <w:p>
      <w:pPr>
        <w:pStyle w:val="ListBullet"/>
        <w:jc w:val="right"/>
        <w:bidi w:val="1"/>
      </w:pPr>
      <w:r>
        <w:rPr>
          <w:rFonts w:ascii="Arial" w:hAnsi="Arial" w:cs="Arial"/>
          <w:sz w:val="21"/>
          <w:rtl/>
        </w:rPr>
        <w:t>جرد النظام ونطاق التوثيق</w:t>
      </w:r>
    </w:p>
    <w:p>
      <w:pPr>
        <w:pStyle w:val="ListBullet"/>
        <w:jc w:val="right"/>
        <w:bidi w:val="1"/>
      </w:pPr>
      <w:r>
        <w:rPr>
          <w:rFonts w:ascii="Arial" w:hAnsi="Arial" w:cs="Arial"/>
          <w:sz w:val="21"/>
          <w:rtl/>
        </w:rPr>
        <w:t>المعمارية والمكونات المشتركة</w:t>
      </w:r>
    </w:p>
    <w:p>
      <w:pPr>
        <w:pStyle w:val="ListBullet"/>
        <w:jc w:val="right"/>
        <w:bidi w:val="1"/>
      </w:pPr>
      <w:r>
        <w:rPr>
          <w:rFonts w:ascii="Arial" w:hAnsi="Arial" w:cs="Arial"/>
          <w:sz w:val="21"/>
          <w:rtl/>
        </w:rPr>
        <w:t>الأمان والمصادقة والترخيص والجلسات</w:t>
      </w:r>
    </w:p>
    <w:p>
      <w:pPr>
        <w:pStyle w:val="ListBullet"/>
        <w:jc w:val="right"/>
        <w:bidi w:val="1"/>
      </w:pPr>
      <w:r>
        <w:rPr>
          <w:rFonts w:ascii="Arial" w:hAnsi="Arial" w:cs="Arial"/>
          <w:sz w:val="21"/>
          <w:rtl/>
        </w:rPr>
        <w:t>ControlPanel</w:t>
      </w:r>
    </w:p>
    <w:p>
      <w:pPr>
        <w:pStyle w:val="ListBullet"/>
        <w:jc w:val="right"/>
        <w:bidi w:val="1"/>
      </w:pPr>
      <w:r>
        <w:rPr>
          <w:rFonts w:ascii="Arial" w:hAnsi="Arial" w:cs="Arial"/>
          <w:sz w:val="21"/>
          <w:rtl/>
        </w:rPr>
        <w:t>Housing Definitions</w:t>
      </w:r>
    </w:p>
    <w:p>
      <w:pPr>
        <w:pStyle w:val="ListBullet"/>
        <w:jc w:val="right"/>
        <w:bidi w:val="1"/>
      </w:pPr>
      <w:r>
        <w:rPr>
          <w:rFonts w:ascii="Arial" w:hAnsi="Arial" w:cs="Arial"/>
          <w:sz w:val="21"/>
          <w:rtl/>
        </w:rPr>
        <w:t>Housing Procedures</w:t>
      </w:r>
    </w:p>
    <w:p>
      <w:pPr>
        <w:pStyle w:val="ListBullet"/>
        <w:jc w:val="right"/>
        <w:bidi w:val="1"/>
      </w:pPr>
      <w:r>
        <w:rPr>
          <w:rFonts w:ascii="Arial" w:hAnsi="Arial" w:cs="Arial"/>
          <w:sz w:val="21"/>
          <w:rtl/>
        </w:rPr>
        <w:t>Housing Waiting Lists and Imports</w:t>
      </w:r>
    </w:p>
    <w:p>
      <w:pPr>
        <w:pStyle w:val="ListBullet"/>
        <w:jc w:val="right"/>
        <w:bidi w:val="1"/>
      </w:pPr>
      <w:r>
        <w:rPr>
          <w:rFonts w:ascii="Arial" w:hAnsi="Arial" w:cs="Arial"/>
          <w:sz w:val="21"/>
          <w:rtl/>
        </w:rPr>
        <w:t>Live Database Reconciliation</w:t>
      </w:r>
    </w:p>
    <w:p>
      <w:pPr>
        <w:pStyle w:val="ListBullet"/>
        <w:jc w:val="right"/>
        <w:bidi w:val="1"/>
      </w:pPr>
      <w:r>
        <w:rPr>
          <w:rFonts w:ascii="Arial" w:hAnsi="Arial" w:cs="Arial"/>
          <w:sz w:val="21"/>
          <w:rtl/>
        </w:rPr>
        <w:t>IncomeSystem</w:t>
      </w:r>
    </w:p>
    <w:p>
      <w:pPr>
        <w:pStyle w:val="ListBullet"/>
        <w:jc w:val="right"/>
        <w:bidi w:val="1"/>
      </w:pPr>
      <w:r>
        <w:rPr>
          <w:rFonts w:ascii="Arial" w:hAnsi="Arial" w:cs="Arial"/>
          <w:sz w:val="21"/>
          <w:rtl/>
        </w:rPr>
        <w:t>الرسومات المنجزة</w:t>
      </w:r>
    </w:p>
    <w:p>
      <w:pPr>
        <w:pStyle w:val="ListBullet"/>
        <w:jc w:val="right"/>
        <w:bidi w:val="1"/>
      </w:pPr>
      <w:r>
        <w:rPr>
          <w:rFonts w:ascii="Arial" w:hAnsi="Arial" w:cs="Arial"/>
          <w:sz w:val="21"/>
          <w:rtl/>
        </w:rPr>
        <w:t>أدلة المستخدم المكتملة</w:t>
      </w:r>
    </w:p>
    <w:p>
      <w:pPr>
        <w:pStyle w:val="ListBullet"/>
        <w:jc w:val="right"/>
        <w:bidi w:val="1"/>
      </w:pPr>
      <w:r>
        <w:rPr>
          <w:rFonts w:ascii="Arial" w:hAnsi="Arial" w:cs="Arial"/>
          <w:sz w:val="21"/>
          <w:rtl/>
        </w:rPr>
        <w:t>سجل الفجوات والمخاطر الحالية</w:t>
      </w:r>
    </w:p>
    <w:p>
      <w:pPr>
        <w:pStyle w:val="ListBullet"/>
        <w:jc w:val="right"/>
        <w:bidi w:val="1"/>
      </w:pPr>
      <w:r>
        <w:rPr>
          <w:rFonts w:ascii="Arial" w:hAnsi="Arial" w:cs="Arial"/>
          <w:sz w:val="21"/>
          <w:rtl/>
        </w:rPr>
        <w:t>المراحل والمحادثات المتبقية</w:t>
      </w:r>
    </w:p>
    <w:p>
      <w:r>
        <w:br w:type="page"/>
      </w:r>
    </w:p>
    <w:p>
      <w:pPr>
        <w:pStyle w:val="Heading1"/>
        <w:jc w:val="right"/>
        <w:bidi w:val="1"/>
      </w:pPr>
      <w:r>
        <w:rPr>
          <w:rFonts w:ascii="Arial" w:hAnsi="Arial" w:cs="Arial"/>
          <w:b/>
          <w:color w:val="183B56"/>
          <w:sz w:val="36"/>
          <w:rtl/>
        </w:rPr>
        <w:t>1. تعريف النسخة المرحلية ونطاقها</w:t>
      </w:r>
    </w:p>
    <w:tbl>
      <w:tblPr>
        <w:tblStyle w:val="TableGrid"/>
        <w:tblW w:type="dxa" w:w="9866"/>
        <w:jc w:val="center"/>
        <w:tblLayout w:type="fixed"/>
        <w:tblLook w:firstColumn="1" w:firstRow="1" w:lastColumn="0" w:lastRow="0" w:noHBand="0" w:noVBand="1" w:val="04A0"/>
      </w:tblPr>
      <w:tblGrid>
        <w:gridCol w:w="9866"/>
      </w:tblGrid>
      <w:tr>
        <w:trPr>
          <w:tblHeader w:val="true"/>
        </w:trPr>
        <w:tc>
          <w:tcPr>
            <w:tcW w:type="dxa" w:w="9866"/>
            <w:shd w:fill="FFF6DD"/>
            <w:tcMar>
              <w:top w:w="90" w:type="dxa"/>
              <w:start w:w="120" w:type="dxa"/>
              <w:bottom w:w="90" w:type="dxa"/>
              <w:end w:w="120" w:type="dxa"/>
            </w:tcMar>
            <w:vAlign w:val="center"/>
          </w:tcPr>
          <w:p>
            <w:pPr>
              <w:spacing w:after="40"/>
              <w:jc w:val="right"/>
              <w:bidi w:val="1"/>
            </w:pPr>
            <w:r>
              <w:rPr>
                <w:rFonts w:ascii="Arial" w:hAnsi="Arial" w:cs="Arial"/>
                <w:b/>
                <w:color w:val="183B56"/>
                <w:sz w:val="17"/>
                <w:rtl/>
                <w:rtl/>
              </w:rPr>
              <w:t xml:space="preserve">حالة الوثيقة: </w:t>
            </w:r>
            <w:r>
              <w:rPr>
                <w:rFonts w:ascii="Arial" w:hAnsi="Arial" w:cs="Arial"/>
                <w:sz w:val="17"/>
                <w:rtl/>
                <w:rtl/>
              </w:rPr>
              <w:t>قيد العمل. لا تتضمن المراحل غير المكتملة ولا تنشئ محتوى بديلاً للفجوات.</w:t>
            </w:r>
          </w:p>
        </w:tc>
      </w:tr>
    </w:tbl>
    <w:p>
      <w:pPr>
        <w:pStyle w:val="Heading2"/>
        <w:jc w:val="right"/>
        <w:bidi w:val="1"/>
      </w:pPr>
      <w:r>
        <w:rPr>
          <w:rFonts w:ascii="Arial" w:hAnsi="Arial" w:cs="Arial"/>
          <w:b/>
          <w:color w:val="187B8C"/>
          <w:sz w:val="28"/>
          <w:rtl/>
        </w:rPr>
        <w:t>مصادر الحقيقة</w:t>
      </w:r>
    </w:p>
    <w:p>
      <w:pPr>
        <w:pStyle w:val="ListNumber"/>
        <w:jc w:val="right"/>
        <w:bidi w:val="1"/>
      </w:pPr>
      <w:r>
        <w:rPr>
          <w:rFonts w:ascii="Arial" w:hAnsi="Arial" w:cs="Arial"/>
          <w:sz w:val="20"/>
          <w:rtl/>
        </w:rPr>
        <w:t>الكود النشط لسلوك التطبيق.</w:t>
      </w:r>
    </w:p>
    <w:p>
      <w:pPr>
        <w:pStyle w:val="ListNumber"/>
        <w:jc w:val="right"/>
        <w:bidi w:val="1"/>
      </w:pPr>
      <w:r>
        <w:rPr>
          <w:rFonts w:ascii="Arial" w:hAnsi="Arial" w:cs="Arial"/>
          <w:sz w:val="20"/>
          <w:rtl/>
        </w:rPr>
        <w:t>قاعدة DATACORE الحية لتعريفات SQL.</w:t>
      </w:r>
    </w:p>
    <w:p>
      <w:pPr>
        <w:pStyle w:val="ListNumber"/>
        <w:jc w:val="right"/>
        <w:bidi w:val="1"/>
      </w:pPr>
      <w:r>
        <w:rPr>
          <w:rFonts w:ascii="Arial" w:hAnsi="Arial" w:cs="Arial"/>
          <w:sz w:val="20"/>
          <w:rtl/>
        </w:rPr>
        <w:t>نتائج Live Database Reconciliation.</w:t>
      </w:r>
    </w:p>
    <w:p>
      <w:pPr>
        <w:pStyle w:val="ListNumber"/>
        <w:jc w:val="right"/>
        <w:bidi w:val="1"/>
      </w:pPr>
      <w:r>
        <w:rPr>
          <w:rFonts w:ascii="Arial" w:hAnsi="Arial" w:cs="Arial"/>
          <w:sz w:val="20"/>
          <w:rtl/>
        </w:rPr>
        <w:t>SmartFoundation.Database للمقارنة المرجعية فقط.</w:t>
      </w:r>
    </w:p>
    <w:tbl>
      <w:tblPr>
        <w:tblStyle w:val="TableGrid"/>
        <w:tblW w:type="dxa" w:w="9866"/>
        <w:jc w:val="center"/>
        <w:tblLayout w:type="fixed"/>
        <w:tblLook w:firstColumn="1" w:firstRow="1" w:lastColumn="0" w:lastRow="0" w:noHBand="0" w:noVBand="1" w:val="04A0"/>
      </w:tblPr>
      <w:tblGrid>
        <w:gridCol w:w="9866"/>
      </w:tblGrid>
      <w:tr>
        <w:trPr>
          <w:tblHeader w:val="true"/>
        </w:trPr>
        <w:tc>
          <w:tcPr>
            <w:tcW w:type="dxa" w:w="9866"/>
            <w:shd w:fill="FFF6DD"/>
            <w:tcMar>
              <w:top w:w="90" w:type="dxa"/>
              <w:start w:w="120" w:type="dxa"/>
              <w:bottom w:w="90" w:type="dxa"/>
              <w:end w:w="120" w:type="dxa"/>
            </w:tcMar>
            <w:vAlign w:val="center"/>
          </w:tcPr>
          <w:p>
            <w:pPr>
              <w:spacing w:after="40"/>
              <w:jc w:val="right"/>
              <w:bidi w:val="1"/>
            </w:pPr>
            <w:r>
              <w:rPr>
                <w:rFonts w:ascii="Arial" w:hAnsi="Arial" w:cs="Arial"/>
                <w:b/>
                <w:color w:val="183B56"/>
                <w:sz w:val="17"/>
                <w:rtl/>
                <w:rtl/>
              </w:rPr>
              <w:t xml:space="preserve">قاعدة التنبيه: </w:t>
            </w:r>
            <w:r>
              <w:rPr>
                <w:rFonts w:ascii="Arial" w:hAnsi="Arial" w:cs="Arial"/>
                <w:sz w:val="17"/>
                <w:rtl/>
                <w:rtl/>
              </w:rPr>
              <w:t>أي معلومة ما زالت مبنية على Snapshot دون تحقق حي تحمل عبارة: غير متحقق منها من قاعدة البيانات الحية.</w:t>
            </w:r>
          </w:p>
        </w:tc>
      </w:tr>
    </w:tbl>
    <w:p>
      <w:pPr>
        <w:pStyle w:val="Heading2"/>
        <w:jc w:val="right"/>
        <w:bidi w:val="1"/>
      </w:pPr>
      <w:r>
        <w:rPr>
          <w:rFonts w:ascii="Arial" w:hAnsi="Arial" w:cs="Arial"/>
          <w:b/>
          <w:color w:val="187B8C"/>
          <w:sz w:val="28"/>
          <w:rtl/>
        </w:rPr>
        <w:t>النطاق الحالي</w:t>
      </w:r>
    </w:p>
    <w:p>
      <w:pPr>
        <w:jc w:val="right"/>
        <w:bidi w:val="1"/>
      </w:pPr>
      <w:r>
        <w:rPr>
          <w:rFonts w:ascii="Arial" w:hAnsi="Arial" w:cs="Arial"/>
          <w:b w:val="0"/>
          <w:sz w:val="21"/>
          <w:rtl/>
        </w:rPr>
        <w:t>تشمل النسخة نتائج الجرد والمعمارية والأمان وControlPanel وأجزاء Housing المكتملة وIncomeSystem ومصالحة DATACORE الحية حتى الآن، إضافة إلى الرسومات وأدلة المستخدم المكتملة.</w:t>
      </w:r>
    </w:p>
    <w:p>
      <w:pPr>
        <w:jc w:val="right"/>
        <w:bidi w:val="1"/>
      </w:pPr>
      <w:r>
        <w:rPr>
          <w:rFonts w:ascii="Arial" w:hAnsi="Arial" w:cs="Arial"/>
          <w:b w:val="0"/>
          <w:sz w:val="21"/>
          <w:rtl/>
        </w:rPr>
        <w:t>لا تشمل توثيق ElectronicBillSystem أو Home/Login التفصيلي أو قاعدة البيانات الشاملة أو النشر والتشغيل أو النسخة النهائية أو PDF النهائي.</w:t>
      </w:r>
    </w:p>
    <w:p>
      <w:pPr>
        <w:pStyle w:val="Heading1"/>
        <w:jc w:val="right"/>
        <w:bidi w:val="1"/>
      </w:pPr>
      <w:r>
        <w:rPr>
          <w:rFonts w:ascii="Arial" w:hAnsi="Arial" w:cs="Arial"/>
          <w:b/>
          <w:color w:val="183B56"/>
          <w:sz w:val="36"/>
          <w:rtl/>
        </w:rPr>
        <w:t>2. حالة المراحل والمحادثات</w:t>
      </w:r>
    </w:p>
    <w:tbl>
      <w:tblPr>
        <w:tblStyle w:val="TableGrid"/>
        <w:tblW w:type="dxa" w:w="9866"/>
        <w:jc w:val="center"/>
        <w:tblLayout w:type="fixed"/>
        <w:tblLook w:firstColumn="1" w:firstRow="1" w:lastColumn="0" w:lastRow="0" w:noHBand="0" w:noVBand="1" w:val="04A0"/>
      </w:tblPr>
      <w:tblGrid>
        <w:gridCol w:w="850"/>
        <w:gridCol w:w="2650"/>
        <w:gridCol w:w="1200"/>
        <w:gridCol w:w="5166"/>
      </w:tblGrid>
      <w:tr>
        <w:trPr>
          <w:tblHeader w:val="true"/>
        </w:trPr>
        <w:tc>
          <w:tcPr>
            <w:tcW w:type="dxa" w:w="850"/>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المحادثة</w:t>
            </w:r>
          </w:p>
        </w:tc>
        <w:tc>
          <w:tcPr>
            <w:tcW w:type="dxa" w:w="2650"/>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المرحلة</w:t>
            </w:r>
          </w:p>
        </w:tc>
        <w:tc>
          <w:tcPr>
            <w:tcW w:type="dxa" w:w="1200"/>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الحالة</w:t>
            </w:r>
          </w:p>
        </w:tc>
        <w:tc>
          <w:tcPr>
            <w:tcW w:type="dxa" w:w="5166"/>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الملفات الناتجة</w:t>
            </w:r>
          </w:p>
        </w:tc>
      </w:tr>
      <w:tr>
        <w:tc>
          <w:tcPr>
            <w:tcW w:type="dxa" w:w="850"/>
            <w:tcMar>
              <w:top w:w="90" w:type="dxa"/>
              <w:start w:w="120" w:type="dxa"/>
              <w:bottom w:w="90" w:type="dxa"/>
              <w:end w:w="120" w:type="dxa"/>
            </w:tcMar>
            <w:vAlign w:val="center"/>
          </w:tcPr>
          <w:p>
            <w:pPr>
              <w:spacing w:after="40"/>
              <w:jc w:val="right"/>
              <w:bidi w:val="1"/>
            </w:pPr>
            <w:r>
              <w:rPr>
                <w:rFonts w:ascii="Arial" w:hAnsi="Arial" w:cs="Arial"/>
                <w:sz w:val="17"/>
                <w:rtl/>
                <w:rtl/>
              </w:rPr>
              <w:t>1</w:t>
            </w:r>
          </w:p>
        </w:tc>
        <w:tc>
          <w:tcPr>
            <w:tcW w:type="dxa" w:w="2650"/>
            <w:tcMar>
              <w:top w:w="90" w:type="dxa"/>
              <w:start w:w="120" w:type="dxa"/>
              <w:bottom w:w="90" w:type="dxa"/>
              <w:end w:w="120" w:type="dxa"/>
            </w:tcMar>
            <w:vAlign w:val="center"/>
          </w:tcPr>
          <w:p>
            <w:pPr>
              <w:spacing w:after="40"/>
              <w:jc w:val="right"/>
              <w:bidi w:val="1"/>
            </w:pPr>
            <w:r>
              <w:rPr>
                <w:rFonts w:ascii="Arial" w:hAnsi="Arial" w:cs="Arial"/>
                <w:sz w:val="17"/>
                <w:rtl/>
                <w:rtl/>
              </w:rPr>
              <w:t>inventory_and_scope</w:t>
            </w:r>
          </w:p>
        </w:tc>
        <w:tc>
          <w:tcPr>
            <w:tcW w:type="dxa" w:w="1200"/>
            <w:tcMar>
              <w:top w:w="90" w:type="dxa"/>
              <w:start w:w="120" w:type="dxa"/>
              <w:bottom w:w="90" w:type="dxa"/>
              <w:end w:w="120" w:type="dxa"/>
            </w:tcMar>
            <w:vAlign w:val="center"/>
          </w:tcPr>
          <w:p>
            <w:pPr>
              <w:spacing w:after="40"/>
              <w:jc w:val="right"/>
              <w:bidi w:val="1"/>
            </w:pPr>
            <w:r>
              <w:rPr>
                <w:rFonts w:ascii="Arial" w:hAnsi="Arial" w:cs="Arial"/>
                <w:sz w:val="17"/>
                <w:rtl/>
                <w:rtl/>
              </w:rPr>
              <w:t>completed</w:t>
            </w:r>
          </w:p>
        </w:tc>
        <w:tc>
          <w:tcPr>
            <w:tcW w:type="dxa" w:w="5166"/>
            <w:tcMar>
              <w:top w:w="90" w:type="dxa"/>
              <w:start w:w="120" w:type="dxa"/>
              <w:bottom w:w="90" w:type="dxa"/>
              <w:end w:w="120" w:type="dxa"/>
            </w:tcMar>
            <w:vAlign w:val="center"/>
          </w:tcPr>
          <w:p>
            <w:pPr>
              <w:spacing w:after="40"/>
              <w:jc w:val="right"/>
              <w:bidi w:val="1"/>
            </w:pPr>
            <w:r>
              <w:rPr>
                <w:rFonts w:ascii="Arial" w:hAnsi="Arial" w:cs="Arial"/>
                <w:sz w:val="17"/>
                <w:rtl/>
                <w:rtl/>
              </w:rPr>
              <w:t>Work/01-System-Inventory.md</w:t>
            </w:r>
          </w:p>
        </w:tc>
      </w:tr>
      <w:tr>
        <w:tc>
          <w:tcPr>
            <w:tcW w:type="dxa" w:w="850"/>
            <w:shd w:fill="F4F7F9"/>
            <w:tcMar>
              <w:top w:w="90" w:type="dxa"/>
              <w:start w:w="120" w:type="dxa"/>
              <w:bottom w:w="90" w:type="dxa"/>
              <w:end w:w="120" w:type="dxa"/>
            </w:tcMar>
            <w:vAlign w:val="center"/>
          </w:tcPr>
          <w:p>
            <w:pPr>
              <w:spacing w:after="40"/>
              <w:jc w:val="right"/>
              <w:bidi w:val="1"/>
            </w:pPr>
            <w:r>
              <w:rPr>
                <w:rFonts w:ascii="Arial" w:hAnsi="Arial" w:cs="Arial"/>
                <w:sz w:val="17"/>
                <w:rtl/>
                <w:rtl/>
              </w:rPr>
              <w:t>2</w:t>
            </w:r>
          </w:p>
        </w:tc>
        <w:tc>
          <w:tcPr>
            <w:tcW w:type="dxa" w:w="2650"/>
            <w:shd w:fill="F4F7F9"/>
            <w:tcMar>
              <w:top w:w="90" w:type="dxa"/>
              <w:start w:w="120" w:type="dxa"/>
              <w:bottom w:w="90" w:type="dxa"/>
              <w:end w:w="120" w:type="dxa"/>
            </w:tcMar>
            <w:vAlign w:val="center"/>
          </w:tcPr>
          <w:p>
            <w:pPr>
              <w:spacing w:after="40"/>
              <w:jc w:val="right"/>
              <w:bidi w:val="1"/>
            </w:pPr>
            <w:r>
              <w:rPr>
                <w:rFonts w:ascii="Arial" w:hAnsi="Arial" w:cs="Arial"/>
                <w:sz w:val="17"/>
                <w:rtl/>
                <w:rtl/>
              </w:rPr>
              <w:t>architecture_and_shared_components</w:t>
            </w:r>
          </w:p>
        </w:tc>
        <w:tc>
          <w:tcPr>
            <w:tcW w:type="dxa" w:w="1200"/>
            <w:shd w:fill="F4F7F9"/>
            <w:tcMar>
              <w:top w:w="90" w:type="dxa"/>
              <w:start w:w="120" w:type="dxa"/>
              <w:bottom w:w="90" w:type="dxa"/>
              <w:end w:w="120" w:type="dxa"/>
            </w:tcMar>
            <w:vAlign w:val="center"/>
          </w:tcPr>
          <w:p>
            <w:pPr>
              <w:spacing w:after="40"/>
              <w:jc w:val="right"/>
              <w:bidi w:val="1"/>
            </w:pPr>
            <w:r>
              <w:rPr>
                <w:rFonts w:ascii="Arial" w:hAnsi="Arial" w:cs="Arial"/>
                <w:sz w:val="17"/>
                <w:rtl/>
                <w:rtl/>
              </w:rPr>
              <w:t>completed</w:t>
            </w:r>
          </w:p>
        </w:tc>
        <w:tc>
          <w:tcPr>
            <w:tcW w:type="dxa" w:w="5166"/>
            <w:shd w:fill="F4F7F9"/>
            <w:tcMar>
              <w:top w:w="90" w:type="dxa"/>
              <w:start w:w="120" w:type="dxa"/>
              <w:bottom w:w="90" w:type="dxa"/>
              <w:end w:w="120" w:type="dxa"/>
            </w:tcMar>
            <w:vAlign w:val="center"/>
          </w:tcPr>
          <w:p>
            <w:pPr>
              <w:spacing w:after="40"/>
              <w:jc w:val="right"/>
              <w:bidi w:val="1"/>
            </w:pPr>
            <w:r>
              <w:rPr>
                <w:rFonts w:ascii="Arial" w:hAnsi="Arial" w:cs="Arial"/>
                <w:sz w:val="17"/>
                <w:rtl/>
                <w:rtl/>
              </w:rPr>
              <w:t>Work/03-System-Architecture-and-Shared-Components.md + Diagrams/01–03</w:t>
            </w:r>
          </w:p>
        </w:tc>
      </w:tr>
      <w:tr>
        <w:tc>
          <w:tcPr>
            <w:tcW w:type="dxa" w:w="850"/>
            <w:tcMar>
              <w:top w:w="90" w:type="dxa"/>
              <w:start w:w="120" w:type="dxa"/>
              <w:bottom w:w="90" w:type="dxa"/>
              <w:end w:w="120" w:type="dxa"/>
            </w:tcMar>
            <w:vAlign w:val="center"/>
          </w:tcPr>
          <w:p>
            <w:pPr>
              <w:spacing w:after="40"/>
              <w:jc w:val="right"/>
              <w:bidi w:val="1"/>
            </w:pPr>
            <w:r>
              <w:rPr>
                <w:rFonts w:ascii="Arial" w:hAnsi="Arial" w:cs="Arial"/>
                <w:sz w:val="17"/>
                <w:rtl/>
                <w:rtl/>
              </w:rPr>
              <w:t>3</w:t>
            </w:r>
          </w:p>
        </w:tc>
        <w:tc>
          <w:tcPr>
            <w:tcW w:type="dxa" w:w="2650"/>
            <w:tcMar>
              <w:top w:w="90" w:type="dxa"/>
              <w:start w:w="120" w:type="dxa"/>
              <w:bottom w:w="90" w:type="dxa"/>
              <w:end w:w="120" w:type="dxa"/>
            </w:tcMar>
            <w:vAlign w:val="center"/>
          </w:tcPr>
          <w:p>
            <w:pPr>
              <w:spacing w:after="40"/>
              <w:jc w:val="right"/>
              <w:bidi w:val="1"/>
            </w:pPr>
            <w:r>
              <w:rPr>
                <w:rFonts w:ascii="Arial" w:hAnsi="Arial" w:cs="Arial"/>
                <w:sz w:val="17"/>
                <w:rtl/>
                <w:rtl/>
              </w:rPr>
              <w:t>security_authentication_and_authorization</w:t>
            </w:r>
          </w:p>
        </w:tc>
        <w:tc>
          <w:tcPr>
            <w:tcW w:type="dxa" w:w="1200"/>
            <w:tcMar>
              <w:top w:w="90" w:type="dxa"/>
              <w:start w:w="120" w:type="dxa"/>
              <w:bottom w:w="90" w:type="dxa"/>
              <w:end w:w="120" w:type="dxa"/>
            </w:tcMar>
            <w:vAlign w:val="center"/>
          </w:tcPr>
          <w:p>
            <w:pPr>
              <w:spacing w:after="40"/>
              <w:jc w:val="right"/>
              <w:bidi w:val="1"/>
            </w:pPr>
            <w:r>
              <w:rPr>
                <w:rFonts w:ascii="Arial" w:hAnsi="Arial" w:cs="Arial"/>
                <w:sz w:val="17"/>
                <w:rtl/>
                <w:rtl/>
              </w:rPr>
              <w:t>completed</w:t>
            </w:r>
          </w:p>
        </w:tc>
        <w:tc>
          <w:tcPr>
            <w:tcW w:type="dxa" w:w="5166"/>
            <w:tcMar>
              <w:top w:w="90" w:type="dxa"/>
              <w:start w:w="120" w:type="dxa"/>
              <w:bottom w:w="90" w:type="dxa"/>
              <w:end w:w="120" w:type="dxa"/>
            </w:tcMar>
            <w:vAlign w:val="center"/>
          </w:tcPr>
          <w:p>
            <w:pPr>
              <w:spacing w:after="40"/>
              <w:jc w:val="right"/>
              <w:bidi w:val="1"/>
            </w:pPr>
            <w:r>
              <w:rPr>
                <w:rFonts w:ascii="Arial" w:hAnsi="Arial" w:cs="Arial"/>
                <w:sz w:val="17"/>
                <w:rtl/>
                <w:rtl/>
              </w:rPr>
              <w:t>Work/Security-* + رسمان أمنيان</w:t>
            </w:r>
          </w:p>
        </w:tc>
      </w:tr>
      <w:tr>
        <w:tc>
          <w:tcPr>
            <w:tcW w:type="dxa" w:w="850"/>
            <w:shd w:fill="F4F7F9"/>
            <w:tcMar>
              <w:top w:w="90" w:type="dxa"/>
              <w:start w:w="120" w:type="dxa"/>
              <w:bottom w:w="90" w:type="dxa"/>
              <w:end w:w="120" w:type="dxa"/>
            </w:tcMar>
            <w:vAlign w:val="center"/>
          </w:tcPr>
          <w:p>
            <w:pPr>
              <w:spacing w:after="40"/>
              <w:jc w:val="right"/>
              <w:bidi w:val="1"/>
            </w:pPr>
            <w:r>
              <w:rPr>
                <w:rFonts w:ascii="Arial" w:hAnsi="Arial" w:cs="Arial"/>
                <w:sz w:val="17"/>
                <w:rtl/>
                <w:rtl/>
              </w:rPr>
              <w:t>4</w:t>
            </w:r>
          </w:p>
        </w:tc>
        <w:tc>
          <w:tcPr>
            <w:tcW w:type="dxa" w:w="2650"/>
            <w:shd w:fill="F4F7F9"/>
            <w:tcMar>
              <w:top w:w="90" w:type="dxa"/>
              <w:start w:w="120" w:type="dxa"/>
              <w:bottom w:w="90" w:type="dxa"/>
              <w:end w:w="120" w:type="dxa"/>
            </w:tcMar>
            <w:vAlign w:val="center"/>
          </w:tcPr>
          <w:p>
            <w:pPr>
              <w:spacing w:after="40"/>
              <w:jc w:val="right"/>
              <w:bidi w:val="1"/>
            </w:pPr>
            <w:r>
              <w:rPr>
                <w:rFonts w:ascii="Arial" w:hAnsi="Arial" w:cs="Arial"/>
                <w:sz w:val="17"/>
                <w:rtl/>
                <w:rtl/>
              </w:rPr>
              <w:t>control_panel</w:t>
            </w:r>
          </w:p>
        </w:tc>
        <w:tc>
          <w:tcPr>
            <w:tcW w:type="dxa" w:w="1200"/>
            <w:shd w:fill="F4F7F9"/>
            <w:tcMar>
              <w:top w:w="90" w:type="dxa"/>
              <w:start w:w="120" w:type="dxa"/>
              <w:bottom w:w="90" w:type="dxa"/>
              <w:end w:w="120" w:type="dxa"/>
            </w:tcMar>
            <w:vAlign w:val="center"/>
          </w:tcPr>
          <w:p>
            <w:pPr>
              <w:spacing w:after="40"/>
              <w:jc w:val="right"/>
              <w:bidi w:val="1"/>
            </w:pPr>
            <w:r>
              <w:rPr>
                <w:rFonts w:ascii="Arial" w:hAnsi="Arial" w:cs="Arial"/>
                <w:sz w:val="17"/>
                <w:rtl/>
                <w:rtl/>
              </w:rPr>
              <w:t>completed</w:t>
            </w:r>
          </w:p>
        </w:tc>
        <w:tc>
          <w:tcPr>
            <w:tcW w:type="dxa" w:w="5166"/>
            <w:shd w:fill="F4F7F9"/>
            <w:tcMar>
              <w:top w:w="90" w:type="dxa"/>
              <w:start w:w="120" w:type="dxa"/>
              <w:bottom w:w="90" w:type="dxa"/>
              <w:end w:w="120" w:type="dxa"/>
            </w:tcMar>
            <w:vAlign w:val="center"/>
          </w:tcPr>
          <w:p>
            <w:pPr>
              <w:spacing w:after="40"/>
              <w:jc w:val="right"/>
              <w:bidi w:val="1"/>
            </w:pPr>
            <w:r>
              <w:rPr>
                <w:rFonts w:ascii="Arial" w:hAnsi="Arial" w:cs="Arial"/>
                <w:sz w:val="17"/>
                <w:rtl/>
                <w:rtl/>
              </w:rPr>
              <w:t>Work/04-* + UserManual/ControlPanel + Diagram/04</w:t>
            </w:r>
          </w:p>
        </w:tc>
      </w:tr>
      <w:tr>
        <w:tc>
          <w:tcPr>
            <w:tcW w:type="dxa" w:w="850"/>
            <w:tcMar>
              <w:top w:w="90" w:type="dxa"/>
              <w:start w:w="120" w:type="dxa"/>
              <w:bottom w:w="90" w:type="dxa"/>
              <w:end w:w="120" w:type="dxa"/>
            </w:tcMar>
            <w:vAlign w:val="center"/>
          </w:tcPr>
          <w:p>
            <w:pPr>
              <w:spacing w:after="40"/>
              <w:jc w:val="right"/>
              <w:bidi w:val="1"/>
            </w:pPr>
            <w:r>
              <w:rPr>
                <w:rFonts w:ascii="Arial" w:hAnsi="Arial" w:cs="Arial"/>
                <w:sz w:val="17"/>
                <w:rtl/>
                <w:rtl/>
              </w:rPr>
              <w:t>5</w:t>
            </w:r>
          </w:p>
        </w:tc>
        <w:tc>
          <w:tcPr>
            <w:tcW w:type="dxa" w:w="2650"/>
            <w:tcMar>
              <w:top w:w="90" w:type="dxa"/>
              <w:start w:w="120" w:type="dxa"/>
              <w:bottom w:w="90" w:type="dxa"/>
              <w:end w:w="120" w:type="dxa"/>
            </w:tcMar>
            <w:vAlign w:val="center"/>
          </w:tcPr>
          <w:p>
            <w:pPr>
              <w:spacing w:after="40"/>
              <w:jc w:val="right"/>
              <w:bidi w:val="1"/>
            </w:pPr>
            <w:r>
              <w:rPr>
                <w:rFonts w:ascii="Arial" w:hAnsi="Arial" w:cs="Arial"/>
                <w:sz w:val="17"/>
                <w:rtl/>
                <w:rtl/>
              </w:rPr>
              <w:t>housing_definitions</w:t>
            </w:r>
          </w:p>
        </w:tc>
        <w:tc>
          <w:tcPr>
            <w:tcW w:type="dxa" w:w="1200"/>
            <w:tcMar>
              <w:top w:w="90" w:type="dxa"/>
              <w:start w:w="120" w:type="dxa"/>
              <w:bottom w:w="90" w:type="dxa"/>
              <w:end w:w="120" w:type="dxa"/>
            </w:tcMar>
            <w:vAlign w:val="center"/>
          </w:tcPr>
          <w:p>
            <w:pPr>
              <w:spacing w:after="40"/>
              <w:jc w:val="right"/>
              <w:bidi w:val="1"/>
            </w:pPr>
            <w:r>
              <w:rPr>
                <w:rFonts w:ascii="Arial" w:hAnsi="Arial" w:cs="Arial"/>
                <w:sz w:val="17"/>
                <w:rtl/>
                <w:rtl/>
              </w:rPr>
              <w:t>completed</w:t>
            </w:r>
          </w:p>
        </w:tc>
        <w:tc>
          <w:tcPr>
            <w:tcW w:type="dxa" w:w="5166"/>
            <w:tcMar>
              <w:top w:w="90" w:type="dxa"/>
              <w:start w:w="120" w:type="dxa"/>
              <w:bottom w:w="90" w:type="dxa"/>
              <w:end w:w="120" w:type="dxa"/>
            </w:tcMar>
            <w:vAlign w:val="center"/>
          </w:tcPr>
          <w:p>
            <w:pPr>
              <w:spacing w:after="40"/>
              <w:jc w:val="right"/>
              <w:bidi w:val="1"/>
            </w:pPr>
            <w:r>
              <w:rPr>
                <w:rFonts w:ascii="Arial" w:hAnsi="Arial" w:cs="Arial"/>
                <w:sz w:val="17"/>
                <w:rtl/>
                <w:rtl/>
              </w:rPr>
              <w:t>Work/05-* + Diagrams/05–06</w:t>
            </w:r>
          </w:p>
        </w:tc>
      </w:tr>
      <w:tr>
        <w:tc>
          <w:tcPr>
            <w:tcW w:type="dxa" w:w="850"/>
            <w:shd w:fill="F4F7F9"/>
            <w:tcMar>
              <w:top w:w="90" w:type="dxa"/>
              <w:start w:w="120" w:type="dxa"/>
              <w:bottom w:w="90" w:type="dxa"/>
              <w:end w:w="120" w:type="dxa"/>
            </w:tcMar>
            <w:vAlign w:val="center"/>
          </w:tcPr>
          <w:p>
            <w:pPr>
              <w:spacing w:after="40"/>
              <w:jc w:val="right"/>
              <w:bidi w:val="1"/>
            </w:pPr>
            <w:r>
              <w:rPr>
                <w:rFonts w:ascii="Arial" w:hAnsi="Arial" w:cs="Arial"/>
                <w:sz w:val="17"/>
                <w:rtl/>
                <w:rtl/>
              </w:rPr>
              <w:t>6</w:t>
            </w:r>
          </w:p>
        </w:tc>
        <w:tc>
          <w:tcPr>
            <w:tcW w:type="dxa" w:w="2650"/>
            <w:shd w:fill="F4F7F9"/>
            <w:tcMar>
              <w:top w:w="90" w:type="dxa"/>
              <w:start w:w="120" w:type="dxa"/>
              <w:bottom w:w="90" w:type="dxa"/>
              <w:end w:w="120" w:type="dxa"/>
            </w:tcMar>
            <w:vAlign w:val="center"/>
          </w:tcPr>
          <w:p>
            <w:pPr>
              <w:spacing w:after="40"/>
              <w:jc w:val="right"/>
              <w:bidi w:val="1"/>
            </w:pPr>
            <w:r>
              <w:rPr>
                <w:rFonts w:ascii="Arial" w:hAnsi="Arial" w:cs="Arial"/>
                <w:sz w:val="17"/>
                <w:rtl/>
                <w:rtl/>
              </w:rPr>
              <w:t>housing_procedures</w:t>
            </w:r>
          </w:p>
        </w:tc>
        <w:tc>
          <w:tcPr>
            <w:tcW w:type="dxa" w:w="1200"/>
            <w:shd w:fill="F4F7F9"/>
            <w:tcMar>
              <w:top w:w="90" w:type="dxa"/>
              <w:start w:w="120" w:type="dxa"/>
              <w:bottom w:w="90" w:type="dxa"/>
              <w:end w:w="120" w:type="dxa"/>
            </w:tcMar>
            <w:vAlign w:val="center"/>
          </w:tcPr>
          <w:p>
            <w:pPr>
              <w:spacing w:after="40"/>
              <w:jc w:val="right"/>
              <w:bidi w:val="1"/>
            </w:pPr>
            <w:r>
              <w:rPr>
                <w:rFonts w:ascii="Arial" w:hAnsi="Arial" w:cs="Arial"/>
                <w:sz w:val="17"/>
                <w:rtl/>
                <w:rtl/>
              </w:rPr>
              <w:t>completed</w:t>
            </w:r>
          </w:p>
        </w:tc>
        <w:tc>
          <w:tcPr>
            <w:tcW w:type="dxa" w:w="5166"/>
            <w:shd w:fill="F4F7F9"/>
            <w:tcMar>
              <w:top w:w="90" w:type="dxa"/>
              <w:start w:w="120" w:type="dxa"/>
              <w:bottom w:w="90" w:type="dxa"/>
              <w:end w:w="120" w:type="dxa"/>
            </w:tcMar>
            <w:vAlign w:val="center"/>
          </w:tcPr>
          <w:p>
            <w:pPr>
              <w:spacing w:after="40"/>
              <w:jc w:val="right"/>
              <w:bidi w:val="1"/>
            </w:pPr>
            <w:r>
              <w:rPr>
                <w:rFonts w:ascii="Arial" w:hAnsi="Arial" w:cs="Arial"/>
                <w:sz w:val="17"/>
                <w:rtl/>
                <w:rtl/>
              </w:rPr>
              <w:t>Work/06-* + UserManual + Diagrams/07–09</w:t>
            </w:r>
          </w:p>
        </w:tc>
      </w:tr>
      <w:tr>
        <w:tc>
          <w:tcPr>
            <w:tcW w:type="dxa" w:w="850"/>
            <w:tcMar>
              <w:top w:w="90" w:type="dxa"/>
              <w:start w:w="120" w:type="dxa"/>
              <w:bottom w:w="90" w:type="dxa"/>
              <w:end w:w="120" w:type="dxa"/>
            </w:tcMar>
            <w:vAlign w:val="center"/>
          </w:tcPr>
          <w:p>
            <w:pPr>
              <w:spacing w:after="40"/>
              <w:jc w:val="right"/>
              <w:bidi w:val="1"/>
            </w:pPr>
            <w:r>
              <w:rPr>
                <w:rFonts w:ascii="Arial" w:hAnsi="Arial" w:cs="Arial"/>
                <w:sz w:val="17"/>
                <w:rtl/>
                <w:rtl/>
              </w:rPr>
              <w:t>7</w:t>
            </w:r>
          </w:p>
        </w:tc>
        <w:tc>
          <w:tcPr>
            <w:tcW w:type="dxa" w:w="2650"/>
            <w:tcMar>
              <w:top w:w="90" w:type="dxa"/>
              <w:start w:w="120" w:type="dxa"/>
              <w:bottom w:w="90" w:type="dxa"/>
              <w:end w:w="120" w:type="dxa"/>
            </w:tcMar>
            <w:vAlign w:val="center"/>
          </w:tcPr>
          <w:p>
            <w:pPr>
              <w:spacing w:after="40"/>
              <w:jc w:val="right"/>
              <w:bidi w:val="1"/>
            </w:pPr>
            <w:r>
              <w:rPr>
                <w:rFonts w:ascii="Arial" w:hAnsi="Arial" w:cs="Arial"/>
                <w:sz w:val="17"/>
                <w:rtl/>
                <w:rtl/>
              </w:rPr>
              <w:t>housing_waiting_lists_and_imports</w:t>
            </w:r>
          </w:p>
        </w:tc>
        <w:tc>
          <w:tcPr>
            <w:tcW w:type="dxa" w:w="1200"/>
            <w:tcMar>
              <w:top w:w="90" w:type="dxa"/>
              <w:start w:w="120" w:type="dxa"/>
              <w:bottom w:w="90" w:type="dxa"/>
              <w:end w:w="120" w:type="dxa"/>
            </w:tcMar>
            <w:vAlign w:val="center"/>
          </w:tcPr>
          <w:p>
            <w:pPr>
              <w:spacing w:after="40"/>
              <w:jc w:val="right"/>
              <w:bidi w:val="1"/>
            </w:pPr>
            <w:r>
              <w:rPr>
                <w:rFonts w:ascii="Arial" w:hAnsi="Arial" w:cs="Arial"/>
                <w:sz w:val="17"/>
                <w:rtl/>
                <w:rtl/>
              </w:rPr>
              <w:t>completed</w:t>
            </w:r>
          </w:p>
        </w:tc>
        <w:tc>
          <w:tcPr>
            <w:tcW w:type="dxa" w:w="5166"/>
            <w:tcMar>
              <w:top w:w="90" w:type="dxa"/>
              <w:start w:w="120" w:type="dxa"/>
              <w:bottom w:w="90" w:type="dxa"/>
              <w:end w:w="120" w:type="dxa"/>
            </w:tcMar>
            <w:vAlign w:val="center"/>
          </w:tcPr>
          <w:p>
            <w:pPr>
              <w:spacing w:after="40"/>
              <w:jc w:val="right"/>
              <w:bidi w:val="1"/>
            </w:pPr>
            <w:r>
              <w:rPr>
                <w:rFonts w:ascii="Arial" w:hAnsi="Arial" w:cs="Arial"/>
                <w:sz w:val="17"/>
                <w:rtl/>
                <w:rtl/>
              </w:rPr>
              <w:t>Work/07-* + UserManual + Diagrams/10–12</w:t>
            </w:r>
          </w:p>
        </w:tc>
      </w:tr>
      <w:tr>
        <w:tc>
          <w:tcPr>
            <w:tcW w:type="dxa" w:w="850"/>
            <w:shd w:fill="F4F7F9"/>
            <w:tcMar>
              <w:top w:w="90" w:type="dxa"/>
              <w:start w:w="120" w:type="dxa"/>
              <w:bottom w:w="90" w:type="dxa"/>
              <w:end w:w="120" w:type="dxa"/>
            </w:tcMar>
            <w:vAlign w:val="center"/>
          </w:tcPr>
          <w:p>
            <w:pPr>
              <w:spacing w:after="40"/>
              <w:jc w:val="right"/>
              <w:bidi w:val="1"/>
            </w:pPr>
            <w:r>
              <w:rPr>
                <w:rFonts w:ascii="Arial" w:hAnsi="Arial" w:cs="Arial"/>
                <w:sz w:val="17"/>
                <w:rtl/>
                <w:rtl/>
              </w:rPr>
              <w:t>7A</w:t>
            </w:r>
          </w:p>
        </w:tc>
        <w:tc>
          <w:tcPr>
            <w:tcW w:type="dxa" w:w="2650"/>
            <w:shd w:fill="F4F7F9"/>
            <w:tcMar>
              <w:top w:w="90" w:type="dxa"/>
              <w:start w:w="120" w:type="dxa"/>
              <w:bottom w:w="90" w:type="dxa"/>
              <w:end w:w="120" w:type="dxa"/>
            </w:tcMar>
            <w:vAlign w:val="center"/>
          </w:tcPr>
          <w:p>
            <w:pPr>
              <w:spacing w:after="40"/>
              <w:jc w:val="right"/>
              <w:bidi w:val="1"/>
            </w:pPr>
            <w:r>
              <w:rPr>
                <w:rFonts w:ascii="Arial" w:hAnsi="Arial" w:cs="Arial"/>
                <w:sz w:val="17"/>
                <w:rtl/>
                <w:rtl/>
              </w:rPr>
              <w:t>live_database_reconciliation_for_conversations_1_to_7</w:t>
            </w:r>
          </w:p>
        </w:tc>
        <w:tc>
          <w:tcPr>
            <w:tcW w:type="dxa" w:w="1200"/>
            <w:shd w:fill="F4F7F9"/>
            <w:tcMar>
              <w:top w:w="90" w:type="dxa"/>
              <w:start w:w="120" w:type="dxa"/>
              <w:bottom w:w="90" w:type="dxa"/>
              <w:end w:w="120" w:type="dxa"/>
            </w:tcMar>
            <w:vAlign w:val="center"/>
          </w:tcPr>
          <w:p>
            <w:pPr>
              <w:spacing w:after="40"/>
              <w:jc w:val="right"/>
              <w:bidi w:val="1"/>
            </w:pPr>
            <w:r>
              <w:rPr>
                <w:rFonts w:ascii="Arial" w:hAnsi="Arial" w:cs="Arial"/>
                <w:sz w:val="17"/>
                <w:rtl/>
                <w:rtl/>
              </w:rPr>
              <w:t>completed</w:t>
            </w:r>
          </w:p>
        </w:tc>
        <w:tc>
          <w:tcPr>
            <w:tcW w:type="dxa" w:w="5166"/>
            <w:shd w:fill="F4F7F9"/>
            <w:tcMar>
              <w:top w:w="90" w:type="dxa"/>
              <w:start w:w="120" w:type="dxa"/>
              <w:bottom w:w="90" w:type="dxa"/>
              <w:end w:w="120" w:type="dxa"/>
            </w:tcMar>
            <w:vAlign w:val="center"/>
          </w:tcPr>
          <w:p>
            <w:pPr>
              <w:spacing w:after="40"/>
              <w:jc w:val="right"/>
              <w:bidi w:val="1"/>
            </w:pPr>
            <w:r>
              <w:rPr>
                <w:rFonts w:ascii="Arial" w:hAnsi="Arial" w:cs="Arial"/>
                <w:sz w:val="17"/>
                <w:rtl/>
                <w:rtl/>
              </w:rPr>
              <w:t>Work/07A-* + تحديث الوثائق السابقة</w:t>
            </w:r>
          </w:p>
        </w:tc>
      </w:tr>
      <w:tr>
        <w:tc>
          <w:tcPr>
            <w:tcW w:type="dxa" w:w="850"/>
            <w:tcMar>
              <w:top w:w="90" w:type="dxa"/>
              <w:start w:w="120" w:type="dxa"/>
              <w:bottom w:w="90" w:type="dxa"/>
              <w:end w:w="120" w:type="dxa"/>
            </w:tcMar>
            <w:vAlign w:val="center"/>
          </w:tcPr>
          <w:p>
            <w:pPr>
              <w:spacing w:after="40"/>
              <w:jc w:val="right"/>
              <w:bidi w:val="1"/>
            </w:pPr>
            <w:r>
              <w:rPr>
                <w:rFonts w:ascii="Arial" w:hAnsi="Arial" w:cs="Arial"/>
                <w:sz w:val="17"/>
                <w:rtl/>
                <w:rtl/>
              </w:rPr>
              <w:t>8</w:t>
            </w:r>
          </w:p>
        </w:tc>
        <w:tc>
          <w:tcPr>
            <w:tcW w:type="dxa" w:w="2650"/>
            <w:tcMar>
              <w:top w:w="90" w:type="dxa"/>
              <w:start w:w="120" w:type="dxa"/>
              <w:bottom w:w="90" w:type="dxa"/>
              <w:end w:w="120" w:type="dxa"/>
            </w:tcMar>
            <w:vAlign w:val="center"/>
          </w:tcPr>
          <w:p>
            <w:pPr>
              <w:spacing w:after="40"/>
              <w:jc w:val="right"/>
              <w:bidi w:val="1"/>
            </w:pPr>
            <w:r>
              <w:rPr>
                <w:rFonts w:ascii="Arial" w:hAnsi="Arial" w:cs="Arial"/>
                <w:sz w:val="17"/>
                <w:rtl/>
                <w:rtl/>
              </w:rPr>
              <w:t>income_system</w:t>
            </w:r>
          </w:p>
        </w:tc>
        <w:tc>
          <w:tcPr>
            <w:tcW w:type="dxa" w:w="1200"/>
            <w:tcMar>
              <w:top w:w="90" w:type="dxa"/>
              <w:start w:w="120" w:type="dxa"/>
              <w:bottom w:w="90" w:type="dxa"/>
              <w:end w:w="120" w:type="dxa"/>
            </w:tcMar>
            <w:vAlign w:val="center"/>
          </w:tcPr>
          <w:p>
            <w:pPr>
              <w:spacing w:after="40"/>
              <w:jc w:val="right"/>
              <w:bidi w:val="1"/>
            </w:pPr>
            <w:r>
              <w:rPr>
                <w:rFonts w:ascii="Arial" w:hAnsi="Arial" w:cs="Arial"/>
                <w:sz w:val="17"/>
                <w:rtl/>
                <w:rtl/>
              </w:rPr>
              <w:t>completed</w:t>
            </w:r>
          </w:p>
        </w:tc>
        <w:tc>
          <w:tcPr>
            <w:tcW w:type="dxa" w:w="5166"/>
            <w:tcMar>
              <w:top w:w="90" w:type="dxa"/>
              <w:start w:w="120" w:type="dxa"/>
              <w:bottom w:w="90" w:type="dxa"/>
              <w:end w:w="120" w:type="dxa"/>
            </w:tcMar>
            <w:vAlign w:val="center"/>
          </w:tcPr>
          <w:p>
            <w:pPr>
              <w:spacing w:after="40"/>
              <w:jc w:val="right"/>
              <w:bidi w:val="1"/>
            </w:pPr>
            <w:r>
              <w:rPr>
                <w:rFonts w:ascii="Arial" w:hAnsi="Arial" w:cs="Arial"/>
                <w:sz w:val="17"/>
                <w:rtl/>
                <w:rtl/>
              </w:rPr>
              <w:t>Work/08-* + UserManual/IncomeSystem + Diagrams/13–14</w:t>
            </w:r>
          </w:p>
        </w:tc>
      </w:tr>
      <w:tr>
        <w:tc>
          <w:tcPr>
            <w:tcW w:type="dxa" w:w="850"/>
            <w:shd w:fill="F4F7F9"/>
            <w:tcMar>
              <w:top w:w="90" w:type="dxa"/>
              <w:start w:w="120" w:type="dxa"/>
              <w:bottom w:w="90" w:type="dxa"/>
              <w:end w:w="120" w:type="dxa"/>
            </w:tcMar>
            <w:vAlign w:val="center"/>
          </w:tcPr>
          <w:p>
            <w:pPr>
              <w:spacing w:after="40"/>
              <w:jc w:val="right"/>
              <w:bidi w:val="1"/>
            </w:pPr>
            <w:r>
              <w:rPr>
                <w:rFonts w:ascii="Arial" w:hAnsi="Arial" w:cs="Arial"/>
                <w:sz w:val="17"/>
                <w:rtl/>
                <w:rtl/>
              </w:rPr>
              <w:t>9</w:t>
            </w:r>
          </w:p>
        </w:tc>
        <w:tc>
          <w:tcPr>
            <w:tcW w:type="dxa" w:w="2650"/>
            <w:shd w:fill="F4F7F9"/>
            <w:tcMar>
              <w:top w:w="90" w:type="dxa"/>
              <w:start w:w="120" w:type="dxa"/>
              <w:bottom w:w="90" w:type="dxa"/>
              <w:end w:w="120" w:type="dxa"/>
            </w:tcMar>
            <w:vAlign w:val="center"/>
          </w:tcPr>
          <w:p>
            <w:pPr>
              <w:spacing w:after="40"/>
              <w:jc w:val="right"/>
              <w:bidi w:val="1"/>
            </w:pPr>
            <w:r>
              <w:rPr>
                <w:rFonts w:ascii="Arial" w:hAnsi="Arial" w:cs="Arial"/>
                <w:sz w:val="17"/>
                <w:rtl/>
                <w:rtl/>
              </w:rPr>
              <w:t>electronic_bill_system</w:t>
            </w:r>
          </w:p>
        </w:tc>
        <w:tc>
          <w:tcPr>
            <w:tcW w:type="dxa" w:w="1200"/>
            <w:shd w:fill="F4F7F9"/>
            <w:tcMar>
              <w:top w:w="90" w:type="dxa"/>
              <w:start w:w="120" w:type="dxa"/>
              <w:bottom w:w="90" w:type="dxa"/>
              <w:end w:w="120" w:type="dxa"/>
            </w:tcMar>
            <w:vAlign w:val="center"/>
          </w:tcPr>
          <w:p>
            <w:pPr>
              <w:spacing w:after="40"/>
              <w:jc w:val="right"/>
              <w:bidi w:val="1"/>
            </w:pPr>
            <w:r>
              <w:rPr>
                <w:rFonts w:ascii="Arial" w:hAnsi="Arial" w:cs="Arial"/>
                <w:sz w:val="17"/>
                <w:rtl/>
                <w:rtl/>
              </w:rPr>
              <w:t>completed</w:t>
            </w:r>
          </w:p>
        </w:tc>
        <w:tc>
          <w:tcPr>
            <w:tcW w:type="dxa" w:w="5166"/>
            <w:shd w:fill="F4F7F9"/>
            <w:tcMar>
              <w:top w:w="90" w:type="dxa"/>
              <w:start w:w="120" w:type="dxa"/>
              <w:bottom w:w="90" w:type="dxa"/>
              <w:end w:w="120" w:type="dxa"/>
            </w:tcMar>
            <w:vAlign w:val="center"/>
          </w:tcPr>
          <w:p>
            <w:pPr>
              <w:spacing w:after="40"/>
              <w:jc w:val="right"/>
              <w:bidi w:val="1"/>
            </w:pPr>
            <w:r>
              <w:rPr>
                <w:rFonts w:ascii="Arial" w:hAnsi="Arial" w:cs="Arial"/>
                <w:sz w:val="17"/>
                <w:rtl/>
                <w:rtl/>
              </w:rPr>
              <w:t>موثق في Documentation/</w:t>
            </w:r>
          </w:p>
        </w:tc>
      </w:tr>
      <w:tr>
        <w:tc>
          <w:tcPr>
            <w:tcW w:type="dxa" w:w="850"/>
            <w:tcMar>
              <w:top w:w="90" w:type="dxa"/>
              <w:start w:w="120" w:type="dxa"/>
              <w:bottom w:w="90" w:type="dxa"/>
              <w:end w:w="120" w:type="dxa"/>
            </w:tcMar>
            <w:vAlign w:val="center"/>
          </w:tcPr>
          <w:p>
            <w:pPr>
              <w:spacing w:after="40"/>
              <w:jc w:val="right"/>
              <w:bidi w:val="1"/>
            </w:pPr>
            <w:r>
              <w:rPr>
                <w:rFonts w:ascii="Arial" w:hAnsi="Arial" w:cs="Arial"/>
                <w:sz w:val="17"/>
                <w:rtl/>
                <w:rtl/>
              </w:rPr>
              <w:t>10</w:t>
            </w:r>
          </w:p>
        </w:tc>
        <w:tc>
          <w:tcPr>
            <w:tcW w:type="dxa" w:w="2650"/>
            <w:tcMar>
              <w:top w:w="90" w:type="dxa"/>
              <w:start w:w="120" w:type="dxa"/>
              <w:bottom w:w="90" w:type="dxa"/>
              <w:end w:w="120" w:type="dxa"/>
            </w:tcMar>
            <w:vAlign w:val="center"/>
          </w:tcPr>
          <w:p>
            <w:pPr>
              <w:spacing w:after="40"/>
              <w:jc w:val="right"/>
              <w:bidi w:val="1"/>
            </w:pPr>
            <w:r>
              <w:rPr>
                <w:rFonts w:ascii="Arial" w:hAnsi="Arial" w:cs="Arial"/>
                <w:sz w:val="17"/>
                <w:rtl/>
                <w:rtl/>
              </w:rPr>
              <w:t>home_and_login</w:t>
            </w:r>
          </w:p>
        </w:tc>
        <w:tc>
          <w:tcPr>
            <w:tcW w:type="dxa" w:w="1200"/>
            <w:tcMar>
              <w:top w:w="90" w:type="dxa"/>
              <w:start w:w="120" w:type="dxa"/>
              <w:bottom w:w="90" w:type="dxa"/>
              <w:end w:w="120" w:type="dxa"/>
            </w:tcMar>
            <w:vAlign w:val="center"/>
          </w:tcPr>
          <w:p>
            <w:pPr>
              <w:spacing w:after="40"/>
              <w:jc w:val="right"/>
              <w:bidi w:val="1"/>
            </w:pPr>
            <w:r>
              <w:rPr>
                <w:rFonts w:ascii="Arial" w:hAnsi="Arial" w:cs="Arial"/>
                <w:sz w:val="17"/>
                <w:rtl/>
                <w:rtl/>
              </w:rPr>
              <w:t>completed</w:t>
            </w:r>
          </w:p>
        </w:tc>
        <w:tc>
          <w:tcPr>
            <w:tcW w:type="dxa" w:w="5166"/>
            <w:tcMar>
              <w:top w:w="90" w:type="dxa"/>
              <w:start w:w="120" w:type="dxa"/>
              <w:bottom w:w="90" w:type="dxa"/>
              <w:end w:w="120" w:type="dxa"/>
            </w:tcMar>
            <w:vAlign w:val="center"/>
          </w:tcPr>
          <w:p>
            <w:pPr>
              <w:spacing w:after="40"/>
              <w:jc w:val="right"/>
              <w:bidi w:val="1"/>
            </w:pPr>
            <w:r>
              <w:rPr>
                <w:rFonts w:ascii="Arial" w:hAnsi="Arial" w:cs="Arial"/>
                <w:sz w:val="17"/>
                <w:rtl/>
                <w:rtl/>
              </w:rPr>
              <w:t>موثق في Documentation/</w:t>
            </w:r>
          </w:p>
        </w:tc>
      </w:tr>
      <w:tr>
        <w:tc>
          <w:tcPr>
            <w:tcW w:type="dxa" w:w="850"/>
            <w:shd w:fill="F4F7F9"/>
            <w:tcMar>
              <w:top w:w="90" w:type="dxa"/>
              <w:start w:w="120" w:type="dxa"/>
              <w:bottom w:w="90" w:type="dxa"/>
              <w:end w:w="120" w:type="dxa"/>
            </w:tcMar>
            <w:vAlign w:val="center"/>
          </w:tcPr>
          <w:p>
            <w:pPr>
              <w:spacing w:after="40"/>
              <w:jc w:val="right"/>
              <w:bidi w:val="1"/>
            </w:pPr>
            <w:r>
              <w:rPr>
                <w:rFonts w:ascii="Arial" w:hAnsi="Arial" w:cs="Arial"/>
                <w:sz w:val="17"/>
                <w:rtl/>
                <w:rtl/>
              </w:rPr>
              <w:t>11</w:t>
            </w:r>
          </w:p>
        </w:tc>
        <w:tc>
          <w:tcPr>
            <w:tcW w:type="dxa" w:w="2650"/>
            <w:shd w:fill="F4F7F9"/>
            <w:tcMar>
              <w:top w:w="90" w:type="dxa"/>
              <w:start w:w="120" w:type="dxa"/>
              <w:bottom w:w="90" w:type="dxa"/>
              <w:end w:w="120" w:type="dxa"/>
            </w:tcMar>
            <w:vAlign w:val="center"/>
          </w:tcPr>
          <w:p>
            <w:pPr>
              <w:spacing w:after="40"/>
              <w:jc w:val="right"/>
              <w:bidi w:val="1"/>
            </w:pPr>
            <w:r>
              <w:rPr>
                <w:rFonts w:ascii="Arial" w:hAnsi="Arial" w:cs="Arial"/>
                <w:sz w:val="17"/>
                <w:rtl/>
                <w:rtl/>
              </w:rPr>
              <w:t>database_and_erd</w:t>
            </w:r>
          </w:p>
        </w:tc>
        <w:tc>
          <w:tcPr>
            <w:tcW w:type="dxa" w:w="1200"/>
            <w:shd w:fill="F4F7F9"/>
            <w:tcMar>
              <w:top w:w="90" w:type="dxa"/>
              <w:start w:w="120" w:type="dxa"/>
              <w:bottom w:w="90" w:type="dxa"/>
              <w:end w:w="120" w:type="dxa"/>
            </w:tcMar>
            <w:vAlign w:val="center"/>
          </w:tcPr>
          <w:p>
            <w:pPr>
              <w:spacing w:after="40"/>
              <w:jc w:val="right"/>
              <w:bidi w:val="1"/>
            </w:pPr>
            <w:r>
              <w:rPr>
                <w:rFonts w:ascii="Arial" w:hAnsi="Arial" w:cs="Arial"/>
                <w:sz w:val="17"/>
                <w:rtl/>
                <w:rtl/>
              </w:rPr>
              <w:t>completed</w:t>
            </w:r>
          </w:p>
        </w:tc>
        <w:tc>
          <w:tcPr>
            <w:tcW w:type="dxa" w:w="5166"/>
            <w:shd w:fill="F4F7F9"/>
            <w:tcMar>
              <w:top w:w="90" w:type="dxa"/>
              <w:start w:w="120" w:type="dxa"/>
              <w:bottom w:w="90" w:type="dxa"/>
              <w:end w:w="120" w:type="dxa"/>
            </w:tcMar>
            <w:vAlign w:val="center"/>
          </w:tcPr>
          <w:p>
            <w:pPr>
              <w:spacing w:after="40"/>
              <w:jc w:val="right"/>
              <w:bidi w:val="1"/>
            </w:pPr>
            <w:r>
              <w:rPr>
                <w:rFonts w:ascii="Arial" w:hAnsi="Arial" w:cs="Arial"/>
                <w:sz w:val="17"/>
                <w:rtl/>
                <w:rtl/>
              </w:rPr>
              <w:t>موثق في Documentation/</w:t>
            </w:r>
          </w:p>
        </w:tc>
      </w:tr>
      <w:tr>
        <w:tc>
          <w:tcPr>
            <w:tcW w:type="dxa" w:w="850"/>
            <w:tcMar>
              <w:top w:w="90" w:type="dxa"/>
              <w:start w:w="120" w:type="dxa"/>
              <w:bottom w:w="90" w:type="dxa"/>
              <w:end w:w="120" w:type="dxa"/>
            </w:tcMar>
            <w:vAlign w:val="center"/>
          </w:tcPr>
          <w:p>
            <w:pPr>
              <w:spacing w:after="40"/>
              <w:jc w:val="right"/>
              <w:bidi w:val="1"/>
            </w:pPr>
            <w:r>
              <w:rPr>
                <w:rFonts w:ascii="Arial" w:hAnsi="Arial" w:cs="Arial"/>
                <w:sz w:val="17"/>
                <w:rtl/>
                <w:rtl/>
              </w:rPr>
              <w:t>12</w:t>
            </w:r>
          </w:p>
        </w:tc>
        <w:tc>
          <w:tcPr>
            <w:tcW w:type="dxa" w:w="2650"/>
            <w:tcMar>
              <w:top w:w="90" w:type="dxa"/>
              <w:start w:w="120" w:type="dxa"/>
              <w:bottom w:w="90" w:type="dxa"/>
              <w:end w:w="120" w:type="dxa"/>
            </w:tcMar>
            <w:vAlign w:val="center"/>
          </w:tcPr>
          <w:p>
            <w:pPr>
              <w:spacing w:after="40"/>
              <w:jc w:val="right"/>
              <w:bidi w:val="1"/>
            </w:pPr>
            <w:r>
              <w:rPr>
                <w:rFonts w:ascii="Arial" w:hAnsi="Arial" w:cs="Arial"/>
                <w:sz w:val="17"/>
                <w:rtl/>
                <w:rtl/>
              </w:rPr>
              <w:t>operations_integrations_and_deployment</w:t>
            </w:r>
          </w:p>
        </w:tc>
        <w:tc>
          <w:tcPr>
            <w:tcW w:type="dxa" w:w="1200"/>
            <w:tcMar>
              <w:top w:w="90" w:type="dxa"/>
              <w:start w:w="120" w:type="dxa"/>
              <w:bottom w:w="90" w:type="dxa"/>
              <w:end w:w="120" w:type="dxa"/>
            </w:tcMar>
            <w:vAlign w:val="center"/>
          </w:tcPr>
          <w:p>
            <w:pPr>
              <w:spacing w:after="40"/>
              <w:jc w:val="right"/>
              <w:bidi w:val="1"/>
            </w:pPr>
            <w:r>
              <w:rPr>
                <w:rFonts w:ascii="Arial" w:hAnsi="Arial" w:cs="Arial"/>
                <w:sz w:val="17"/>
                <w:rtl/>
                <w:rtl/>
              </w:rPr>
              <w:t>completed</w:t>
            </w:r>
          </w:p>
        </w:tc>
        <w:tc>
          <w:tcPr>
            <w:tcW w:type="dxa" w:w="5166"/>
            <w:tcMar>
              <w:top w:w="90" w:type="dxa"/>
              <w:start w:w="120" w:type="dxa"/>
              <w:bottom w:w="90" w:type="dxa"/>
              <w:end w:w="120" w:type="dxa"/>
            </w:tcMar>
            <w:vAlign w:val="center"/>
          </w:tcPr>
          <w:p>
            <w:pPr>
              <w:spacing w:after="40"/>
              <w:jc w:val="right"/>
              <w:bidi w:val="1"/>
            </w:pPr>
            <w:r>
              <w:rPr>
                <w:rFonts w:ascii="Arial" w:hAnsi="Arial" w:cs="Arial"/>
                <w:sz w:val="17"/>
                <w:rtl/>
                <w:rtl/>
              </w:rPr>
              <w:t>موثق في Documentation/</w:t>
            </w:r>
          </w:p>
        </w:tc>
      </w:tr>
      <w:tr>
        <w:tc>
          <w:tcPr>
            <w:tcW w:type="dxa" w:w="850"/>
            <w:shd w:fill="F4F7F9"/>
            <w:tcMar>
              <w:top w:w="90" w:type="dxa"/>
              <w:start w:w="120" w:type="dxa"/>
              <w:bottom w:w="90" w:type="dxa"/>
              <w:end w:w="120" w:type="dxa"/>
            </w:tcMar>
            <w:vAlign w:val="center"/>
          </w:tcPr>
          <w:p>
            <w:pPr>
              <w:spacing w:after="40"/>
              <w:jc w:val="right"/>
              <w:bidi w:val="1"/>
            </w:pPr>
            <w:r>
              <w:rPr>
                <w:rFonts w:ascii="Arial" w:hAnsi="Arial" w:cs="Arial"/>
                <w:sz w:val="17"/>
                <w:rtl/>
                <w:rtl/>
              </w:rPr>
              <w:t>13</w:t>
            </w:r>
          </w:p>
        </w:tc>
        <w:tc>
          <w:tcPr>
            <w:tcW w:type="dxa" w:w="2650"/>
            <w:shd w:fill="F4F7F9"/>
            <w:tcMar>
              <w:top w:w="90" w:type="dxa"/>
              <w:start w:w="120" w:type="dxa"/>
              <w:bottom w:w="90" w:type="dxa"/>
              <w:end w:w="120" w:type="dxa"/>
            </w:tcMar>
            <w:vAlign w:val="center"/>
          </w:tcPr>
          <w:p>
            <w:pPr>
              <w:spacing w:after="40"/>
              <w:jc w:val="right"/>
              <w:bidi w:val="1"/>
            </w:pPr>
            <w:r>
              <w:rPr>
                <w:rFonts w:ascii="Arial" w:hAnsi="Arial" w:cs="Arial"/>
                <w:sz w:val="17"/>
                <w:rtl/>
                <w:rtl/>
              </w:rPr>
              <w:t>developer_and_user_guides</w:t>
            </w:r>
          </w:p>
        </w:tc>
        <w:tc>
          <w:tcPr>
            <w:tcW w:type="dxa" w:w="1200"/>
            <w:shd w:fill="F4F7F9"/>
            <w:tcMar>
              <w:top w:w="90" w:type="dxa"/>
              <w:start w:w="120" w:type="dxa"/>
              <w:bottom w:w="90" w:type="dxa"/>
              <w:end w:w="120" w:type="dxa"/>
            </w:tcMar>
            <w:vAlign w:val="center"/>
          </w:tcPr>
          <w:p>
            <w:pPr>
              <w:spacing w:after="40"/>
              <w:jc w:val="right"/>
              <w:bidi w:val="1"/>
            </w:pPr>
            <w:r>
              <w:rPr>
                <w:rFonts w:ascii="Arial" w:hAnsi="Arial" w:cs="Arial"/>
                <w:sz w:val="17"/>
                <w:rtl/>
                <w:rtl/>
              </w:rPr>
              <w:t>completed</w:t>
            </w:r>
          </w:p>
        </w:tc>
        <w:tc>
          <w:tcPr>
            <w:tcW w:type="dxa" w:w="5166"/>
            <w:shd w:fill="F4F7F9"/>
            <w:tcMar>
              <w:top w:w="90" w:type="dxa"/>
              <w:start w:w="120" w:type="dxa"/>
              <w:bottom w:w="90" w:type="dxa"/>
              <w:end w:w="120" w:type="dxa"/>
            </w:tcMar>
            <w:vAlign w:val="center"/>
          </w:tcPr>
          <w:p>
            <w:pPr>
              <w:spacing w:after="40"/>
              <w:jc w:val="right"/>
              <w:bidi w:val="1"/>
            </w:pPr>
            <w:r>
              <w:rPr>
                <w:rFonts w:ascii="Arial" w:hAnsi="Arial" w:cs="Arial"/>
                <w:sz w:val="17"/>
                <w:rtl/>
                <w:rtl/>
              </w:rPr>
              <w:t>موثق في Documentation/</w:t>
            </w:r>
          </w:p>
        </w:tc>
      </w:tr>
      <w:tr>
        <w:tc>
          <w:tcPr>
            <w:tcW w:type="dxa" w:w="850"/>
            <w:tcMar>
              <w:top w:w="90" w:type="dxa"/>
              <w:start w:w="120" w:type="dxa"/>
              <w:bottom w:w="90" w:type="dxa"/>
              <w:end w:w="120" w:type="dxa"/>
            </w:tcMar>
            <w:vAlign w:val="center"/>
          </w:tcPr>
          <w:p>
            <w:pPr>
              <w:spacing w:after="40"/>
              <w:jc w:val="right"/>
              <w:bidi w:val="1"/>
            </w:pPr>
            <w:r>
              <w:rPr>
                <w:rFonts w:ascii="Arial" w:hAnsi="Arial" w:cs="Arial"/>
                <w:sz w:val="17"/>
                <w:rtl/>
                <w:rtl/>
              </w:rPr>
              <w:t>14</w:t>
            </w:r>
          </w:p>
        </w:tc>
        <w:tc>
          <w:tcPr>
            <w:tcW w:type="dxa" w:w="2650"/>
            <w:tcMar>
              <w:top w:w="90" w:type="dxa"/>
              <w:start w:w="120" w:type="dxa"/>
              <w:bottom w:w="90" w:type="dxa"/>
              <w:end w:w="120" w:type="dxa"/>
            </w:tcMar>
            <w:vAlign w:val="center"/>
          </w:tcPr>
          <w:p>
            <w:pPr>
              <w:spacing w:after="40"/>
              <w:jc w:val="right"/>
              <w:bidi w:val="1"/>
            </w:pPr>
            <w:r>
              <w:rPr>
                <w:rFonts w:ascii="Arial" w:hAnsi="Arial" w:cs="Arial"/>
                <w:sz w:val="17"/>
                <w:rtl/>
                <w:rtl/>
              </w:rPr>
              <w:t>pdf_and_final_audit</w:t>
            </w:r>
          </w:p>
        </w:tc>
        <w:tc>
          <w:tcPr>
            <w:tcW w:type="dxa" w:w="1200"/>
            <w:tcMar>
              <w:top w:w="90" w:type="dxa"/>
              <w:start w:w="120" w:type="dxa"/>
              <w:bottom w:w="90" w:type="dxa"/>
              <w:end w:w="120" w:type="dxa"/>
            </w:tcMar>
            <w:vAlign w:val="center"/>
          </w:tcPr>
          <w:p>
            <w:pPr>
              <w:spacing w:after="40"/>
              <w:jc w:val="right"/>
              <w:bidi w:val="1"/>
            </w:pPr>
            <w:r>
              <w:rPr>
                <w:rFonts w:ascii="Arial" w:hAnsi="Arial" w:cs="Arial"/>
                <w:sz w:val="17"/>
                <w:rtl/>
                <w:rtl/>
              </w:rPr>
              <w:t>completed</w:t>
            </w:r>
          </w:p>
        </w:tc>
        <w:tc>
          <w:tcPr>
            <w:tcW w:type="dxa" w:w="5166"/>
            <w:tcMar>
              <w:top w:w="90" w:type="dxa"/>
              <w:start w:w="120" w:type="dxa"/>
              <w:bottom w:w="90" w:type="dxa"/>
              <w:end w:w="120" w:type="dxa"/>
            </w:tcMar>
            <w:vAlign w:val="center"/>
          </w:tcPr>
          <w:p>
            <w:pPr>
              <w:spacing w:after="40"/>
              <w:jc w:val="right"/>
              <w:bidi w:val="1"/>
            </w:pPr>
            <w:r>
              <w:rPr>
                <w:rFonts w:ascii="Arial" w:hAnsi="Arial" w:cs="Arial"/>
                <w:sz w:val="17"/>
                <w:rtl/>
                <w:rtl/>
              </w:rPr>
              <w:t>موثق في Documentation/</w:t>
            </w:r>
          </w:p>
        </w:tc>
      </w:tr>
    </w:tbl>
    <w:p>
      <w:pPr>
        <w:spacing w:after="20"/>
      </w:pPr>
    </w:p>
    <w:p>
      <w:pPr>
        <w:pStyle w:val="Heading2"/>
        <w:jc w:val="right"/>
        <w:bidi w:val="1"/>
      </w:pPr>
      <w:r>
        <w:rPr>
          <w:rFonts w:ascii="Arial" w:hAnsi="Arial" w:cs="Arial"/>
          <w:b/>
          <w:color w:val="187B8C"/>
          <w:sz w:val="28"/>
          <w:rtl/>
        </w:rPr>
        <w:t>التصنيف المرحلي</w:t>
      </w:r>
    </w:p>
    <w:tbl>
      <w:tblPr>
        <w:tblStyle w:val="TableGrid"/>
        <w:tblW w:type="dxa" w:w="9866"/>
        <w:jc w:val="center"/>
        <w:tblLayout w:type="fixed"/>
        <w:tblLook w:firstColumn="1" w:firstRow="1" w:lastColumn="0" w:lastRow="0" w:noHBand="0" w:noVBand="1" w:val="04A0"/>
      </w:tblPr>
      <w:tblGrid>
        <w:gridCol w:w="1700"/>
        <w:gridCol w:w="8166"/>
      </w:tblGrid>
      <w:tr>
        <w:trPr>
          <w:tblHeader w:val="true"/>
        </w:trPr>
        <w:tc>
          <w:tcPr>
            <w:tcW w:type="dxa" w:w="1700"/>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التصنيف</w:t>
            </w:r>
          </w:p>
        </w:tc>
        <w:tc>
          <w:tcPr>
            <w:tcW w:type="dxa" w:w="8166"/>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المراحل</w:t>
            </w:r>
          </w:p>
        </w:tc>
      </w:tr>
      <w:tr>
        <w:tc>
          <w:tcPr>
            <w:tcW w:type="dxa" w:w="1700"/>
            <w:tcMar>
              <w:top w:w="90" w:type="dxa"/>
              <w:start w:w="120" w:type="dxa"/>
              <w:bottom w:w="90" w:type="dxa"/>
              <w:end w:w="120" w:type="dxa"/>
            </w:tcMar>
            <w:vAlign w:val="center"/>
          </w:tcPr>
          <w:p>
            <w:pPr>
              <w:spacing w:after="40"/>
              <w:jc w:val="right"/>
              <w:bidi w:val="1"/>
            </w:pPr>
            <w:r>
              <w:rPr>
                <w:rFonts w:ascii="Arial" w:hAnsi="Arial" w:cs="Arial"/>
                <w:sz w:val="17"/>
                <w:rtl/>
                <w:rtl/>
              </w:rPr>
              <w:t>المكتمل</w:t>
            </w:r>
          </w:p>
        </w:tc>
        <w:tc>
          <w:tcPr>
            <w:tcW w:type="dxa" w:w="8166"/>
            <w:tcMar>
              <w:top w:w="90" w:type="dxa"/>
              <w:start w:w="120" w:type="dxa"/>
              <w:bottom w:w="90" w:type="dxa"/>
              <w:end w:w="120" w:type="dxa"/>
            </w:tcMar>
            <w:vAlign w:val="center"/>
          </w:tcPr>
          <w:p>
            <w:pPr>
              <w:spacing w:after="40"/>
              <w:jc w:val="right"/>
              <w:bidi w:val="1"/>
            </w:pPr>
            <w:r>
              <w:rPr>
                <w:rFonts w:ascii="Arial" w:hAnsi="Arial" w:cs="Arial"/>
                <w:sz w:val="17"/>
                <w:rtl/>
                <w:rtl/>
              </w:rPr>
              <w:t>المحادثات 1، 2، 3، 4، 5، 6، 7، 7A، 8</w:t>
            </w:r>
          </w:p>
        </w:tc>
      </w:tr>
      <w:tr>
        <w:tc>
          <w:tcPr>
            <w:tcW w:type="dxa" w:w="1700"/>
            <w:shd w:fill="F4F7F9"/>
            <w:tcMar>
              <w:top w:w="90" w:type="dxa"/>
              <w:start w:w="120" w:type="dxa"/>
              <w:bottom w:w="90" w:type="dxa"/>
              <w:end w:w="120" w:type="dxa"/>
            </w:tcMar>
            <w:vAlign w:val="center"/>
          </w:tcPr>
          <w:p>
            <w:pPr>
              <w:spacing w:after="40"/>
              <w:jc w:val="right"/>
              <w:bidi w:val="1"/>
            </w:pPr>
            <w:r>
              <w:rPr>
                <w:rFonts w:ascii="Arial" w:hAnsi="Arial" w:cs="Arial"/>
                <w:sz w:val="17"/>
                <w:rtl/>
                <w:rtl/>
              </w:rPr>
              <w:t>الجاري</w:t>
            </w:r>
          </w:p>
        </w:tc>
        <w:tc>
          <w:tcPr>
            <w:tcW w:type="dxa" w:w="8166"/>
            <w:shd w:fill="F4F7F9"/>
            <w:tcMar>
              <w:top w:w="90" w:type="dxa"/>
              <w:start w:w="120" w:type="dxa"/>
              <w:bottom w:w="90" w:type="dxa"/>
              <w:end w:w="120" w:type="dxa"/>
            </w:tcMar>
            <w:vAlign w:val="center"/>
          </w:tcPr>
          <w:p>
            <w:pPr>
              <w:spacing w:after="40"/>
              <w:jc w:val="right"/>
              <w:bidi w:val="1"/>
            </w:pPr>
            <w:r>
              <w:rPr>
                <w:rFonts w:ascii="Arial" w:hAnsi="Arial" w:cs="Arial"/>
                <w:sz w:val="17"/>
                <w:rtl/>
                <w:rtl/>
              </w:rPr>
              <w:t>مشروع التوثيق العام قيد العمل؛ لا توجد مرحلة برنامج مسجلة in_progress في السجل</w:t>
            </w:r>
          </w:p>
        </w:tc>
      </w:tr>
      <w:tr>
        <w:tc>
          <w:tcPr>
            <w:tcW w:type="dxa" w:w="1700"/>
            <w:tcMar>
              <w:top w:w="90" w:type="dxa"/>
              <w:start w:w="120" w:type="dxa"/>
              <w:bottom w:w="90" w:type="dxa"/>
              <w:end w:w="120" w:type="dxa"/>
            </w:tcMar>
            <w:vAlign w:val="center"/>
          </w:tcPr>
          <w:p>
            <w:pPr>
              <w:spacing w:after="40"/>
              <w:jc w:val="right"/>
              <w:bidi w:val="1"/>
            </w:pPr>
            <w:r>
              <w:rPr>
                <w:rFonts w:ascii="Arial" w:hAnsi="Arial" w:cs="Arial"/>
                <w:sz w:val="17"/>
                <w:rtl/>
                <w:rtl/>
              </w:rPr>
              <w:t>المتبقي</w:t>
            </w:r>
          </w:p>
        </w:tc>
        <w:tc>
          <w:tcPr>
            <w:tcW w:type="dxa" w:w="8166"/>
            <w:tcMar>
              <w:top w:w="90" w:type="dxa"/>
              <w:start w:w="120" w:type="dxa"/>
              <w:bottom w:w="90" w:type="dxa"/>
              <w:end w:w="120" w:type="dxa"/>
            </w:tcMar>
            <w:vAlign w:val="center"/>
          </w:tcPr>
          <w:p>
            <w:pPr>
              <w:spacing w:after="40"/>
              <w:jc w:val="right"/>
              <w:bidi w:val="1"/>
            </w:pPr>
            <w:r>
              <w:rPr>
                <w:rFonts w:ascii="Arial" w:hAnsi="Arial" w:cs="Arial"/>
                <w:sz w:val="17"/>
                <w:rtl/>
                <w:rtl/>
              </w:rPr>
              <w:t>المحادثة 9 وما يليها حسب خطة التنفيذ</w:t>
            </w:r>
          </w:p>
        </w:tc>
      </w:tr>
    </w:tbl>
    <w:p>
      <w:pPr>
        <w:spacing w:after="20"/>
      </w:pPr>
    </w:p>
    <w:p>
      <w:pPr>
        <w:pStyle w:val="Heading1"/>
        <w:jc w:val="right"/>
        <w:bidi w:val="1"/>
      </w:pPr>
      <w:r>
        <w:rPr>
          <w:rFonts w:ascii="Arial" w:hAnsi="Arial" w:cs="Arial"/>
          <w:b/>
          <w:color w:val="183B56"/>
          <w:sz w:val="36"/>
          <w:rtl/>
        </w:rPr>
        <w:t>3. الملخص التنفيذي الحالي</w:t>
      </w:r>
    </w:p>
    <w:p>
      <w:pPr>
        <w:jc w:val="right"/>
        <w:bidi w:val="1"/>
      </w:pPr>
      <w:r>
        <w:rPr>
          <w:rFonts w:ascii="Arial" w:hAnsi="Arial" w:cs="Arial"/>
          <w:b w:val="0"/>
          <w:sz w:val="21"/>
          <w:rtl/>
        </w:rPr>
        <w:t>SmartFoundation تطبيق ASP.NET Core MVC على .NET 8. نقطة التشغيل الفعلية هي SmartFoundation.Mvc/Program.cs، ويتبع المسار السائد أربع طبقات تشغيلية: MVC وUI وApplication وDataEngine. يعتمد نمط Housing المرجعي على MastersServies وDataSet وبوابتي Masters_DataLoad وMasters_CRUD، مع واجهات Razor رقيقة يبني Controller تكوينها على الخادم.</w:t>
      </w:r>
    </w:p>
    <w:p>
      <w:pPr>
        <w:jc w:val="right"/>
        <w:bidi w:val="1"/>
      </w:pPr>
      <w:r>
        <w:rPr>
          <w:rFonts w:ascii="Arial" w:hAnsi="Arial" w:cs="Arial"/>
          <w:b w:val="0"/>
          <w:sz w:val="21"/>
          <w:rtl/>
        </w:rPr>
        <w:t>أثبتت المراحل المكتملة توثيق ControlPanel وثلاث مجموعات Housing وIncomeSystem، مع مطابقة حية اختيارية القراءة لتعريفات SQL في DATACORE. بقيت فجوات تشغيلية وأمنية مهمة، ولا تعني تغطية أسطح المستودع اكتمال اختبارات E2E أو تنفيذ الإجراءات التجارية.</w:t>
      </w:r>
    </w:p>
    <w:tbl>
      <w:tblPr>
        <w:tblStyle w:val="TableGrid"/>
        <w:tblW w:type="dxa" w:w="9866"/>
        <w:jc w:val="center"/>
        <w:tblLayout w:type="fixed"/>
        <w:tblLook w:firstColumn="1" w:firstRow="1" w:lastColumn="0" w:lastRow="0" w:noHBand="0" w:noVBand="1" w:val="04A0"/>
      </w:tblPr>
      <w:tblGrid>
        <w:gridCol w:w="9866"/>
      </w:tblGrid>
      <w:tr>
        <w:trPr>
          <w:tblHeader w:val="true"/>
        </w:trPr>
        <w:tc>
          <w:tcPr>
            <w:tcW w:type="dxa" w:w="9866"/>
            <w:shd w:fill="FCEBEC"/>
            <w:tcMar>
              <w:top w:w="90" w:type="dxa"/>
              <w:start w:w="120" w:type="dxa"/>
              <w:bottom w:w="90" w:type="dxa"/>
              <w:end w:w="120" w:type="dxa"/>
            </w:tcMar>
            <w:vAlign w:val="center"/>
          </w:tcPr>
          <w:p>
            <w:pPr>
              <w:spacing w:after="40"/>
              <w:jc w:val="right"/>
              <w:bidi w:val="1"/>
            </w:pPr>
            <w:r>
              <w:rPr>
                <w:rFonts w:ascii="Arial" w:hAnsi="Arial" w:cs="Arial"/>
                <w:b/>
                <w:color w:val="A33A3A"/>
                <w:sz w:val="17"/>
                <w:rtl/>
                <w:rtl/>
              </w:rPr>
              <w:t xml:space="preserve">أهم مخاطرة: </w:t>
            </w:r>
            <w:r>
              <w:rPr>
                <w:rFonts w:ascii="Arial" w:hAnsi="Arial" w:cs="Arial"/>
                <w:sz w:val="17"/>
                <w:rtl/>
                <w:rtl/>
              </w:rPr>
              <w:t>سياق CRUD الأمني (entrydata وidaraID وpageName_ وActionType) يصل من العميل في مسارات مشتركة، بينما تستخدمه SQL في فحص الصلاحية والتدقيق؛ لم يُنفذ اختبار استغلال أو كتابة.</w:t>
            </w:r>
          </w:p>
        </w:tc>
      </w:tr>
    </w:tbl>
    <w:p>
      <w:pPr>
        <w:pStyle w:val="Heading1"/>
        <w:jc w:val="right"/>
        <w:bidi w:val="1"/>
      </w:pPr>
      <w:r>
        <w:rPr>
          <w:rFonts w:ascii="Arial" w:hAnsi="Arial" w:cs="Arial"/>
          <w:b/>
          <w:color w:val="183B56"/>
          <w:sz w:val="36"/>
          <w:rtl/>
        </w:rPr>
        <w:t>4. Coverage المرحلي</w:t>
      </w:r>
    </w:p>
    <w:tbl>
      <w:tblPr>
        <w:tblStyle w:val="TableGrid"/>
        <w:tblW w:type="dxa" w:w="9866"/>
        <w:jc w:val="center"/>
        <w:tblLayout w:type="fixed"/>
        <w:tblLook w:firstColumn="1" w:firstRow="1" w:lastColumn="0" w:lastRow="0" w:noHBand="0" w:noVBand="1" w:val="04A0"/>
      </w:tblPr>
      <w:tblGrid>
        <w:gridCol w:w="1500"/>
        <w:gridCol w:w="2550"/>
        <w:gridCol w:w="1250"/>
        <w:gridCol w:w="4566"/>
      </w:tblGrid>
      <w:tr>
        <w:trPr>
          <w:tblHeader w:val="true"/>
        </w:trPr>
        <w:tc>
          <w:tcPr>
            <w:tcW w:type="dxa" w:w="1500"/>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البند</w:t>
            </w:r>
          </w:p>
        </w:tc>
        <w:tc>
          <w:tcPr>
            <w:tcW w:type="dxa" w:w="2550"/>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التغطية الحالية</w:t>
            </w:r>
          </w:p>
        </w:tc>
        <w:tc>
          <w:tcPr>
            <w:tcW w:type="dxa" w:w="1250"/>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النسبة</w:t>
            </w:r>
          </w:p>
        </w:tc>
        <w:tc>
          <w:tcPr>
            <w:tcW w:type="dxa" w:w="4566"/>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ملاحظة</w:t>
            </w:r>
          </w:p>
        </w:tc>
      </w:tr>
      <w:tr>
        <w:tc>
          <w:tcPr>
            <w:tcW w:type="dxa" w:w="1500"/>
            <w:tcMar>
              <w:top w:w="90" w:type="dxa"/>
              <w:start w:w="120" w:type="dxa"/>
              <w:bottom w:w="90" w:type="dxa"/>
              <w:end w:w="120" w:type="dxa"/>
            </w:tcMar>
            <w:vAlign w:val="center"/>
          </w:tcPr>
          <w:p>
            <w:pPr>
              <w:spacing w:after="40"/>
              <w:jc w:val="right"/>
              <w:bidi w:val="1"/>
            </w:pPr>
            <w:r>
              <w:rPr>
                <w:rFonts w:ascii="Arial" w:hAnsi="Arial" w:cs="Arial"/>
                <w:sz w:val="17"/>
                <w:rtl/>
                <w:rtl/>
              </w:rPr>
              <w:t>Programs</w:t>
            </w:r>
          </w:p>
        </w:tc>
        <w:tc>
          <w:tcPr>
            <w:tcW w:type="dxa" w:w="2550"/>
            <w:tcMar>
              <w:top w:w="90" w:type="dxa"/>
              <w:start w:w="120" w:type="dxa"/>
              <w:bottom w:w="90" w:type="dxa"/>
              <w:end w:w="120" w:type="dxa"/>
            </w:tcMar>
            <w:vAlign w:val="center"/>
          </w:tcPr>
          <w:p>
            <w:pPr>
              <w:spacing w:after="40"/>
              <w:jc w:val="right"/>
              <w:bidi w:val="1"/>
            </w:pPr>
            <w:r>
              <w:rPr>
                <w:rFonts w:ascii="Arial" w:hAnsi="Arial" w:cs="Arial"/>
                <w:sz w:val="17"/>
                <w:rtl/>
                <w:rtl/>
              </w:rPr>
              <w:t>3 موثقة تفصيلياً من 6 مشمولة</w:t>
            </w:r>
          </w:p>
        </w:tc>
        <w:tc>
          <w:tcPr>
            <w:tcW w:type="dxa" w:w="1250"/>
            <w:tcMar>
              <w:top w:w="90" w:type="dxa"/>
              <w:start w:w="120" w:type="dxa"/>
              <w:bottom w:w="90" w:type="dxa"/>
              <w:end w:w="120" w:type="dxa"/>
            </w:tcMar>
            <w:vAlign w:val="center"/>
          </w:tcPr>
          <w:p>
            <w:pPr>
              <w:spacing w:after="40"/>
              <w:jc w:val="right"/>
              <w:bidi w:val="1"/>
            </w:pPr>
            <w:r>
              <w:rPr>
                <w:rFonts w:ascii="Arial" w:hAnsi="Arial" w:cs="Arial"/>
                <w:sz w:val="17"/>
                <w:rtl/>
                <w:rtl/>
              </w:rPr>
              <w:t>50.0%</w:t>
            </w:r>
          </w:p>
        </w:tc>
        <w:tc>
          <w:tcPr>
            <w:tcW w:type="dxa" w:w="4566"/>
            <w:tcMar>
              <w:top w:w="90" w:type="dxa"/>
              <w:start w:w="120" w:type="dxa"/>
              <w:bottom w:w="90" w:type="dxa"/>
              <w:end w:w="120" w:type="dxa"/>
            </w:tcMar>
            <w:vAlign w:val="center"/>
          </w:tcPr>
          <w:p>
            <w:pPr>
              <w:spacing w:after="40"/>
              <w:jc w:val="right"/>
              <w:bidi w:val="1"/>
            </w:pPr>
            <w:r>
              <w:rPr>
                <w:rFonts w:ascii="Arial" w:hAnsi="Arial" w:cs="Arial"/>
                <w:sz w:val="17"/>
                <w:rtl/>
                <w:rtl/>
              </w:rPr>
              <w:t>ControlPanel وHousing وIncomeSystem؛ المستبعدة لا تدخل النسبة</w:t>
            </w:r>
          </w:p>
        </w:tc>
      </w:tr>
      <w:tr>
        <w:tc>
          <w:tcPr>
            <w:tcW w:type="dxa" w:w="1500"/>
            <w:shd w:fill="F4F7F9"/>
            <w:tcMar>
              <w:top w:w="90" w:type="dxa"/>
              <w:start w:w="120" w:type="dxa"/>
              <w:bottom w:w="90" w:type="dxa"/>
              <w:end w:w="120" w:type="dxa"/>
            </w:tcMar>
            <w:vAlign w:val="center"/>
          </w:tcPr>
          <w:p>
            <w:pPr>
              <w:spacing w:after="40"/>
              <w:jc w:val="right"/>
              <w:bidi w:val="1"/>
            </w:pPr>
            <w:r>
              <w:rPr>
                <w:rFonts w:ascii="Arial" w:hAnsi="Arial" w:cs="Arial"/>
                <w:sz w:val="17"/>
                <w:rtl/>
                <w:rtl/>
              </w:rPr>
              <w:t>Controller files</w:t>
            </w:r>
          </w:p>
        </w:tc>
        <w:tc>
          <w:tcPr>
            <w:tcW w:type="dxa" w:w="2550"/>
            <w:shd w:fill="F4F7F9"/>
            <w:tcMar>
              <w:top w:w="90" w:type="dxa"/>
              <w:start w:w="120" w:type="dxa"/>
              <w:bottom w:w="90" w:type="dxa"/>
              <w:end w:w="120" w:type="dxa"/>
            </w:tcMar>
            <w:vAlign w:val="center"/>
          </w:tcPr>
          <w:p>
            <w:pPr>
              <w:spacing w:after="40"/>
              <w:jc w:val="right"/>
              <w:bidi w:val="1"/>
            </w:pPr>
            <w:r>
              <w:rPr>
                <w:rFonts w:ascii="Arial" w:hAnsi="Arial" w:cs="Arial"/>
                <w:sz w:val="17"/>
                <w:rtl/>
                <w:rtl/>
              </w:rPr>
              <w:t>29 من 38</w:t>
            </w:r>
          </w:p>
        </w:tc>
        <w:tc>
          <w:tcPr>
            <w:tcW w:type="dxa" w:w="1250"/>
            <w:shd w:fill="F4F7F9"/>
            <w:tcMar>
              <w:top w:w="90" w:type="dxa"/>
              <w:start w:w="120" w:type="dxa"/>
              <w:bottom w:w="90" w:type="dxa"/>
              <w:end w:w="120" w:type="dxa"/>
            </w:tcMar>
            <w:vAlign w:val="center"/>
          </w:tcPr>
          <w:p>
            <w:pPr>
              <w:spacing w:after="40"/>
              <w:jc w:val="right"/>
              <w:bidi w:val="1"/>
            </w:pPr>
            <w:r>
              <w:rPr>
                <w:rFonts w:ascii="Arial" w:hAnsi="Arial" w:cs="Arial"/>
                <w:sz w:val="17"/>
                <w:rtl/>
                <w:rtl/>
              </w:rPr>
              <w:t>76.3%</w:t>
            </w:r>
          </w:p>
        </w:tc>
        <w:tc>
          <w:tcPr>
            <w:tcW w:type="dxa" w:w="4566"/>
            <w:shd w:fill="F4F7F9"/>
            <w:tcMar>
              <w:top w:w="90" w:type="dxa"/>
              <w:start w:w="120" w:type="dxa"/>
              <w:bottom w:w="90" w:type="dxa"/>
              <w:end w:w="120" w:type="dxa"/>
            </w:tcMar>
            <w:vAlign w:val="center"/>
          </w:tcPr>
          <w:p>
            <w:pPr>
              <w:spacing w:after="40"/>
              <w:jc w:val="right"/>
              <w:bidi w:val="1"/>
            </w:pPr>
            <w:r>
              <w:rPr>
                <w:rFonts w:ascii="Arial" w:hAnsi="Arial" w:cs="Arial"/>
                <w:sz w:val="17"/>
                <w:rtl/>
                <w:rtl/>
              </w:rPr>
              <w:t>القيمة المباشرة من coverage</w:t>
            </w:r>
          </w:p>
        </w:tc>
      </w:tr>
      <w:tr>
        <w:tc>
          <w:tcPr>
            <w:tcW w:type="dxa" w:w="1500"/>
            <w:tcMar>
              <w:top w:w="90" w:type="dxa"/>
              <w:start w:w="120" w:type="dxa"/>
              <w:bottom w:w="90" w:type="dxa"/>
              <w:end w:w="120" w:type="dxa"/>
            </w:tcMar>
            <w:vAlign w:val="center"/>
          </w:tcPr>
          <w:p>
            <w:pPr>
              <w:spacing w:after="40"/>
              <w:jc w:val="right"/>
              <w:bidi w:val="1"/>
            </w:pPr>
            <w:r>
              <w:rPr>
                <w:rFonts w:ascii="Arial" w:hAnsi="Arial" w:cs="Arial"/>
                <w:sz w:val="17"/>
                <w:rtl/>
                <w:rtl/>
              </w:rPr>
              <w:t>Logical Controllers</w:t>
            </w:r>
          </w:p>
        </w:tc>
        <w:tc>
          <w:tcPr>
            <w:tcW w:type="dxa" w:w="2550"/>
            <w:tcMar>
              <w:top w:w="90" w:type="dxa"/>
              <w:start w:w="120" w:type="dxa"/>
              <w:bottom w:w="90" w:type="dxa"/>
              <w:end w:w="120" w:type="dxa"/>
            </w:tcMar>
            <w:vAlign w:val="center"/>
          </w:tcPr>
          <w:p>
            <w:pPr>
              <w:spacing w:after="40"/>
              <w:jc w:val="right"/>
              <w:bidi w:val="1"/>
            </w:pPr>
            <w:r>
              <w:rPr>
                <w:rFonts w:ascii="Arial" w:hAnsi="Arial" w:cs="Arial"/>
                <w:sz w:val="17"/>
                <w:rtl/>
                <w:rtl/>
              </w:rPr>
              <w:t>3 من 8 حسب الحقل الإجمالي</w:t>
            </w:r>
          </w:p>
        </w:tc>
        <w:tc>
          <w:tcPr>
            <w:tcW w:type="dxa" w:w="1250"/>
            <w:tcMar>
              <w:top w:w="90" w:type="dxa"/>
              <w:start w:w="120" w:type="dxa"/>
              <w:bottom w:w="90" w:type="dxa"/>
              <w:end w:w="120" w:type="dxa"/>
            </w:tcMar>
            <w:vAlign w:val="center"/>
          </w:tcPr>
          <w:p>
            <w:pPr>
              <w:spacing w:after="40"/>
              <w:jc w:val="right"/>
              <w:bidi w:val="1"/>
            </w:pPr>
            <w:r>
              <w:rPr>
                <w:rFonts w:ascii="Arial" w:hAnsi="Arial" w:cs="Arial"/>
                <w:sz w:val="17"/>
                <w:rtl/>
                <w:rtl/>
              </w:rPr>
              <w:t>37.5%</w:t>
            </w:r>
          </w:p>
        </w:tc>
        <w:tc>
          <w:tcPr>
            <w:tcW w:type="dxa" w:w="4566"/>
            <w:tcMar>
              <w:top w:w="90" w:type="dxa"/>
              <w:start w:w="120" w:type="dxa"/>
              <w:bottom w:w="90" w:type="dxa"/>
              <w:end w:w="120" w:type="dxa"/>
            </w:tcMar>
            <w:vAlign w:val="center"/>
          </w:tcPr>
          <w:p>
            <w:pPr>
              <w:spacing w:after="40"/>
              <w:jc w:val="right"/>
              <w:bidi w:val="1"/>
            </w:pPr>
            <w:r>
              <w:rPr>
                <w:rFonts w:ascii="Arial" w:hAnsi="Arial" w:cs="Arial"/>
                <w:sz w:val="17"/>
                <w:rtl/>
                <w:rtl/>
              </w:rPr>
              <w:t>مع ملاحظة partial controllers</w:t>
            </w:r>
          </w:p>
        </w:tc>
      </w:tr>
      <w:tr>
        <w:tc>
          <w:tcPr>
            <w:tcW w:type="dxa" w:w="1500"/>
            <w:shd w:fill="F4F7F9"/>
            <w:tcMar>
              <w:top w:w="90" w:type="dxa"/>
              <w:start w:w="120" w:type="dxa"/>
              <w:bottom w:w="90" w:type="dxa"/>
              <w:end w:w="120" w:type="dxa"/>
            </w:tcMar>
            <w:vAlign w:val="center"/>
          </w:tcPr>
          <w:p>
            <w:pPr>
              <w:spacing w:after="40"/>
              <w:jc w:val="right"/>
              <w:bidi w:val="1"/>
            </w:pPr>
            <w:r>
              <w:rPr>
                <w:rFonts w:ascii="Arial" w:hAnsi="Arial" w:cs="Arial"/>
                <w:sz w:val="17"/>
                <w:rtl/>
                <w:rtl/>
              </w:rPr>
              <w:t>Actions</w:t>
            </w:r>
          </w:p>
        </w:tc>
        <w:tc>
          <w:tcPr>
            <w:tcW w:type="dxa" w:w="2550"/>
            <w:shd w:fill="F4F7F9"/>
            <w:tcMar>
              <w:top w:w="90" w:type="dxa"/>
              <w:start w:w="120" w:type="dxa"/>
              <w:bottom w:w="90" w:type="dxa"/>
              <w:end w:w="120" w:type="dxa"/>
            </w:tcMar>
            <w:vAlign w:val="center"/>
          </w:tcPr>
          <w:p>
            <w:pPr>
              <w:spacing w:after="40"/>
              <w:jc w:val="right"/>
              <w:bidi w:val="1"/>
            </w:pPr>
            <w:r>
              <w:rPr>
                <w:rFonts w:ascii="Arial" w:hAnsi="Arial" w:cs="Arial"/>
                <w:sz w:val="17"/>
                <w:rtl/>
                <w:rtl/>
              </w:rPr>
              <w:t>35 عملية MVC موثقة في الوحدات المكتملة</w:t>
            </w:r>
          </w:p>
        </w:tc>
        <w:tc>
          <w:tcPr>
            <w:tcW w:type="dxa" w:w="1250"/>
            <w:shd w:fill="F4F7F9"/>
            <w:tcMar>
              <w:top w:w="90" w:type="dxa"/>
              <w:start w:w="120" w:type="dxa"/>
              <w:bottom w:w="90" w:type="dxa"/>
              <w:end w:w="120" w:type="dxa"/>
            </w:tcMar>
            <w:vAlign w:val="center"/>
          </w:tcPr>
          <w:p>
            <w:pPr>
              <w:spacing w:after="40"/>
              <w:jc w:val="right"/>
              <w:bidi w:val="1"/>
            </w:pPr>
            <w:r>
              <w:rPr>
                <w:rFonts w:ascii="Arial" w:hAnsi="Arial" w:cs="Arial"/>
                <w:sz w:val="17"/>
                <w:rtl/>
                <w:rtl/>
              </w:rPr>
              <w:t>لا يتوفر مقام شامل</w:t>
            </w:r>
          </w:p>
        </w:tc>
        <w:tc>
          <w:tcPr>
            <w:tcW w:type="dxa" w:w="4566"/>
            <w:shd w:fill="F4F7F9"/>
            <w:tcMar>
              <w:top w:w="90" w:type="dxa"/>
              <w:start w:w="120" w:type="dxa"/>
              <w:bottom w:w="90" w:type="dxa"/>
              <w:end w:w="120" w:type="dxa"/>
            </w:tcMar>
            <w:vAlign w:val="center"/>
          </w:tcPr>
          <w:p>
            <w:pPr>
              <w:spacing w:after="40"/>
              <w:jc w:val="right"/>
              <w:bidi w:val="1"/>
            </w:pPr>
            <w:r>
              <w:rPr>
                <w:rFonts w:ascii="Arial" w:hAnsi="Arial" w:cs="Arial"/>
                <w:sz w:val="17"/>
                <w:rtl/>
                <w:rtl/>
              </w:rPr>
              <w:t>4 + 6 + 4 + 13 + 8</w:t>
            </w:r>
          </w:p>
        </w:tc>
      </w:tr>
      <w:tr>
        <w:tc>
          <w:tcPr>
            <w:tcW w:type="dxa" w:w="1500"/>
            <w:tcMar>
              <w:top w:w="90" w:type="dxa"/>
              <w:start w:w="120" w:type="dxa"/>
              <w:bottom w:w="90" w:type="dxa"/>
              <w:end w:w="120" w:type="dxa"/>
            </w:tcMar>
            <w:vAlign w:val="center"/>
          </w:tcPr>
          <w:p>
            <w:pPr>
              <w:spacing w:after="40"/>
              <w:jc w:val="right"/>
              <w:bidi w:val="1"/>
            </w:pPr>
            <w:r>
              <w:rPr>
                <w:rFonts w:ascii="Arial" w:hAnsi="Arial" w:cs="Arial"/>
                <w:sz w:val="17"/>
                <w:rtl/>
                <w:rtl/>
              </w:rPr>
              <w:t>Views</w:t>
            </w:r>
          </w:p>
        </w:tc>
        <w:tc>
          <w:tcPr>
            <w:tcW w:type="dxa" w:w="2550"/>
            <w:tcMar>
              <w:top w:w="90" w:type="dxa"/>
              <w:start w:w="120" w:type="dxa"/>
              <w:bottom w:w="90" w:type="dxa"/>
              <w:end w:w="120" w:type="dxa"/>
            </w:tcMar>
            <w:vAlign w:val="center"/>
          </w:tcPr>
          <w:p>
            <w:pPr>
              <w:spacing w:after="40"/>
              <w:jc w:val="right"/>
              <w:bidi w:val="1"/>
            </w:pPr>
            <w:r>
              <w:rPr>
                <w:rFonts w:ascii="Arial" w:hAnsi="Arial" w:cs="Arial"/>
                <w:sz w:val="17"/>
                <w:rtl/>
                <w:rtl/>
              </w:rPr>
              <w:t>28 من 35</w:t>
            </w:r>
          </w:p>
        </w:tc>
        <w:tc>
          <w:tcPr>
            <w:tcW w:type="dxa" w:w="1250"/>
            <w:tcMar>
              <w:top w:w="90" w:type="dxa"/>
              <w:start w:w="120" w:type="dxa"/>
              <w:bottom w:w="90" w:type="dxa"/>
              <w:end w:w="120" w:type="dxa"/>
            </w:tcMar>
            <w:vAlign w:val="center"/>
          </w:tcPr>
          <w:p>
            <w:pPr>
              <w:spacing w:after="40"/>
              <w:jc w:val="right"/>
              <w:bidi w:val="1"/>
            </w:pPr>
            <w:r>
              <w:rPr>
                <w:rFonts w:ascii="Arial" w:hAnsi="Arial" w:cs="Arial"/>
                <w:sz w:val="17"/>
                <w:rtl/>
                <w:rtl/>
              </w:rPr>
              <w:t>80.0%</w:t>
            </w:r>
          </w:p>
        </w:tc>
        <w:tc>
          <w:tcPr>
            <w:tcW w:type="dxa" w:w="4566"/>
            <w:tcMar>
              <w:top w:w="90" w:type="dxa"/>
              <w:start w:w="120" w:type="dxa"/>
              <w:bottom w:w="90" w:type="dxa"/>
              <w:end w:w="120" w:type="dxa"/>
            </w:tcMar>
            <w:vAlign w:val="center"/>
          </w:tcPr>
          <w:p>
            <w:pPr>
              <w:spacing w:after="40"/>
              <w:jc w:val="right"/>
              <w:bidi w:val="1"/>
            </w:pPr>
            <w:r>
              <w:rPr>
                <w:rFonts w:ascii="Arial" w:hAnsi="Arial" w:cs="Arial"/>
                <w:sz w:val="17"/>
                <w:rtl/>
                <w:rtl/>
              </w:rPr>
              <w:t>القيمة المباشرة من coverage</w:t>
            </w:r>
          </w:p>
        </w:tc>
      </w:tr>
      <w:tr>
        <w:tc>
          <w:tcPr>
            <w:tcW w:type="dxa" w:w="1500"/>
            <w:shd w:fill="F4F7F9"/>
            <w:tcMar>
              <w:top w:w="90" w:type="dxa"/>
              <w:start w:w="120" w:type="dxa"/>
              <w:bottom w:w="90" w:type="dxa"/>
              <w:end w:w="120" w:type="dxa"/>
            </w:tcMar>
            <w:vAlign w:val="center"/>
          </w:tcPr>
          <w:p>
            <w:pPr>
              <w:spacing w:after="40"/>
              <w:jc w:val="right"/>
              <w:bidi w:val="1"/>
            </w:pPr>
            <w:r>
              <w:rPr>
                <w:rFonts w:ascii="Arial" w:hAnsi="Arial" w:cs="Arial"/>
                <w:sz w:val="17"/>
                <w:rtl/>
                <w:rtl/>
              </w:rPr>
              <w:t>Services</w:t>
            </w:r>
          </w:p>
        </w:tc>
        <w:tc>
          <w:tcPr>
            <w:tcW w:type="dxa" w:w="2550"/>
            <w:shd w:fill="F4F7F9"/>
            <w:tcMar>
              <w:top w:w="90" w:type="dxa"/>
              <w:start w:w="120" w:type="dxa"/>
              <w:bottom w:w="90" w:type="dxa"/>
              <w:end w:w="120" w:type="dxa"/>
            </w:tcMar>
            <w:vAlign w:val="center"/>
          </w:tcPr>
          <w:p>
            <w:pPr>
              <w:spacing w:after="40"/>
              <w:jc w:val="right"/>
              <w:bidi w:val="1"/>
            </w:pPr>
            <w:r>
              <w:rPr>
                <w:rFonts w:ascii="Arial" w:hAnsi="Arial" w:cs="Arial"/>
                <w:sz w:val="17"/>
                <w:rtl/>
                <w:rtl/>
              </w:rPr>
              <w:t>المكونات المشتركة موثقة مع خدمات الوحدات المكتملة</w:t>
            </w:r>
          </w:p>
        </w:tc>
        <w:tc>
          <w:tcPr>
            <w:tcW w:type="dxa" w:w="1250"/>
            <w:shd w:fill="F4F7F9"/>
            <w:tcMar>
              <w:top w:w="90" w:type="dxa"/>
              <w:start w:w="120" w:type="dxa"/>
              <w:bottom w:w="90" w:type="dxa"/>
              <w:end w:w="120" w:type="dxa"/>
            </w:tcMar>
            <w:vAlign w:val="center"/>
          </w:tcPr>
          <w:p>
            <w:pPr>
              <w:spacing w:after="40"/>
              <w:jc w:val="right"/>
              <w:bidi w:val="1"/>
            </w:pPr>
            <w:r>
              <w:rPr>
                <w:rFonts w:ascii="Arial" w:hAnsi="Arial" w:cs="Arial"/>
                <w:sz w:val="17"/>
                <w:rtl/>
                <w:rtl/>
              </w:rPr>
              <w:t>لا يتوفر عدّ شامل</w:t>
            </w:r>
          </w:p>
        </w:tc>
        <w:tc>
          <w:tcPr>
            <w:tcW w:type="dxa" w:w="4566"/>
            <w:shd w:fill="F4F7F9"/>
            <w:tcMar>
              <w:top w:w="90" w:type="dxa"/>
              <w:start w:w="120" w:type="dxa"/>
              <w:bottom w:w="90" w:type="dxa"/>
              <w:end w:w="120" w:type="dxa"/>
            </w:tcMar>
            <w:vAlign w:val="center"/>
          </w:tcPr>
          <w:p>
            <w:pPr>
              <w:spacing w:after="40"/>
              <w:jc w:val="right"/>
              <w:bidi w:val="1"/>
            </w:pPr>
            <w:r>
              <w:rPr>
                <w:rFonts w:ascii="Arial" w:hAnsi="Arial" w:cs="Arial"/>
                <w:sz w:val="17"/>
                <w:rtl/>
                <w:rtl/>
              </w:rPr>
              <w:t>لا يُخترع مقام غير مسجل</w:t>
            </w:r>
          </w:p>
        </w:tc>
      </w:tr>
      <w:tr>
        <w:tc>
          <w:tcPr>
            <w:tcW w:type="dxa" w:w="1500"/>
            <w:tcMar>
              <w:top w:w="90" w:type="dxa"/>
              <w:start w:w="120" w:type="dxa"/>
              <w:bottom w:w="90" w:type="dxa"/>
              <w:end w:w="120" w:type="dxa"/>
            </w:tcMar>
            <w:vAlign w:val="center"/>
          </w:tcPr>
          <w:p>
            <w:pPr>
              <w:spacing w:after="40"/>
              <w:jc w:val="right"/>
              <w:bidi w:val="1"/>
            </w:pPr>
            <w:r>
              <w:rPr>
                <w:rFonts w:ascii="Arial" w:hAnsi="Arial" w:cs="Arial"/>
                <w:sz w:val="17"/>
                <w:rtl/>
                <w:rtl/>
              </w:rPr>
              <w:t>Stored Procedures</w:t>
            </w:r>
          </w:p>
        </w:tc>
        <w:tc>
          <w:tcPr>
            <w:tcW w:type="dxa" w:w="2550"/>
            <w:tcMar>
              <w:top w:w="90" w:type="dxa"/>
              <w:start w:w="120" w:type="dxa"/>
              <w:bottom w:w="90" w:type="dxa"/>
              <w:end w:w="120" w:type="dxa"/>
            </w:tcMar>
            <w:vAlign w:val="center"/>
          </w:tcPr>
          <w:p>
            <w:pPr>
              <w:spacing w:after="40"/>
              <w:jc w:val="right"/>
              <w:bidi w:val="1"/>
            </w:pPr>
            <w:r>
              <w:rPr>
                <w:rFonts w:ascii="Arial" w:hAnsi="Arial" w:cs="Arial"/>
                <w:sz w:val="17"/>
                <w:rtl/>
                <w:rtl/>
              </w:rPr>
              <w:t>55 من 62 محددة أولياً</w:t>
            </w:r>
          </w:p>
        </w:tc>
        <w:tc>
          <w:tcPr>
            <w:tcW w:type="dxa" w:w="1250"/>
            <w:tcMar>
              <w:top w:w="90" w:type="dxa"/>
              <w:start w:w="120" w:type="dxa"/>
              <w:bottom w:w="90" w:type="dxa"/>
              <w:end w:w="120" w:type="dxa"/>
            </w:tcMar>
            <w:vAlign w:val="center"/>
          </w:tcPr>
          <w:p>
            <w:pPr>
              <w:spacing w:after="40"/>
              <w:jc w:val="right"/>
              <w:bidi w:val="1"/>
            </w:pPr>
            <w:r>
              <w:rPr>
                <w:rFonts w:ascii="Arial" w:hAnsi="Arial" w:cs="Arial"/>
                <w:sz w:val="17"/>
                <w:rtl/>
                <w:rtl/>
              </w:rPr>
              <w:t>88.7%</w:t>
            </w:r>
          </w:p>
        </w:tc>
        <w:tc>
          <w:tcPr>
            <w:tcW w:type="dxa" w:w="4566"/>
            <w:tcMar>
              <w:top w:w="90" w:type="dxa"/>
              <w:start w:w="120" w:type="dxa"/>
              <w:bottom w:w="90" w:type="dxa"/>
              <w:end w:w="120" w:type="dxa"/>
            </w:tcMar>
            <w:vAlign w:val="center"/>
          </w:tcPr>
          <w:p>
            <w:pPr>
              <w:spacing w:after="40"/>
              <w:jc w:val="right"/>
              <w:bidi w:val="1"/>
            </w:pPr>
            <w:r>
              <w:rPr>
                <w:rFonts w:ascii="Arial" w:hAnsi="Arial" w:cs="Arial"/>
                <w:sz w:val="17"/>
                <w:rtl/>
                <w:rtl/>
              </w:rPr>
              <w:t>تعريف/استخدام موثق، لا يعني تنفيذها</w:t>
            </w:r>
          </w:p>
        </w:tc>
      </w:tr>
      <w:tr>
        <w:tc>
          <w:tcPr>
            <w:tcW w:type="dxa" w:w="1500"/>
            <w:shd w:fill="F4F7F9"/>
            <w:tcMar>
              <w:top w:w="90" w:type="dxa"/>
              <w:start w:w="120" w:type="dxa"/>
              <w:bottom w:w="90" w:type="dxa"/>
              <w:end w:w="120" w:type="dxa"/>
            </w:tcMar>
            <w:vAlign w:val="center"/>
          </w:tcPr>
          <w:p>
            <w:pPr>
              <w:spacing w:after="40"/>
              <w:jc w:val="right"/>
              <w:bidi w:val="1"/>
            </w:pPr>
            <w:r>
              <w:rPr>
                <w:rFonts w:ascii="Arial" w:hAnsi="Arial" w:cs="Arial"/>
                <w:sz w:val="17"/>
                <w:rtl/>
                <w:rtl/>
              </w:rPr>
              <w:t>SQL Views</w:t>
            </w:r>
          </w:p>
        </w:tc>
        <w:tc>
          <w:tcPr>
            <w:tcW w:type="dxa" w:w="2550"/>
            <w:shd w:fill="F4F7F9"/>
            <w:tcMar>
              <w:top w:w="90" w:type="dxa"/>
              <w:start w:w="120" w:type="dxa"/>
              <w:bottom w:w="90" w:type="dxa"/>
              <w:end w:w="120" w:type="dxa"/>
            </w:tcMar>
            <w:vAlign w:val="center"/>
          </w:tcPr>
          <w:p>
            <w:pPr>
              <w:spacing w:after="40"/>
              <w:jc w:val="right"/>
              <w:bidi w:val="1"/>
            </w:pPr>
            <w:r>
              <w:rPr>
                <w:rFonts w:ascii="Arial" w:hAnsi="Arial" w:cs="Arial"/>
                <w:sz w:val="17"/>
                <w:rtl/>
                <w:rtl/>
              </w:rPr>
              <w:t>19 متحققة في 7A + 9 مرتبطة بـ IncomeSystem</w:t>
            </w:r>
          </w:p>
        </w:tc>
        <w:tc>
          <w:tcPr>
            <w:tcW w:type="dxa" w:w="1250"/>
            <w:shd w:fill="F4F7F9"/>
            <w:tcMar>
              <w:top w:w="90" w:type="dxa"/>
              <w:start w:w="120" w:type="dxa"/>
              <w:bottom w:w="90" w:type="dxa"/>
              <w:end w:w="120" w:type="dxa"/>
            </w:tcMar>
            <w:vAlign w:val="center"/>
          </w:tcPr>
          <w:p>
            <w:pPr>
              <w:spacing w:after="40"/>
              <w:jc w:val="right"/>
              <w:bidi w:val="1"/>
            </w:pPr>
            <w:r>
              <w:rPr>
                <w:rFonts w:ascii="Arial" w:hAnsi="Arial" w:cs="Arial"/>
                <w:sz w:val="17"/>
                <w:rtl/>
                <w:rtl/>
              </w:rPr>
              <w:t>لا يتوفر مقام شامل</w:t>
            </w:r>
          </w:p>
        </w:tc>
        <w:tc>
          <w:tcPr>
            <w:tcW w:type="dxa" w:w="4566"/>
            <w:shd w:fill="F4F7F9"/>
            <w:tcMar>
              <w:top w:w="90" w:type="dxa"/>
              <w:start w:w="120" w:type="dxa"/>
              <w:bottom w:w="90" w:type="dxa"/>
              <w:end w:w="120" w:type="dxa"/>
            </w:tcMar>
            <w:vAlign w:val="center"/>
          </w:tcPr>
          <w:p>
            <w:pPr>
              <w:spacing w:after="40"/>
              <w:jc w:val="right"/>
              <w:bidi w:val="1"/>
            </w:pPr>
            <w:r>
              <w:rPr>
                <w:rFonts w:ascii="Arial" w:hAnsi="Arial" w:cs="Arial"/>
                <w:sz w:val="17"/>
                <w:rtl/>
                <w:rtl/>
              </w:rPr>
              <w:t>قد يوجد تداخل؛ لا تجمع كنسبة نهائية</w:t>
            </w:r>
          </w:p>
        </w:tc>
      </w:tr>
      <w:tr>
        <w:tc>
          <w:tcPr>
            <w:tcW w:type="dxa" w:w="1500"/>
            <w:tcMar>
              <w:top w:w="90" w:type="dxa"/>
              <w:start w:w="120" w:type="dxa"/>
              <w:bottom w:w="90" w:type="dxa"/>
              <w:end w:w="120" w:type="dxa"/>
            </w:tcMar>
            <w:vAlign w:val="center"/>
          </w:tcPr>
          <w:p>
            <w:pPr>
              <w:spacing w:after="40"/>
              <w:jc w:val="right"/>
              <w:bidi w:val="1"/>
            </w:pPr>
            <w:r>
              <w:rPr>
                <w:rFonts w:ascii="Arial" w:hAnsi="Arial" w:cs="Arial"/>
                <w:sz w:val="17"/>
                <w:rtl/>
                <w:rtl/>
              </w:rPr>
              <w:t>Tables</w:t>
            </w:r>
          </w:p>
        </w:tc>
        <w:tc>
          <w:tcPr>
            <w:tcW w:type="dxa" w:w="2550"/>
            <w:tcMar>
              <w:top w:w="90" w:type="dxa"/>
              <w:start w:w="120" w:type="dxa"/>
              <w:bottom w:w="90" w:type="dxa"/>
              <w:end w:w="120" w:type="dxa"/>
            </w:tcMar>
            <w:vAlign w:val="center"/>
          </w:tcPr>
          <w:p>
            <w:pPr>
              <w:spacing w:after="40"/>
              <w:jc w:val="right"/>
              <w:bidi w:val="1"/>
            </w:pPr>
            <w:r>
              <w:rPr>
                <w:rFonts w:ascii="Arial" w:hAnsi="Arial" w:cs="Arial"/>
                <w:sz w:val="17"/>
                <w:rtl/>
                <w:rtl/>
              </w:rPr>
              <w:t>موثقة ضمن الفصول حسب علاقات الصفحات</w:t>
            </w:r>
          </w:p>
        </w:tc>
        <w:tc>
          <w:tcPr>
            <w:tcW w:type="dxa" w:w="1250"/>
            <w:tcMar>
              <w:top w:w="90" w:type="dxa"/>
              <w:start w:w="120" w:type="dxa"/>
              <w:bottom w:w="90" w:type="dxa"/>
              <w:end w:w="120" w:type="dxa"/>
            </w:tcMar>
            <w:vAlign w:val="center"/>
          </w:tcPr>
          <w:p>
            <w:pPr>
              <w:spacing w:after="40"/>
              <w:jc w:val="right"/>
              <w:bidi w:val="1"/>
            </w:pPr>
            <w:r>
              <w:rPr>
                <w:rFonts w:ascii="Arial" w:hAnsi="Arial" w:cs="Arial"/>
                <w:sz w:val="17"/>
                <w:rtl/>
                <w:rtl/>
              </w:rPr>
              <w:t>لا يتوفر عدّ شامل</w:t>
            </w:r>
          </w:p>
        </w:tc>
        <w:tc>
          <w:tcPr>
            <w:tcW w:type="dxa" w:w="4566"/>
            <w:tcMar>
              <w:top w:w="90" w:type="dxa"/>
              <w:start w:w="120" w:type="dxa"/>
              <w:bottom w:w="90" w:type="dxa"/>
              <w:end w:w="120" w:type="dxa"/>
            </w:tcMar>
            <w:vAlign w:val="center"/>
          </w:tcPr>
          <w:p>
            <w:pPr>
              <w:spacing w:after="40"/>
              <w:jc w:val="right"/>
              <w:bidi w:val="1"/>
            </w:pPr>
            <w:r>
              <w:rPr>
                <w:rFonts w:ascii="Arial" w:hAnsi="Arial" w:cs="Arial"/>
                <w:sz w:val="17"/>
                <w:rtl/>
                <w:rtl/>
              </w:rPr>
              <w:t>تحليل قاعدة البيانات الشامل pending</w:t>
            </w:r>
          </w:p>
        </w:tc>
      </w:tr>
      <w:tr>
        <w:tc>
          <w:tcPr>
            <w:tcW w:type="dxa" w:w="1500"/>
            <w:shd w:fill="F4F7F9"/>
            <w:tcMar>
              <w:top w:w="90" w:type="dxa"/>
              <w:start w:w="120" w:type="dxa"/>
              <w:bottom w:w="90" w:type="dxa"/>
              <w:end w:w="120" w:type="dxa"/>
            </w:tcMar>
            <w:vAlign w:val="center"/>
          </w:tcPr>
          <w:p>
            <w:pPr>
              <w:spacing w:after="40"/>
              <w:jc w:val="right"/>
              <w:bidi w:val="1"/>
            </w:pPr>
            <w:r>
              <w:rPr>
                <w:rFonts w:ascii="Arial" w:hAnsi="Arial" w:cs="Arial"/>
                <w:sz w:val="17"/>
                <w:rtl/>
                <w:rtl/>
              </w:rPr>
              <w:t>Functions</w:t>
            </w:r>
          </w:p>
        </w:tc>
        <w:tc>
          <w:tcPr>
            <w:tcW w:type="dxa" w:w="2550"/>
            <w:shd w:fill="F4F7F9"/>
            <w:tcMar>
              <w:top w:w="90" w:type="dxa"/>
              <w:start w:w="120" w:type="dxa"/>
              <w:bottom w:w="90" w:type="dxa"/>
              <w:end w:w="120" w:type="dxa"/>
            </w:tcMar>
            <w:vAlign w:val="center"/>
          </w:tcPr>
          <w:p>
            <w:pPr>
              <w:spacing w:after="40"/>
              <w:jc w:val="right"/>
              <w:bidi w:val="1"/>
            </w:pPr>
            <w:r>
              <w:rPr>
                <w:rFonts w:ascii="Arial" w:hAnsi="Arial" w:cs="Arial"/>
                <w:sz w:val="17"/>
                <w:rtl/>
                <w:rtl/>
              </w:rPr>
              <w:t>19 Views/Functions متحققة في 7A + 9 مرتبطة بـ IncomeSystem</w:t>
            </w:r>
          </w:p>
        </w:tc>
        <w:tc>
          <w:tcPr>
            <w:tcW w:type="dxa" w:w="1250"/>
            <w:shd w:fill="F4F7F9"/>
            <w:tcMar>
              <w:top w:w="90" w:type="dxa"/>
              <w:start w:w="120" w:type="dxa"/>
              <w:bottom w:w="90" w:type="dxa"/>
              <w:end w:w="120" w:type="dxa"/>
            </w:tcMar>
            <w:vAlign w:val="center"/>
          </w:tcPr>
          <w:p>
            <w:pPr>
              <w:spacing w:after="40"/>
              <w:jc w:val="right"/>
              <w:bidi w:val="1"/>
            </w:pPr>
            <w:r>
              <w:rPr>
                <w:rFonts w:ascii="Arial" w:hAnsi="Arial" w:cs="Arial"/>
                <w:sz w:val="17"/>
                <w:rtl/>
                <w:rtl/>
              </w:rPr>
              <w:t>لا يتوفر مقام منفصل</w:t>
            </w:r>
          </w:p>
        </w:tc>
        <w:tc>
          <w:tcPr>
            <w:tcW w:type="dxa" w:w="4566"/>
            <w:shd w:fill="F4F7F9"/>
            <w:tcMar>
              <w:top w:w="90" w:type="dxa"/>
              <w:start w:w="120" w:type="dxa"/>
              <w:bottom w:w="90" w:type="dxa"/>
              <w:end w:w="120" w:type="dxa"/>
            </w:tcMar>
            <w:vAlign w:val="center"/>
          </w:tcPr>
          <w:p>
            <w:pPr>
              <w:spacing w:after="40"/>
              <w:jc w:val="right"/>
              <w:bidi w:val="1"/>
            </w:pPr>
            <w:r>
              <w:rPr>
                <w:rFonts w:ascii="Arial" w:hAnsi="Arial" w:cs="Arial"/>
                <w:sz w:val="17"/>
                <w:rtl/>
                <w:rtl/>
              </w:rPr>
              <w:t>السجل لا يفصل العددين عالمياً</w:t>
            </w:r>
          </w:p>
        </w:tc>
      </w:tr>
      <w:tr>
        <w:tc>
          <w:tcPr>
            <w:tcW w:type="dxa" w:w="1500"/>
            <w:tcMar>
              <w:top w:w="90" w:type="dxa"/>
              <w:start w:w="120" w:type="dxa"/>
              <w:bottom w:w="90" w:type="dxa"/>
              <w:end w:w="120" w:type="dxa"/>
            </w:tcMar>
            <w:vAlign w:val="center"/>
          </w:tcPr>
          <w:p>
            <w:pPr>
              <w:spacing w:after="40"/>
              <w:jc w:val="right"/>
              <w:bidi w:val="1"/>
            </w:pPr>
            <w:r>
              <w:rPr>
                <w:rFonts w:ascii="Arial" w:hAnsi="Arial" w:cs="Arial"/>
                <w:sz w:val="17"/>
                <w:rtl/>
                <w:rtl/>
              </w:rPr>
              <w:t>Permissions</w:t>
            </w:r>
          </w:p>
        </w:tc>
        <w:tc>
          <w:tcPr>
            <w:tcW w:type="dxa" w:w="2550"/>
            <w:tcMar>
              <w:top w:w="90" w:type="dxa"/>
              <w:start w:w="120" w:type="dxa"/>
              <w:bottom w:w="90" w:type="dxa"/>
              <w:end w:w="120" w:type="dxa"/>
            </w:tcMar>
            <w:vAlign w:val="center"/>
          </w:tcPr>
          <w:p>
            <w:pPr>
              <w:spacing w:after="40"/>
              <w:jc w:val="right"/>
              <w:bidi w:val="1"/>
            </w:pPr>
            <w:r>
              <w:rPr>
                <w:rFonts w:ascii="Arial" w:hAnsi="Arial" w:cs="Arial"/>
                <w:sz w:val="17"/>
                <w:rtl/>
                <w:rtl/>
              </w:rPr>
              <w:t>72 تسمية موثقة في Housing وIncomeSystem</w:t>
            </w:r>
          </w:p>
        </w:tc>
        <w:tc>
          <w:tcPr>
            <w:tcW w:type="dxa" w:w="1250"/>
            <w:tcMar>
              <w:top w:w="90" w:type="dxa"/>
              <w:start w:w="120" w:type="dxa"/>
              <w:bottom w:w="90" w:type="dxa"/>
              <w:end w:w="120" w:type="dxa"/>
            </w:tcMar>
            <w:vAlign w:val="center"/>
          </w:tcPr>
          <w:p>
            <w:pPr>
              <w:spacing w:after="40"/>
              <w:jc w:val="right"/>
              <w:bidi w:val="1"/>
            </w:pPr>
            <w:r>
              <w:rPr>
                <w:rFonts w:ascii="Arial" w:hAnsi="Arial" w:cs="Arial"/>
                <w:sz w:val="17"/>
                <w:rtl/>
                <w:rtl/>
              </w:rPr>
              <w:t>لا يتوفر مقام شامل</w:t>
            </w:r>
          </w:p>
        </w:tc>
        <w:tc>
          <w:tcPr>
            <w:tcW w:type="dxa" w:w="4566"/>
            <w:tcMar>
              <w:top w:w="90" w:type="dxa"/>
              <w:start w:w="120" w:type="dxa"/>
              <w:bottom w:w="90" w:type="dxa"/>
              <w:end w:w="120" w:type="dxa"/>
            </w:tcMar>
            <w:vAlign w:val="center"/>
          </w:tcPr>
          <w:p>
            <w:pPr>
              <w:spacing w:after="40"/>
              <w:jc w:val="right"/>
              <w:bidi w:val="1"/>
            </w:pPr>
            <w:r>
              <w:rPr>
                <w:rFonts w:ascii="Arial" w:hAnsi="Arial" w:cs="Arial"/>
                <w:sz w:val="17"/>
                <w:rtl/>
                <w:rtl/>
              </w:rPr>
              <w:t>15 + 20 + 26 + 11؛ لا يشمل تقديراً لـ ControlPanel</w:t>
            </w:r>
          </w:p>
        </w:tc>
      </w:tr>
      <w:tr>
        <w:tc>
          <w:tcPr>
            <w:tcW w:type="dxa" w:w="1500"/>
            <w:shd w:fill="F4F7F9"/>
            <w:tcMar>
              <w:top w:w="90" w:type="dxa"/>
              <w:start w:w="120" w:type="dxa"/>
              <w:bottom w:w="90" w:type="dxa"/>
              <w:end w:w="120" w:type="dxa"/>
            </w:tcMar>
            <w:vAlign w:val="center"/>
          </w:tcPr>
          <w:p>
            <w:pPr>
              <w:spacing w:after="40"/>
              <w:jc w:val="right"/>
              <w:bidi w:val="1"/>
            </w:pPr>
            <w:r>
              <w:rPr>
                <w:rFonts w:ascii="Arial" w:hAnsi="Arial" w:cs="Arial"/>
                <w:sz w:val="17"/>
                <w:rtl/>
                <w:rtl/>
              </w:rPr>
              <w:t>Workflows</w:t>
            </w:r>
          </w:p>
        </w:tc>
        <w:tc>
          <w:tcPr>
            <w:tcW w:type="dxa" w:w="2550"/>
            <w:shd w:fill="F4F7F9"/>
            <w:tcMar>
              <w:top w:w="90" w:type="dxa"/>
              <w:start w:w="120" w:type="dxa"/>
              <w:bottom w:w="90" w:type="dxa"/>
              <w:end w:w="120" w:type="dxa"/>
            </w:tcMar>
            <w:vAlign w:val="center"/>
          </w:tcPr>
          <w:p>
            <w:pPr>
              <w:spacing w:after="40"/>
              <w:jc w:val="right"/>
              <w:bidi w:val="1"/>
            </w:pPr>
            <w:r>
              <w:rPr>
                <w:rFonts w:ascii="Arial" w:hAnsi="Arial" w:cs="Arial"/>
                <w:sz w:val="17"/>
                <w:rtl/>
                <w:rtl/>
              </w:rPr>
              <w:t>مسارات مشتركة و9 مراحل مكتملة ممثلة</w:t>
            </w:r>
          </w:p>
        </w:tc>
        <w:tc>
          <w:tcPr>
            <w:tcW w:type="dxa" w:w="1250"/>
            <w:shd w:fill="F4F7F9"/>
            <w:tcMar>
              <w:top w:w="90" w:type="dxa"/>
              <w:start w:w="120" w:type="dxa"/>
              <w:bottom w:w="90" w:type="dxa"/>
              <w:end w:w="120" w:type="dxa"/>
            </w:tcMar>
            <w:vAlign w:val="center"/>
          </w:tcPr>
          <w:p>
            <w:pPr>
              <w:spacing w:after="40"/>
              <w:jc w:val="right"/>
              <w:bidi w:val="1"/>
            </w:pPr>
            <w:r>
              <w:rPr>
                <w:rFonts w:ascii="Arial" w:hAnsi="Arial" w:cs="Arial"/>
                <w:sz w:val="17"/>
                <w:rtl/>
                <w:rtl/>
              </w:rPr>
              <w:t>لا يتوفر مقام شامل</w:t>
            </w:r>
          </w:p>
        </w:tc>
        <w:tc>
          <w:tcPr>
            <w:tcW w:type="dxa" w:w="4566"/>
            <w:shd w:fill="F4F7F9"/>
            <w:tcMar>
              <w:top w:w="90" w:type="dxa"/>
              <w:start w:w="120" w:type="dxa"/>
              <w:bottom w:w="90" w:type="dxa"/>
              <w:end w:w="120" w:type="dxa"/>
            </w:tcMar>
            <w:vAlign w:val="center"/>
          </w:tcPr>
          <w:p>
            <w:pPr>
              <w:spacing w:after="40"/>
              <w:jc w:val="right"/>
              <w:bidi w:val="1"/>
            </w:pPr>
            <w:r>
              <w:rPr>
                <w:rFonts w:ascii="Arial" w:hAnsi="Arial" w:cs="Arial"/>
                <w:sz w:val="17"/>
                <w:rtl/>
                <w:rtl/>
              </w:rPr>
              <w:t>لا توجد قائمة workflow عالمية</w:t>
            </w:r>
          </w:p>
        </w:tc>
      </w:tr>
      <w:tr>
        <w:tc>
          <w:tcPr>
            <w:tcW w:type="dxa" w:w="1500"/>
            <w:tcMar>
              <w:top w:w="90" w:type="dxa"/>
              <w:start w:w="120" w:type="dxa"/>
              <w:bottom w:w="90" w:type="dxa"/>
              <w:end w:w="120" w:type="dxa"/>
            </w:tcMar>
            <w:vAlign w:val="center"/>
          </w:tcPr>
          <w:p>
            <w:pPr>
              <w:spacing w:after="40"/>
              <w:jc w:val="right"/>
              <w:bidi w:val="1"/>
            </w:pPr>
            <w:r>
              <w:rPr>
                <w:rFonts w:ascii="Arial" w:hAnsi="Arial" w:cs="Arial"/>
                <w:sz w:val="17"/>
                <w:rtl/>
                <w:rtl/>
              </w:rPr>
              <w:t>User Manual pages</w:t>
            </w:r>
          </w:p>
        </w:tc>
        <w:tc>
          <w:tcPr>
            <w:tcW w:type="dxa" w:w="2550"/>
            <w:tcMar>
              <w:top w:w="90" w:type="dxa"/>
              <w:start w:w="120" w:type="dxa"/>
              <w:bottom w:w="90" w:type="dxa"/>
              <w:end w:w="120" w:type="dxa"/>
            </w:tcMar>
            <w:vAlign w:val="center"/>
          </w:tcPr>
          <w:p>
            <w:pPr>
              <w:spacing w:after="40"/>
              <w:jc w:val="right"/>
              <w:bidi w:val="1"/>
            </w:pPr>
            <w:r>
              <w:rPr>
                <w:rFonts w:ascii="Arial" w:hAnsi="Arial" w:cs="Arial"/>
                <w:sz w:val="17"/>
                <w:rtl/>
                <w:rtl/>
              </w:rPr>
              <w:t>4 ملفات دليل مكتملة</w:t>
            </w:r>
          </w:p>
        </w:tc>
        <w:tc>
          <w:tcPr>
            <w:tcW w:type="dxa" w:w="1250"/>
            <w:tcMar>
              <w:top w:w="90" w:type="dxa"/>
              <w:start w:w="120" w:type="dxa"/>
              <w:bottom w:w="90" w:type="dxa"/>
              <w:end w:w="120" w:type="dxa"/>
            </w:tcMar>
            <w:vAlign w:val="center"/>
          </w:tcPr>
          <w:p>
            <w:pPr>
              <w:spacing w:after="40"/>
              <w:jc w:val="right"/>
              <w:bidi w:val="1"/>
            </w:pPr>
            <w:r>
              <w:rPr>
                <w:rFonts w:ascii="Arial" w:hAnsi="Arial" w:cs="Arial"/>
                <w:sz w:val="17"/>
                <w:rtl/>
                <w:rtl/>
              </w:rPr>
              <w:t>4/4 للبرامج الموثقة ذات الدليل</w:t>
            </w:r>
          </w:p>
        </w:tc>
        <w:tc>
          <w:tcPr>
            <w:tcW w:type="dxa" w:w="4566"/>
            <w:tcMar>
              <w:top w:w="90" w:type="dxa"/>
              <w:start w:w="120" w:type="dxa"/>
              <w:bottom w:w="90" w:type="dxa"/>
              <w:end w:w="120" w:type="dxa"/>
            </w:tcMar>
            <w:vAlign w:val="center"/>
          </w:tcPr>
          <w:p>
            <w:pPr>
              <w:spacing w:after="40"/>
              <w:jc w:val="right"/>
              <w:bidi w:val="1"/>
            </w:pPr>
            <w:r>
              <w:rPr>
                <w:rFonts w:ascii="Arial" w:hAnsi="Arial" w:cs="Arial"/>
                <w:sz w:val="17"/>
                <w:rtl/>
                <w:rtl/>
              </w:rPr>
              <w:t>ControlPanel، Housing Procedures، Waiting/Imports، IncomeSystem</w:t>
            </w:r>
          </w:p>
        </w:tc>
      </w:tr>
    </w:tbl>
    <w:p>
      <w:pPr>
        <w:spacing w:after="20"/>
      </w:pPr>
    </w:p>
    <w:p>
      <w:pPr>
        <w:pStyle w:val="Heading1"/>
        <w:jc w:val="right"/>
        <w:bidi w:val="1"/>
      </w:pPr>
      <w:r>
        <w:rPr>
          <w:rFonts w:ascii="Arial" w:hAnsi="Arial" w:cs="Arial"/>
          <w:b/>
          <w:color w:val="183B56"/>
          <w:sz w:val="36"/>
          <w:rtl/>
        </w:rPr>
        <w:t>5. طبقات ومشاريع النظام</w:t>
      </w:r>
    </w:p>
    <w:tbl>
      <w:tblPr>
        <w:tblStyle w:val="TableGrid"/>
        <w:tblW w:type="dxa" w:w="9866"/>
        <w:jc w:val="center"/>
        <w:tblLayout w:type="fixed"/>
        <w:tblLook w:firstColumn="1" w:firstRow="1" w:lastColumn="0" w:lastRow="0" w:noHBand="0" w:noVBand="1" w:val="04A0"/>
      </w:tblPr>
      <w:tblGrid>
        <w:gridCol w:w="2400"/>
        <w:gridCol w:w="1700"/>
        <w:gridCol w:w="5766"/>
      </w:tblGrid>
      <w:tr>
        <w:trPr>
          <w:tblHeader w:val="true"/>
        </w:trPr>
        <w:tc>
          <w:tcPr>
            <w:tcW w:type="dxa" w:w="2400"/>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المشروع</w:t>
            </w:r>
          </w:p>
        </w:tc>
        <w:tc>
          <w:tcPr>
            <w:tcW w:type="dxa" w:w="1700"/>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الحالة</w:t>
            </w:r>
          </w:p>
        </w:tc>
        <w:tc>
          <w:tcPr>
            <w:tcW w:type="dxa" w:w="5766"/>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الدور</w:t>
            </w:r>
          </w:p>
        </w:tc>
      </w:tr>
      <w:tr>
        <w:tc>
          <w:tcPr>
            <w:tcW w:type="dxa" w:w="2400"/>
            <w:tcMar>
              <w:top w:w="90" w:type="dxa"/>
              <w:start w:w="120" w:type="dxa"/>
              <w:bottom w:w="90" w:type="dxa"/>
              <w:end w:w="120" w:type="dxa"/>
            </w:tcMar>
            <w:vAlign w:val="center"/>
          </w:tcPr>
          <w:p>
            <w:pPr>
              <w:spacing w:after="40"/>
              <w:jc w:val="right"/>
              <w:bidi w:val="1"/>
            </w:pPr>
            <w:r>
              <w:rPr>
                <w:rFonts w:ascii="Arial" w:hAnsi="Arial" w:cs="Arial"/>
                <w:sz w:val="17"/>
                <w:rtl/>
                <w:rtl/>
              </w:rPr>
              <w:t>SmartFoundation.Mvc</w:t>
            </w:r>
          </w:p>
        </w:tc>
        <w:tc>
          <w:tcPr>
            <w:tcW w:type="dxa" w:w="1700"/>
            <w:tcMar>
              <w:top w:w="90" w:type="dxa"/>
              <w:start w:w="120" w:type="dxa"/>
              <w:bottom w:w="90" w:type="dxa"/>
              <w:end w:w="120" w:type="dxa"/>
            </w:tcMar>
            <w:vAlign w:val="center"/>
          </w:tcPr>
          <w:p>
            <w:pPr>
              <w:spacing w:after="40"/>
              <w:jc w:val="right"/>
              <w:bidi w:val="1"/>
            </w:pPr>
            <w:r>
              <w:rPr>
                <w:rFonts w:ascii="Arial" w:hAnsi="Arial" w:cs="Arial"/>
                <w:sz w:val="17"/>
                <w:rtl/>
                <w:rtl/>
              </w:rPr>
              <w:t>موثق معمارياً</w:t>
            </w:r>
          </w:p>
        </w:tc>
        <w:tc>
          <w:tcPr>
            <w:tcW w:type="dxa" w:w="5766"/>
            <w:tcMar>
              <w:top w:w="90" w:type="dxa"/>
              <w:start w:w="120" w:type="dxa"/>
              <w:bottom w:w="90" w:type="dxa"/>
              <w:end w:w="120" w:type="dxa"/>
            </w:tcMar>
            <w:vAlign w:val="center"/>
          </w:tcPr>
          <w:p>
            <w:pPr>
              <w:spacing w:after="40"/>
              <w:jc w:val="right"/>
              <w:bidi w:val="1"/>
            </w:pPr>
            <w:r>
              <w:rPr>
                <w:rFonts w:ascii="Arial" w:hAnsi="Arial" w:cs="Arial"/>
                <w:sz w:val="17"/>
                <w:rtl/>
                <w:rtl/>
              </w:rPr>
              <w:t>التشغيل والعرض وComposition Root وControllers وViews</w:t>
            </w:r>
          </w:p>
        </w:tc>
      </w:tr>
      <w:tr>
        <w:tc>
          <w:tcPr>
            <w:tcW w:type="dxa" w:w="2400"/>
            <w:shd w:fill="F4F7F9"/>
            <w:tcMar>
              <w:top w:w="90" w:type="dxa"/>
              <w:start w:w="120" w:type="dxa"/>
              <w:bottom w:w="90" w:type="dxa"/>
              <w:end w:w="120" w:type="dxa"/>
            </w:tcMar>
            <w:vAlign w:val="center"/>
          </w:tcPr>
          <w:p>
            <w:pPr>
              <w:spacing w:after="40"/>
              <w:jc w:val="right"/>
              <w:bidi w:val="1"/>
            </w:pPr>
            <w:r>
              <w:rPr>
                <w:rFonts w:ascii="Arial" w:hAnsi="Arial" w:cs="Arial"/>
                <w:sz w:val="17"/>
                <w:rtl/>
                <w:rtl/>
              </w:rPr>
              <w:t>SmartFoundation.UI</w:t>
            </w:r>
          </w:p>
        </w:tc>
        <w:tc>
          <w:tcPr>
            <w:tcW w:type="dxa" w:w="1700"/>
            <w:shd w:fill="F4F7F9"/>
            <w:tcMar>
              <w:top w:w="90" w:type="dxa"/>
              <w:start w:w="120" w:type="dxa"/>
              <w:bottom w:w="90" w:type="dxa"/>
              <w:end w:w="120" w:type="dxa"/>
            </w:tcMar>
            <w:vAlign w:val="center"/>
          </w:tcPr>
          <w:p>
            <w:pPr>
              <w:spacing w:after="40"/>
              <w:jc w:val="right"/>
              <w:bidi w:val="1"/>
            </w:pPr>
            <w:r>
              <w:rPr>
                <w:rFonts w:ascii="Arial" w:hAnsi="Arial" w:cs="Arial"/>
                <w:sz w:val="17"/>
                <w:rtl/>
                <w:rtl/>
              </w:rPr>
              <w:t>موثق معمارياً</w:t>
            </w:r>
          </w:p>
        </w:tc>
        <w:tc>
          <w:tcPr>
            <w:tcW w:type="dxa" w:w="5766"/>
            <w:shd w:fill="F4F7F9"/>
            <w:tcMar>
              <w:top w:w="90" w:type="dxa"/>
              <w:start w:w="120" w:type="dxa"/>
              <w:bottom w:w="90" w:type="dxa"/>
              <w:end w:w="120" w:type="dxa"/>
            </w:tcMar>
            <w:vAlign w:val="center"/>
          </w:tcPr>
          <w:p>
            <w:pPr>
              <w:spacing w:after="40"/>
              <w:jc w:val="right"/>
              <w:bidi w:val="1"/>
            </w:pPr>
            <w:r>
              <w:rPr>
                <w:rFonts w:ascii="Arial" w:hAnsi="Arial" w:cs="Arial"/>
                <w:sz w:val="17"/>
                <w:rtl/>
                <w:rtl/>
              </w:rPr>
              <w:t>ViewComponents وViewModels ومكونات العرض المشتركة</w:t>
            </w:r>
          </w:p>
        </w:tc>
      </w:tr>
      <w:tr>
        <w:tc>
          <w:tcPr>
            <w:tcW w:type="dxa" w:w="2400"/>
            <w:tcMar>
              <w:top w:w="90" w:type="dxa"/>
              <w:start w:w="120" w:type="dxa"/>
              <w:bottom w:w="90" w:type="dxa"/>
              <w:end w:w="120" w:type="dxa"/>
            </w:tcMar>
            <w:vAlign w:val="center"/>
          </w:tcPr>
          <w:p>
            <w:pPr>
              <w:spacing w:after="40"/>
              <w:jc w:val="right"/>
              <w:bidi w:val="1"/>
            </w:pPr>
            <w:r>
              <w:rPr>
                <w:rFonts w:ascii="Arial" w:hAnsi="Arial" w:cs="Arial"/>
                <w:sz w:val="17"/>
                <w:rtl/>
                <w:rtl/>
              </w:rPr>
              <w:t>SmartFoundation.Application</w:t>
            </w:r>
          </w:p>
        </w:tc>
        <w:tc>
          <w:tcPr>
            <w:tcW w:type="dxa" w:w="1700"/>
            <w:tcMar>
              <w:top w:w="90" w:type="dxa"/>
              <w:start w:w="120" w:type="dxa"/>
              <w:bottom w:w="90" w:type="dxa"/>
              <w:end w:w="120" w:type="dxa"/>
            </w:tcMar>
            <w:vAlign w:val="center"/>
          </w:tcPr>
          <w:p>
            <w:pPr>
              <w:spacing w:after="40"/>
              <w:jc w:val="right"/>
              <w:bidi w:val="1"/>
            </w:pPr>
            <w:r>
              <w:rPr>
                <w:rFonts w:ascii="Arial" w:hAnsi="Arial" w:cs="Arial"/>
                <w:sz w:val="17"/>
                <w:rtl/>
                <w:rtl/>
              </w:rPr>
              <w:t>موثق معمارياً</w:t>
            </w:r>
          </w:p>
        </w:tc>
        <w:tc>
          <w:tcPr>
            <w:tcW w:type="dxa" w:w="5766"/>
            <w:tcMar>
              <w:top w:w="90" w:type="dxa"/>
              <w:start w:w="120" w:type="dxa"/>
              <w:bottom w:w="90" w:type="dxa"/>
              <w:end w:w="120" w:type="dxa"/>
            </w:tcMar>
            <w:vAlign w:val="center"/>
          </w:tcPr>
          <w:p>
            <w:pPr>
              <w:spacing w:after="40"/>
              <w:jc w:val="right"/>
              <w:bidi w:val="1"/>
            </w:pPr>
            <w:r>
              <w:rPr>
                <w:rFonts w:ascii="Arial" w:hAnsi="Arial" w:cs="Arial"/>
                <w:sz w:val="17"/>
                <w:rtl/>
                <w:rtl/>
              </w:rPr>
              <w:t>خدمات التطبيق وProcedureMapper وبوابة MastersServies</w:t>
            </w:r>
          </w:p>
        </w:tc>
      </w:tr>
      <w:tr>
        <w:tc>
          <w:tcPr>
            <w:tcW w:type="dxa" w:w="2400"/>
            <w:shd w:fill="F4F7F9"/>
            <w:tcMar>
              <w:top w:w="90" w:type="dxa"/>
              <w:start w:w="120" w:type="dxa"/>
              <w:bottom w:w="90" w:type="dxa"/>
              <w:end w:w="120" w:type="dxa"/>
            </w:tcMar>
            <w:vAlign w:val="center"/>
          </w:tcPr>
          <w:p>
            <w:pPr>
              <w:spacing w:after="40"/>
              <w:jc w:val="right"/>
              <w:bidi w:val="1"/>
            </w:pPr>
            <w:r>
              <w:rPr>
                <w:rFonts w:ascii="Arial" w:hAnsi="Arial" w:cs="Arial"/>
                <w:sz w:val="17"/>
                <w:rtl/>
                <w:rtl/>
              </w:rPr>
              <w:t>SmartFoundation.DataEngine</w:t>
            </w:r>
          </w:p>
        </w:tc>
        <w:tc>
          <w:tcPr>
            <w:tcW w:type="dxa" w:w="1700"/>
            <w:shd w:fill="F4F7F9"/>
            <w:tcMar>
              <w:top w:w="90" w:type="dxa"/>
              <w:start w:w="120" w:type="dxa"/>
              <w:bottom w:w="90" w:type="dxa"/>
              <w:end w:w="120" w:type="dxa"/>
            </w:tcMar>
            <w:vAlign w:val="center"/>
          </w:tcPr>
          <w:p>
            <w:pPr>
              <w:spacing w:after="40"/>
              <w:jc w:val="right"/>
              <w:bidi w:val="1"/>
            </w:pPr>
            <w:r>
              <w:rPr>
                <w:rFonts w:ascii="Arial" w:hAnsi="Arial" w:cs="Arial"/>
                <w:sz w:val="17"/>
                <w:rtl/>
                <w:rtl/>
              </w:rPr>
              <w:t>موثق معمارياً</w:t>
            </w:r>
          </w:p>
        </w:tc>
        <w:tc>
          <w:tcPr>
            <w:tcW w:type="dxa" w:w="5766"/>
            <w:shd w:fill="F4F7F9"/>
            <w:tcMar>
              <w:top w:w="90" w:type="dxa"/>
              <w:start w:w="120" w:type="dxa"/>
              <w:bottom w:w="90" w:type="dxa"/>
              <w:end w:w="120" w:type="dxa"/>
            </w:tcMar>
            <w:vAlign w:val="center"/>
          </w:tcPr>
          <w:p>
            <w:pPr>
              <w:spacing w:after="40"/>
              <w:jc w:val="right"/>
              <w:bidi w:val="1"/>
            </w:pPr>
            <w:r>
              <w:rPr>
                <w:rFonts w:ascii="Arial" w:hAnsi="Arial" w:cs="Arial"/>
                <w:sz w:val="17"/>
                <w:rtl/>
                <w:rtl/>
              </w:rPr>
              <w:t>Dapper وSmartComponentService وConnectionFactory</w:t>
            </w:r>
          </w:p>
        </w:tc>
      </w:tr>
      <w:tr>
        <w:tc>
          <w:tcPr>
            <w:tcW w:type="dxa" w:w="2400"/>
            <w:tcMar>
              <w:top w:w="90" w:type="dxa"/>
              <w:start w:w="120" w:type="dxa"/>
              <w:bottom w:w="90" w:type="dxa"/>
              <w:end w:w="120" w:type="dxa"/>
            </w:tcMar>
            <w:vAlign w:val="center"/>
          </w:tcPr>
          <w:p>
            <w:pPr>
              <w:spacing w:after="40"/>
              <w:jc w:val="right"/>
              <w:bidi w:val="1"/>
            </w:pPr>
            <w:r>
              <w:rPr>
                <w:rFonts w:ascii="Arial" w:hAnsi="Arial" w:cs="Arial"/>
                <w:sz w:val="17"/>
                <w:rtl/>
                <w:rtl/>
              </w:rPr>
              <w:t>SmartFoundation.Database</w:t>
            </w:r>
          </w:p>
        </w:tc>
        <w:tc>
          <w:tcPr>
            <w:tcW w:type="dxa" w:w="1700"/>
            <w:tcMar>
              <w:top w:w="90" w:type="dxa"/>
              <w:start w:w="120" w:type="dxa"/>
              <w:bottom w:w="90" w:type="dxa"/>
              <w:end w:w="120" w:type="dxa"/>
            </w:tcMar>
            <w:vAlign w:val="center"/>
          </w:tcPr>
          <w:p>
            <w:pPr>
              <w:spacing w:after="40"/>
              <w:jc w:val="right"/>
              <w:bidi w:val="1"/>
            </w:pPr>
            <w:r>
              <w:rPr>
                <w:rFonts w:ascii="Arial" w:hAnsi="Arial" w:cs="Arial"/>
                <w:sz w:val="17"/>
                <w:rtl/>
                <w:rtl/>
              </w:rPr>
              <w:t>مرجع SQL فقط</w:t>
            </w:r>
          </w:p>
        </w:tc>
        <w:tc>
          <w:tcPr>
            <w:tcW w:type="dxa" w:w="5766"/>
            <w:tcMar>
              <w:top w:w="90" w:type="dxa"/>
              <w:start w:w="120" w:type="dxa"/>
              <w:bottom w:w="90" w:type="dxa"/>
              <w:end w:w="120" w:type="dxa"/>
            </w:tcMar>
            <w:vAlign w:val="center"/>
          </w:tcPr>
          <w:p>
            <w:pPr>
              <w:spacing w:after="40"/>
              <w:jc w:val="right"/>
              <w:bidi w:val="1"/>
            </w:pPr>
            <w:r>
              <w:rPr>
                <w:rFonts w:ascii="Arial" w:hAnsi="Arial" w:cs="Arial"/>
                <w:sz w:val="17"/>
                <w:rtl/>
                <w:rtl/>
              </w:rPr>
              <w:t>Snapshot للمقارنة؛ DATACORE الحية هي المصدر النهائي لتعريفات SQL</w:t>
            </w:r>
          </w:p>
        </w:tc>
      </w:tr>
    </w:tbl>
    <w:p>
      <w:pPr>
        <w:spacing w:after="20"/>
      </w:pPr>
    </w:p>
    <w:tbl>
      <w:tblPr>
        <w:tblStyle w:val="TableGrid"/>
        <w:tblW w:type="dxa" w:w="9866"/>
        <w:jc w:val="center"/>
        <w:tblLayout w:type="fixed"/>
        <w:tblLook w:firstColumn="1" w:firstRow="1" w:lastColumn="0" w:lastRow="0" w:noHBand="0" w:noVBand="1" w:val="04A0"/>
      </w:tblPr>
      <w:tblGrid>
        <w:gridCol w:w="9866"/>
      </w:tblGrid>
      <w:tr>
        <w:trPr>
          <w:tblHeader w:val="true"/>
        </w:trPr>
        <w:tc>
          <w:tcPr>
            <w:tcW w:type="dxa" w:w="9866"/>
            <w:shd w:fill="EAF3F5"/>
            <w:tcMar>
              <w:top w:w="90" w:type="dxa"/>
              <w:start w:w="120" w:type="dxa"/>
              <w:bottom w:w="90" w:type="dxa"/>
              <w:end w:w="120" w:type="dxa"/>
            </w:tcMar>
            <w:vAlign w:val="center"/>
          </w:tcPr>
          <w:p>
            <w:pPr>
              <w:spacing w:after="40"/>
              <w:jc w:val="right"/>
              <w:bidi w:val="1"/>
            </w:pPr>
            <w:r>
              <w:rPr>
                <w:rFonts w:ascii="Arial" w:hAnsi="Arial" w:cs="Arial"/>
                <w:b/>
                <w:color w:val="183B56"/>
                <w:sz w:val="17"/>
                <w:rtl/>
                <w:rtl/>
              </w:rPr>
              <w:t xml:space="preserve">قاعدة معمارية: </w:t>
            </w:r>
            <w:r>
              <w:rPr>
                <w:rFonts w:ascii="Arial" w:hAnsi="Arial" w:cs="Arial"/>
                <w:sz w:val="17"/>
                <w:rtl/>
                <w:rtl/>
              </w:rPr>
              <w:t>الطبقات التشغيلية أربع. SmartFoundation.Database ليس طبقة تشغيلية ولا يثبت حالة القاعدة الحية.</w:t>
            </w:r>
          </w:p>
        </w:tc>
      </w:tr>
    </w:tbl>
    <w:p>
      <w:r>
        <w:br w:type="page"/>
      </w:r>
    </w:p>
    <w:p>
      <w:pPr>
        <w:pStyle w:val="Heading1"/>
        <w:jc w:val="right"/>
        <w:bidi w:val="1"/>
      </w:pPr>
      <w:r>
        <w:rPr>
          <w:rFonts w:ascii="Arial" w:hAnsi="Arial" w:cs="Arial"/>
          <w:b/>
          <w:color w:val="183B56"/>
          <w:sz w:val="36"/>
          <w:rtl/>
        </w:rPr>
        <w:t>6. جرد نظام SmartFoundation ونطاق التوثيق</w:t>
      </w:r>
    </w:p>
    <w:p>
      <w:pPr>
        <w:pStyle w:val="Heading3"/>
        <w:jc w:val="right"/>
        <w:bidi w:val="1"/>
      </w:pPr>
      <w:r>
        <w:rPr>
          <w:rFonts w:ascii="Arial" w:hAnsi="Arial" w:cs="Arial"/>
          <w:b/>
          <w:color w:val="183B56"/>
          <w:sz w:val="24"/>
          <w:rtl/>
        </w:rPr>
        <w:t>حالة المستند</w:t>
      </w:r>
    </w:p>
    <w:p>
      <w:pPr>
        <w:pStyle w:val="ListBullet"/>
        <w:jc w:val="right"/>
        <w:bidi w:val="1"/>
      </w:pPr>
      <w:r>
        <w:rPr>
          <w:rFonts w:ascii="Arial" w:hAnsi="Arial" w:cs="Arial"/>
          <w:sz w:val="20"/>
          <w:rtl/>
        </w:rPr>
        <w:t>المرحلة: الجرد وتحديد النطاق.</w:t>
      </w:r>
    </w:p>
    <w:p>
      <w:pPr>
        <w:pStyle w:val="ListBullet"/>
        <w:jc w:val="right"/>
        <w:bidi w:val="1"/>
      </w:pPr>
      <w:r>
        <w:rPr>
          <w:rFonts w:ascii="Arial" w:hAnsi="Arial" w:cs="Arial"/>
          <w:sz w:val="20"/>
          <w:rtl/>
        </w:rPr>
        <w:t>الحالة: مكتملة.</w:t>
      </w:r>
    </w:p>
    <w:p>
      <w:pPr>
        <w:pStyle w:val="ListBullet"/>
        <w:jc w:val="right"/>
        <w:bidi w:val="1"/>
      </w:pPr>
      <w:r>
        <w:rPr>
          <w:rFonts w:ascii="Arial" w:hAnsi="Arial" w:cs="Arial"/>
          <w:sz w:val="20"/>
          <w:rtl/>
        </w:rPr>
        <w:t>مصدر الحقائق: الكود الفعلي أولاً، ثم Metadata قاعدة DATACORE الحية باستعلامات قراءة فقط.</w:t>
      </w:r>
    </w:p>
    <w:p>
      <w:pPr>
        <w:pStyle w:val="ListBullet"/>
        <w:jc w:val="right"/>
        <w:bidi w:val="1"/>
      </w:pPr>
      <w:r>
        <w:rPr>
          <w:rFonts w:ascii="Arial" w:hAnsi="Arial" w:cs="Arial"/>
          <w:sz w:val="20"/>
          <w:rtl/>
        </w:rPr>
        <w:t>لم يُعدّل أي ملف في النظام أو قاعدة البيانات.</w:t>
      </w:r>
    </w:p>
    <w:p>
      <w:pPr>
        <w:pStyle w:val="ListBullet"/>
        <w:jc w:val="right"/>
        <w:bidi w:val="1"/>
      </w:pPr>
      <w:r>
        <w:rPr>
          <w:rFonts w:ascii="Arial" w:hAnsi="Arial" w:cs="Arial"/>
          <w:sz w:val="20"/>
          <w:rtl/>
        </w:rPr>
        <w:t>ملفات مشروع قاعدة البيانات Snapshot مرجعي وليست دليلاً نهائياً على حالة القاعدة الحية.</w:t>
      </w:r>
    </w:p>
    <w:p>
      <w:pPr>
        <w:pStyle w:val="Heading3"/>
        <w:jc w:val="right"/>
        <w:bidi w:val="1"/>
      </w:pPr>
      <w:r>
        <w:rPr>
          <w:rFonts w:ascii="Arial" w:hAnsi="Arial" w:cs="Arial"/>
          <w:b/>
          <w:color w:val="183B56"/>
          <w:sz w:val="24"/>
          <w:rtl/>
        </w:rPr>
        <w:t>الحل والمشاريع</w:t>
      </w:r>
    </w:p>
    <w:p>
      <w:pPr>
        <w:jc w:val="right"/>
        <w:bidi w:val="1"/>
      </w:pPr>
      <w:r>
        <w:rPr>
          <w:rFonts w:ascii="Arial" w:hAnsi="Arial" w:cs="Arial"/>
          <w:b w:val="0"/>
          <w:sz w:val="20"/>
          <w:rtl/>
        </w:rPr>
        <w:t>اسم الحل هو SmartFoundation.sln، ويتكون من المشاريع التالية:</w:t>
      </w:r>
    </w:p>
    <w:tbl>
      <w:tblPr>
        <w:tblStyle w:val="TableGrid"/>
        <w:tblW w:type="dxa" w:w="9866"/>
        <w:jc w:val="center"/>
        <w:tblLayout w:type="fixed"/>
        <w:tblLook w:firstColumn="1" w:firstRow="1" w:lastColumn="0" w:lastRow="0" w:noHBand="0" w:noVBand="1" w:val="04A0"/>
      </w:tblPr>
      <w:tblGrid>
        <w:gridCol w:w="2466"/>
        <w:gridCol w:w="2466"/>
        <w:gridCol w:w="2466"/>
        <w:gridCol w:w="2468"/>
      </w:tblGrid>
      <w:tr>
        <w:trPr>
          <w:tblHeader w:val="true"/>
        </w:trPr>
        <w:tc>
          <w:tcPr>
            <w:tcW w:type="dxa" w:w="2466"/>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المشروع</w:t>
            </w:r>
          </w:p>
        </w:tc>
        <w:tc>
          <w:tcPr>
            <w:tcW w:type="dxa" w:w="2466"/>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النوع</w:t>
            </w:r>
          </w:p>
        </w:tc>
        <w:tc>
          <w:tcPr>
            <w:tcW w:type="dxa" w:w="2466"/>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الإطار</w:t>
            </w:r>
          </w:p>
        </w:tc>
        <w:tc>
          <w:tcPr>
            <w:tcW w:type="dxa" w:w="2468"/>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الدور الأولي المثبت</w:t>
            </w:r>
          </w:p>
        </w:tc>
      </w:tr>
      <w:tr>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SmartFoundation.Mvc</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ASP.NET Core MVC</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.NET 8</w:t>
            </w:r>
          </w:p>
        </w:tc>
        <w:tc>
          <w:tcPr>
            <w:tcW w:type="dxa" w:w="2468"/>
            <w:tcMar>
              <w:top w:w="90" w:type="dxa"/>
              <w:start w:w="120" w:type="dxa"/>
              <w:bottom w:w="90" w:type="dxa"/>
              <w:end w:w="120" w:type="dxa"/>
            </w:tcMar>
            <w:vAlign w:val="center"/>
          </w:tcPr>
          <w:p>
            <w:pPr>
              <w:spacing w:after="40"/>
              <w:jc w:val="right"/>
              <w:bidi w:val="1"/>
            </w:pPr>
            <w:r>
              <w:rPr>
                <w:rFonts w:ascii="Arial" w:hAnsi="Arial" w:cs="Arial"/>
                <w:sz w:val="17"/>
                <w:rtl/>
                <w:rtl/>
              </w:rPr>
              <w:t>تطبيق الويب ونقطة التشغيل الفعلية في SmartFoundation.Mvc/Program.cs</w:t>
            </w:r>
          </w:p>
        </w:tc>
      </w:tr>
      <w:tr>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SmartFoundation.Application</w:t>
            </w:r>
          </w:p>
        </w:tc>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Class Library</w:t>
            </w:r>
          </w:p>
        </w:tc>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.NET 8</w:t>
            </w:r>
          </w:p>
        </w:tc>
        <w:tc>
          <w:tcPr>
            <w:tcW w:type="dxa" w:w="2468"/>
            <w:shd w:fill="F4F7F9"/>
            <w:tcMar>
              <w:top w:w="90" w:type="dxa"/>
              <w:start w:w="120" w:type="dxa"/>
              <w:bottom w:w="90" w:type="dxa"/>
              <w:end w:w="120" w:type="dxa"/>
            </w:tcMar>
            <w:vAlign w:val="center"/>
          </w:tcPr>
          <w:p>
            <w:pPr>
              <w:spacing w:after="40"/>
              <w:jc w:val="right"/>
              <w:bidi w:val="1"/>
            </w:pPr>
            <w:r>
              <w:rPr>
                <w:rFonts w:ascii="Arial" w:hAnsi="Arial" w:cs="Arial"/>
                <w:sz w:val="17"/>
                <w:rtl/>
                <w:rtl/>
              </w:rPr>
              <w:t>خدمات التطبيق وربط العمليات بإجراءات الدخول عبر ProcedureMapper</w:t>
            </w:r>
          </w:p>
        </w:tc>
      </w:tr>
      <w:tr>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SmartFoundation.DataEngine</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Class Library</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.NET 8</w:t>
            </w:r>
          </w:p>
        </w:tc>
        <w:tc>
          <w:tcPr>
            <w:tcW w:type="dxa" w:w="2468"/>
            <w:tcMar>
              <w:top w:w="90" w:type="dxa"/>
              <w:start w:w="120" w:type="dxa"/>
              <w:bottom w:w="90" w:type="dxa"/>
              <w:end w:w="120" w:type="dxa"/>
            </w:tcMar>
            <w:vAlign w:val="center"/>
          </w:tcPr>
          <w:p>
            <w:pPr>
              <w:spacing w:after="40"/>
              <w:jc w:val="right"/>
              <w:bidi w:val="1"/>
            </w:pPr>
            <w:r>
              <w:rPr>
                <w:rFonts w:ascii="Arial" w:hAnsi="Arial" w:cs="Arial"/>
                <w:sz w:val="17"/>
                <w:rtl/>
                <w:rtl/>
              </w:rPr>
              <w:t>تنفيذ طلبات Dapper والاتصال بـ SQL Server</w:t>
            </w:r>
          </w:p>
        </w:tc>
      </w:tr>
      <w:tr>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SmartFoundation.UI</w:t>
            </w:r>
          </w:p>
        </w:tc>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Class Library</w:t>
            </w:r>
          </w:p>
        </w:tc>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.NET 8</w:t>
            </w:r>
          </w:p>
        </w:tc>
        <w:tc>
          <w:tcPr>
            <w:tcW w:type="dxa" w:w="2468"/>
            <w:shd w:fill="F4F7F9"/>
            <w:tcMar>
              <w:top w:w="90" w:type="dxa"/>
              <w:start w:w="120" w:type="dxa"/>
              <w:bottom w:w="90" w:type="dxa"/>
              <w:end w:w="120" w:type="dxa"/>
            </w:tcMar>
            <w:vAlign w:val="center"/>
          </w:tcPr>
          <w:p>
            <w:pPr>
              <w:spacing w:after="40"/>
              <w:jc w:val="right"/>
              <w:bidi w:val="1"/>
            </w:pPr>
            <w:r>
              <w:rPr>
                <w:rFonts w:ascii="Arial" w:hAnsi="Arial" w:cs="Arial"/>
                <w:sz w:val="17"/>
                <w:rtl/>
                <w:rtl/>
              </w:rPr>
              <w:t>ViewComponents وViewModels ومكونات العرض المشتركة</w:t>
            </w:r>
          </w:p>
        </w:tc>
      </w:tr>
      <w:tr>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SmartFoundation.Application.Tests</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Test Project</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.NET 8</w:t>
            </w:r>
          </w:p>
        </w:tc>
        <w:tc>
          <w:tcPr>
            <w:tcW w:type="dxa" w:w="2468"/>
            <w:tcMar>
              <w:top w:w="90" w:type="dxa"/>
              <w:start w:w="120" w:type="dxa"/>
              <w:bottom w:w="90" w:type="dxa"/>
              <w:end w:w="120" w:type="dxa"/>
            </w:tcMar>
            <w:vAlign w:val="center"/>
          </w:tcPr>
          <w:p>
            <w:pPr>
              <w:spacing w:after="40"/>
              <w:jc w:val="right"/>
              <w:bidi w:val="1"/>
            </w:pPr>
            <w:r>
              <w:rPr>
                <w:rFonts w:ascii="Arial" w:hAnsi="Arial" w:cs="Arial"/>
                <w:sz w:val="17"/>
                <w:rtl/>
                <w:rtl/>
              </w:rPr>
              <w:t>اختبارات xUnit الحالية</w:t>
            </w:r>
          </w:p>
        </w:tc>
      </w:tr>
      <w:tr>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SmartFoundation.Database</w:t>
            </w:r>
          </w:p>
        </w:tc>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SQL Server Database Project</w:t>
            </w:r>
          </w:p>
        </w:tc>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SQL project</w:t>
            </w:r>
          </w:p>
        </w:tc>
        <w:tc>
          <w:tcPr>
            <w:tcW w:type="dxa" w:w="2468"/>
            <w:shd w:fill="F4F7F9"/>
            <w:tcMar>
              <w:top w:w="90" w:type="dxa"/>
              <w:start w:w="120" w:type="dxa"/>
              <w:bottom w:w="90" w:type="dxa"/>
              <w:end w:w="120" w:type="dxa"/>
            </w:tcMar>
            <w:vAlign w:val="center"/>
          </w:tcPr>
          <w:p>
            <w:pPr>
              <w:spacing w:after="40"/>
              <w:jc w:val="right"/>
              <w:bidi w:val="1"/>
            </w:pPr>
            <w:r>
              <w:rPr>
                <w:rFonts w:ascii="Arial" w:hAnsi="Arial" w:cs="Arial"/>
                <w:sz w:val="17"/>
                <w:rtl/>
                <w:rtl/>
              </w:rPr>
              <w:t>Snapshot/مرجع لتعريفات قاعدة البيانات، وليس المصدر الحي النهائي</w:t>
            </w:r>
          </w:p>
        </w:tc>
      </w:tr>
    </w:tbl>
    <w:p>
      <w:pPr>
        <w:spacing w:after="20"/>
      </w:pPr>
    </w:p>
    <w:p>
      <w:pPr>
        <w:pStyle w:val="Heading3"/>
        <w:jc w:val="right"/>
        <w:bidi w:val="1"/>
      </w:pPr>
      <w:r>
        <w:rPr>
          <w:rFonts w:ascii="Arial" w:hAnsi="Arial" w:cs="Arial"/>
          <w:b/>
          <w:color w:val="183B56"/>
          <w:sz w:val="24"/>
          <w:rtl/>
        </w:rPr>
        <w:t>الطبقات الأربع الفعلية</w:t>
      </w:r>
    </w:p>
    <w:p>
      <w:pPr>
        <w:jc w:val="right"/>
        <w:bidi w:val="1"/>
      </w:pPr>
      <w:r>
        <w:rPr>
          <w:rFonts w:ascii="Arial" w:hAnsi="Arial" w:cs="Arial"/>
          <w:b w:val="0"/>
          <w:sz w:val="20"/>
          <w:rtl/>
        </w:rPr>
        <w:t>التقسيم الأولي المثبت من Project References ومسار التنفيذ هو:</w:t>
      </w:r>
    </w:p>
    <w:p>
      <w:pPr>
        <w:pStyle w:val="ListNumber"/>
        <w:jc w:val="right"/>
        <w:bidi w:val="1"/>
      </w:pPr>
      <w:r>
        <w:rPr>
          <w:rFonts w:ascii="Arial" w:hAnsi="Arial" w:cs="Arial"/>
          <w:sz w:val="20"/>
          <w:rtl/>
        </w:rPr>
        <w:t>طبقة العرض والتشغيل: SmartFoundation.Mvc.</w:t>
      </w:r>
    </w:p>
    <w:p>
      <w:pPr>
        <w:pStyle w:val="ListNumber"/>
        <w:jc w:val="right"/>
        <w:bidi w:val="1"/>
      </w:pPr>
      <w:r>
        <w:rPr>
          <w:rFonts w:ascii="Arial" w:hAnsi="Arial" w:cs="Arial"/>
          <w:sz w:val="20"/>
          <w:rtl/>
        </w:rPr>
        <w:t>طبقة مكونات واجهة المستخدم المشتركة: SmartFoundation.UI.</w:t>
      </w:r>
    </w:p>
    <w:p>
      <w:pPr>
        <w:pStyle w:val="ListNumber"/>
        <w:jc w:val="right"/>
        <w:bidi w:val="1"/>
      </w:pPr>
      <w:r>
        <w:rPr>
          <w:rFonts w:ascii="Arial" w:hAnsi="Arial" w:cs="Arial"/>
          <w:sz w:val="20"/>
          <w:rtl/>
        </w:rPr>
        <w:t>طبقة التطبيق والخدمات: SmartFoundation.Application.</w:t>
      </w:r>
    </w:p>
    <w:p>
      <w:pPr>
        <w:pStyle w:val="ListNumber"/>
        <w:jc w:val="right"/>
        <w:bidi w:val="1"/>
      </w:pPr>
      <w:r>
        <w:rPr>
          <w:rFonts w:ascii="Arial" w:hAnsi="Arial" w:cs="Arial"/>
          <w:sz w:val="20"/>
          <w:rtl/>
        </w:rPr>
        <w:t>طبقة تنفيذ البيانات: SmartFoundation.DataEngine، وتتصل بقاعدة SQL Server الحية.</w:t>
      </w:r>
    </w:p>
    <w:p>
      <w:pPr>
        <w:jc w:val="right"/>
        <w:bidi w:val="1"/>
      </w:pPr>
      <w:r>
        <w:rPr>
          <w:rFonts w:ascii="Arial" w:hAnsi="Arial" w:cs="Arial"/>
          <w:b w:val="0"/>
          <w:sz w:val="20"/>
          <w:rtl/>
        </w:rPr>
        <w:t>يوجد SmartFoundation.Database كمرجع لتكوين قاعدة البيانات خارج طبقات التطبيق الأربع، ويوجد مشروع اختبارات منفصل.</w:t>
      </w:r>
    </w:p>
    <w:p>
      <w:pPr>
        <w:pStyle w:val="Heading3"/>
        <w:jc w:val="right"/>
        <w:bidi w:val="1"/>
      </w:pPr>
      <w:r>
        <w:rPr>
          <w:rFonts w:ascii="Arial" w:hAnsi="Arial" w:cs="Arial"/>
          <w:b/>
          <w:color w:val="183B56"/>
          <w:sz w:val="24"/>
          <w:rtl/>
        </w:rPr>
        <w:t>أهم مراجع المشاريع والحزم</w:t>
      </w:r>
    </w:p>
    <w:p>
      <w:pPr>
        <w:pStyle w:val="ListBullet"/>
        <w:jc w:val="right"/>
        <w:bidi w:val="1"/>
      </w:pPr>
      <w:r>
        <w:rPr>
          <w:rFonts w:ascii="Arial" w:hAnsi="Arial" w:cs="Arial"/>
          <w:sz w:val="20"/>
          <w:rtl/>
        </w:rPr>
        <w:t>SmartFoundation.Mvc يعتمد على Application وDataEngine وUI.</w:t>
      </w:r>
    </w:p>
    <w:p>
      <w:pPr>
        <w:pStyle w:val="ListBullet"/>
        <w:jc w:val="right"/>
        <w:bidi w:val="1"/>
      </w:pPr>
      <w:r>
        <w:rPr>
          <w:rFonts w:ascii="Arial" w:hAnsi="Arial" w:cs="Arial"/>
          <w:sz w:val="20"/>
          <w:rtl/>
        </w:rPr>
        <w:t>SmartFoundation.Application يعتمد على DataEngine.</w:t>
      </w:r>
    </w:p>
    <w:p>
      <w:pPr>
        <w:pStyle w:val="ListBullet"/>
        <w:jc w:val="right"/>
        <w:bidi w:val="1"/>
      </w:pPr>
      <w:r>
        <w:rPr>
          <w:rFonts w:ascii="Arial" w:hAnsi="Arial" w:cs="Arial"/>
          <w:sz w:val="20"/>
          <w:rtl/>
        </w:rPr>
        <w:t>SmartFoundation.UI يعتمد على DataEngine.</w:t>
      </w:r>
    </w:p>
    <w:p>
      <w:pPr>
        <w:pStyle w:val="ListBullet"/>
        <w:jc w:val="right"/>
        <w:bidi w:val="1"/>
      </w:pPr>
      <w:r>
        <w:rPr>
          <w:rFonts w:ascii="Arial" w:hAnsi="Arial" w:cs="Arial"/>
          <w:sz w:val="20"/>
          <w:rtl/>
        </w:rPr>
        <w:t>من الحزم المهمة المكتشفة: Dapper، Microsoft.Data.SqlClient، ExcelDataReader، QuestPDF، xUnit، Moq وFluentAssertions.</w:t>
      </w:r>
    </w:p>
    <w:p>
      <w:pPr>
        <w:pStyle w:val="Heading3"/>
        <w:jc w:val="right"/>
        <w:bidi w:val="1"/>
      </w:pPr>
      <w:r>
        <w:rPr>
          <w:rFonts w:ascii="Arial" w:hAnsi="Arial" w:cs="Arial"/>
          <w:b/>
          <w:color w:val="183B56"/>
          <w:sz w:val="24"/>
          <w:rtl/>
        </w:rPr>
        <w:t>التهيئة ونقطة التشغيل</w:t>
      </w:r>
    </w:p>
    <w:p>
      <w:pPr>
        <w:jc w:val="right"/>
        <w:bidi w:val="1"/>
      </w:pPr>
      <w:r>
        <w:rPr>
          <w:rFonts w:ascii="Arial" w:hAnsi="Arial" w:cs="Arial"/>
          <w:b w:val="0"/>
          <w:sz w:val="20"/>
          <w:rtl/>
        </w:rPr>
        <w:t>ثبت مبدئياً من SmartFoundation.Mvc/Program.cs وجود:</w:t>
      </w:r>
    </w:p>
    <w:p>
      <w:pPr>
        <w:pStyle w:val="ListBullet"/>
        <w:jc w:val="right"/>
        <w:bidi w:val="1"/>
      </w:pPr>
      <w:r>
        <w:rPr>
          <w:rFonts w:ascii="Arial" w:hAnsi="Arial" w:cs="Arial"/>
          <w:sz w:val="20"/>
          <w:rtl/>
        </w:rPr>
        <w:t>MVC Controllers with Views وRazor Pages.</w:t>
      </w:r>
    </w:p>
    <w:p>
      <w:pPr>
        <w:pStyle w:val="ListBullet"/>
        <w:jc w:val="right"/>
        <w:bidi w:val="1"/>
      </w:pPr>
      <w:r>
        <w:rPr>
          <w:rFonts w:ascii="Arial" w:hAnsi="Arial" w:cs="Arial"/>
          <w:sz w:val="20"/>
          <w:rtl/>
        </w:rPr>
        <w:t>Distributed Memory Cache وSession.</w:t>
      </w:r>
    </w:p>
    <w:p>
      <w:pPr>
        <w:pStyle w:val="ListBullet"/>
        <w:jc w:val="right"/>
        <w:bidi w:val="1"/>
      </w:pPr>
      <w:r>
        <w:rPr>
          <w:rFonts w:ascii="Arial" w:hAnsi="Arial" w:cs="Arial"/>
          <w:sz w:val="20"/>
          <w:rtl/>
        </w:rPr>
        <w:t>Response Compression وAntiforgery وHSTS وHTTPS Redirection.</w:t>
      </w:r>
    </w:p>
    <w:p>
      <w:pPr>
        <w:pStyle w:val="ListBullet"/>
        <w:jc w:val="right"/>
        <w:bidi w:val="1"/>
      </w:pPr>
      <w:r>
        <w:rPr>
          <w:rFonts w:ascii="Arial" w:hAnsi="Arial" w:cs="Arial"/>
          <w:sz w:val="20"/>
          <w:rtl/>
        </w:rPr>
        <w:t>Authentication وAuthorization في HTTP pipeline.</w:t>
      </w:r>
    </w:p>
    <w:p>
      <w:pPr>
        <w:pStyle w:val="ListBullet"/>
        <w:jc w:val="right"/>
        <w:bidi w:val="1"/>
      </w:pPr>
      <w:r>
        <w:rPr>
          <w:rFonts w:ascii="Arial" w:hAnsi="Arial" w:cs="Arial"/>
          <w:sz w:val="20"/>
          <w:rtl/>
        </w:rPr>
        <w:t>تسجيل ConnectionFactory وISmartComponentService وCrudController وخدمة PDF وخدمات التطبيق.</w:t>
      </w:r>
    </w:p>
    <w:p>
      <w:pPr>
        <w:pStyle w:val="ListBullet"/>
        <w:jc w:val="right"/>
        <w:bidi w:val="1"/>
      </w:pPr>
      <w:r>
        <w:rPr>
          <w:rFonts w:ascii="Arial" w:hAnsi="Arial" w:cs="Arial"/>
          <w:sz w:val="20"/>
          <w:rtl/>
        </w:rPr>
        <w:t>مسارات Attribute Controllers ومسار MVC تقليدي.</w:t>
      </w:r>
    </w:p>
    <w:p>
      <w:pPr>
        <w:jc w:val="right"/>
        <w:bidi w:val="1"/>
      </w:pPr>
      <w:r>
        <w:rPr>
          <w:rFonts w:ascii="Arial" w:hAnsi="Arial" w:cs="Arial"/>
          <w:b w:val="0"/>
          <w:sz w:val="20"/>
          <w:rtl/>
        </w:rPr>
        <w:t>تفاصيل المصادقة والترخيص وترتيب Middleware ستوثق في مهمة المعمارية والأمان، ولا تعتبر هذه القائمة تحليلاً نهائياً.</w:t>
      </w:r>
    </w:p>
    <w:p>
      <w:pPr>
        <w:pStyle w:val="Heading3"/>
        <w:jc w:val="right"/>
        <w:bidi w:val="1"/>
      </w:pPr>
      <w:r>
        <w:rPr>
          <w:rFonts w:ascii="Arial" w:hAnsi="Arial" w:cs="Arial"/>
          <w:b/>
          <w:color w:val="183B56"/>
          <w:sz w:val="24"/>
          <w:rtl/>
        </w:rPr>
        <w:t>نطاق التوثيق</w:t>
      </w:r>
    </w:p>
    <w:p>
      <w:pPr>
        <w:pStyle w:val="Heading3"/>
        <w:jc w:val="right"/>
        <w:bidi w:val="1"/>
      </w:pPr>
      <w:r>
        <w:rPr>
          <w:rFonts w:ascii="Arial" w:hAnsi="Arial" w:cs="Arial"/>
          <w:b/>
          <w:color w:val="183B56"/>
          <w:sz w:val="24"/>
          <w:rtl/>
        </w:rPr>
        <w:t>البرامج المشمولة</w:t>
      </w:r>
    </w:p>
    <w:tbl>
      <w:tblPr>
        <w:tblStyle w:val="TableGrid"/>
        <w:tblW w:type="dxa" w:w="9866"/>
        <w:jc w:val="center"/>
        <w:tblLayout w:type="fixed"/>
        <w:tblLook w:firstColumn="1" w:firstRow="1" w:lastColumn="0" w:lastRow="0" w:noHBand="0" w:noVBand="1" w:val="04A0"/>
      </w:tblPr>
      <w:tblGrid>
        <w:gridCol w:w="1644"/>
        <w:gridCol w:w="1644"/>
        <w:gridCol w:w="1644"/>
        <w:gridCol w:w="1644"/>
        <w:gridCol w:w="1644"/>
        <w:gridCol w:w="1646"/>
      </w:tblGrid>
      <w:tr>
        <w:trPr>
          <w:tblHeader w:val="true"/>
        </w:trPr>
        <w:tc>
          <w:tcPr>
            <w:tcW w:type="dxa" w:w="1644"/>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البرنامج</w:t>
            </w:r>
          </w:p>
        </w:tc>
        <w:tc>
          <w:tcPr>
            <w:tcW w:type="dxa" w:w="1644"/>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مسار Controller الأساسي</w:t>
            </w:r>
          </w:p>
        </w:tc>
        <w:tc>
          <w:tcPr>
            <w:tcW w:type="dxa" w:w="1644"/>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ملفات Controller</w:t>
            </w:r>
          </w:p>
        </w:tc>
        <w:tc>
          <w:tcPr>
            <w:tcW w:type="dxa" w:w="1644"/>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Controllers منطقية</w:t>
            </w:r>
          </w:p>
        </w:tc>
        <w:tc>
          <w:tcPr>
            <w:tcW w:type="dxa" w:w="1644"/>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Views مرتبطة</w:t>
            </w:r>
          </w:p>
        </w:tc>
        <w:tc>
          <w:tcPr>
            <w:tcW w:type="dxa" w:w="1646"/>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الحالة</w:t>
            </w:r>
          </w:p>
        </w:tc>
      </w:tr>
      <w:tr>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ControlPanel</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Controllers/ControlPanel</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4</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1</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3</w:t>
            </w:r>
          </w:p>
        </w:tc>
        <w:tc>
          <w:tcPr>
            <w:tcW w:type="dxa" w:w="1646"/>
            <w:tcMar>
              <w:top w:w="90" w:type="dxa"/>
              <w:start w:w="120" w:type="dxa"/>
              <w:bottom w:w="90" w:type="dxa"/>
              <w:end w:w="120" w:type="dxa"/>
            </w:tcMar>
            <w:vAlign w:val="center"/>
          </w:tcPr>
          <w:p>
            <w:pPr>
              <w:spacing w:after="40"/>
              <w:jc w:val="right"/>
              <w:bidi w:val="1"/>
            </w:pPr>
            <w:r>
              <w:rPr>
                <w:rFonts w:ascii="Arial" w:hAnsi="Arial" w:cs="Arial"/>
                <w:sz w:val="17"/>
                <w:rtl/>
                <w:rtl/>
              </w:rPr>
              <w:t>Included</w:t>
            </w:r>
          </w:p>
        </w:tc>
      </w:tr>
      <w:tr>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Housing</w:t>
            </w:r>
          </w:p>
        </w:tc>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Controllers/Housing</w:t>
            </w:r>
          </w:p>
        </w:tc>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20</w:t>
            </w:r>
          </w:p>
        </w:tc>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3</w:t>
            </w:r>
          </w:p>
        </w:tc>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20</w:t>
            </w:r>
          </w:p>
        </w:tc>
        <w:tc>
          <w:tcPr>
            <w:tcW w:type="dxa" w:w="1646"/>
            <w:shd w:fill="F4F7F9"/>
            <w:tcMar>
              <w:top w:w="90" w:type="dxa"/>
              <w:start w:w="120" w:type="dxa"/>
              <w:bottom w:w="90" w:type="dxa"/>
              <w:end w:w="120" w:type="dxa"/>
            </w:tcMar>
            <w:vAlign w:val="center"/>
          </w:tcPr>
          <w:p>
            <w:pPr>
              <w:spacing w:after="40"/>
              <w:jc w:val="right"/>
              <w:bidi w:val="1"/>
            </w:pPr>
            <w:r>
              <w:rPr>
                <w:rFonts w:ascii="Arial" w:hAnsi="Arial" w:cs="Arial"/>
                <w:sz w:val="17"/>
                <w:rtl/>
                <w:rtl/>
              </w:rPr>
              <w:t>Included</w:t>
            </w:r>
          </w:p>
        </w:tc>
      </w:tr>
      <w:tr>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IncomeSystem</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Controllers/IncomeSystem</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6</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1</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5</w:t>
            </w:r>
          </w:p>
        </w:tc>
        <w:tc>
          <w:tcPr>
            <w:tcW w:type="dxa" w:w="1646"/>
            <w:tcMar>
              <w:top w:w="90" w:type="dxa"/>
              <w:start w:w="120" w:type="dxa"/>
              <w:bottom w:w="90" w:type="dxa"/>
              <w:end w:w="120" w:type="dxa"/>
            </w:tcMar>
            <w:vAlign w:val="center"/>
          </w:tcPr>
          <w:p>
            <w:pPr>
              <w:spacing w:after="40"/>
              <w:jc w:val="right"/>
              <w:bidi w:val="1"/>
            </w:pPr>
            <w:r>
              <w:rPr>
                <w:rFonts w:ascii="Arial" w:hAnsi="Arial" w:cs="Arial"/>
                <w:sz w:val="17"/>
                <w:rtl/>
                <w:rtl/>
              </w:rPr>
              <w:t>Included</w:t>
            </w:r>
          </w:p>
        </w:tc>
      </w:tr>
      <w:tr>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ElectronicBillSystem</w:t>
            </w:r>
          </w:p>
        </w:tc>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Controllers/ElectronicBillSystem</w:t>
            </w:r>
          </w:p>
        </w:tc>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5</w:t>
            </w:r>
          </w:p>
        </w:tc>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1</w:t>
            </w:r>
          </w:p>
        </w:tc>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4</w:t>
            </w:r>
          </w:p>
        </w:tc>
        <w:tc>
          <w:tcPr>
            <w:tcW w:type="dxa" w:w="1646"/>
            <w:shd w:fill="F4F7F9"/>
            <w:tcMar>
              <w:top w:w="90" w:type="dxa"/>
              <w:start w:w="120" w:type="dxa"/>
              <w:bottom w:w="90" w:type="dxa"/>
              <w:end w:w="120" w:type="dxa"/>
            </w:tcMar>
            <w:vAlign w:val="center"/>
          </w:tcPr>
          <w:p>
            <w:pPr>
              <w:spacing w:after="40"/>
              <w:jc w:val="right"/>
              <w:bidi w:val="1"/>
            </w:pPr>
            <w:r>
              <w:rPr>
                <w:rFonts w:ascii="Arial" w:hAnsi="Arial" w:cs="Arial"/>
                <w:sz w:val="17"/>
                <w:rtl/>
                <w:rtl/>
              </w:rPr>
              <w:t>Included</w:t>
            </w:r>
          </w:p>
        </w:tc>
      </w:tr>
      <w:tr>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Home</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Controllers/Home</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2</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1</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2</w:t>
            </w:r>
          </w:p>
        </w:tc>
        <w:tc>
          <w:tcPr>
            <w:tcW w:type="dxa" w:w="1646"/>
            <w:tcMar>
              <w:top w:w="90" w:type="dxa"/>
              <w:start w:w="120" w:type="dxa"/>
              <w:bottom w:w="90" w:type="dxa"/>
              <w:end w:w="120" w:type="dxa"/>
            </w:tcMar>
            <w:vAlign w:val="center"/>
          </w:tcPr>
          <w:p>
            <w:pPr>
              <w:spacing w:after="40"/>
              <w:jc w:val="right"/>
              <w:bidi w:val="1"/>
            </w:pPr>
            <w:r>
              <w:rPr>
                <w:rFonts w:ascii="Arial" w:hAnsi="Arial" w:cs="Arial"/>
                <w:sz w:val="17"/>
                <w:rtl/>
                <w:rtl/>
              </w:rPr>
              <w:t>Included</w:t>
            </w:r>
          </w:p>
        </w:tc>
      </w:tr>
      <w:tr>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Login</w:t>
            </w:r>
          </w:p>
        </w:tc>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Controllers/Login</w:t>
            </w:r>
          </w:p>
        </w:tc>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1</w:t>
            </w:r>
          </w:p>
        </w:tc>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1</w:t>
            </w:r>
          </w:p>
        </w:tc>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1</w:t>
            </w:r>
          </w:p>
        </w:tc>
        <w:tc>
          <w:tcPr>
            <w:tcW w:type="dxa" w:w="1646"/>
            <w:shd w:fill="F4F7F9"/>
            <w:tcMar>
              <w:top w:w="90" w:type="dxa"/>
              <w:start w:w="120" w:type="dxa"/>
              <w:bottom w:w="90" w:type="dxa"/>
              <w:end w:w="120" w:type="dxa"/>
            </w:tcMar>
            <w:vAlign w:val="center"/>
          </w:tcPr>
          <w:p>
            <w:pPr>
              <w:spacing w:after="40"/>
              <w:jc w:val="right"/>
              <w:bidi w:val="1"/>
            </w:pPr>
            <w:r>
              <w:rPr>
                <w:rFonts w:ascii="Arial" w:hAnsi="Arial" w:cs="Arial"/>
                <w:sz w:val="17"/>
                <w:rtl/>
                <w:rtl/>
              </w:rPr>
              <w:t>Included</w:t>
            </w:r>
          </w:p>
        </w:tc>
      </w:tr>
      <w:tr>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الإجمالي</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38</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8</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35</w:t>
            </w:r>
          </w:p>
        </w:tc>
        <w:tc>
          <w:tcPr>
            <w:tcW w:type="dxa" w:w="1646"/>
            <w:tcMar>
              <w:top w:w="90" w:type="dxa"/>
              <w:start w:w="120" w:type="dxa"/>
              <w:bottom w:w="90" w:type="dxa"/>
              <w:end w:w="120" w:type="dxa"/>
            </w:tcMar>
            <w:vAlign w:val="center"/>
          </w:tcPr>
          <w:p>
            <w:pPr>
              <w:spacing w:after="40"/>
              <w:jc w:val="right"/>
              <w:bidi w:val="1"/>
            </w:pPr>
            <w:r>
              <w:rPr>
                <w:rFonts w:ascii="Arial" w:hAnsi="Arial" w:cs="Arial"/>
                <w:sz w:val="17"/>
                <w:rtl/>
                <w:rtl/>
              </w:rPr>
            </w:r>
          </w:p>
        </w:tc>
      </w:tr>
    </w:tbl>
    <w:p>
      <w:pPr>
        <w:spacing w:after="20"/>
      </w:pPr>
    </w:p>
    <w:p>
      <w:pPr>
        <w:jc w:val="right"/>
        <w:bidi w:val="1"/>
      </w:pPr>
      <w:r>
        <w:rPr>
          <w:rFonts w:ascii="Arial" w:hAnsi="Arial" w:cs="Arial"/>
          <w:b w:val="0"/>
          <w:sz w:val="20"/>
          <w:rtl/>
        </w:rPr>
        <w:t>الفرق بين 38 ملفاً و8 Controllers منطقية سببه أن النظام يقسم Controllers الكبيرة باستخدام partial class. Controllers المنطقية هي ControlPanelController وHousingController وUploadExcelController وUploadLabController وIncomeSystemController وElectronicBillSystemController وHomeController وLoginController.</w:t>
      </w:r>
    </w:p>
    <w:p>
      <w:pPr>
        <w:jc w:val="right"/>
        <w:bidi w:val="1"/>
      </w:pPr>
      <w:r>
        <w:rPr>
          <w:rFonts w:ascii="Arial" w:hAnsi="Arial" w:cs="Arial"/>
          <w:b w:val="0"/>
          <w:sz w:val="20"/>
          <w:rtl/>
        </w:rPr>
        <w:t>يشمل رقم Housing صفحتي UploadExcel وUploadLab لأن Controllers الخاصة بهما داخل Housing، مع أن Views موجودة في مجلدين مستقلين تحت Views.</w:t>
      </w:r>
    </w:p>
    <w:p>
      <w:pPr>
        <w:pStyle w:val="Heading3"/>
        <w:jc w:val="right"/>
        <w:bidi w:val="1"/>
      </w:pPr>
      <w:r>
        <w:rPr>
          <w:rFonts w:ascii="Arial" w:hAnsi="Arial" w:cs="Arial"/>
          <w:b/>
          <w:color w:val="183B56"/>
          <w:sz w:val="24"/>
          <w:rtl/>
        </w:rPr>
        <w:t>البرامج المؤجلة</w:t>
      </w:r>
    </w:p>
    <w:p>
      <w:pPr>
        <w:pStyle w:val="ListBullet"/>
        <w:jc w:val="right"/>
        <w:bidi w:val="1"/>
      </w:pPr>
      <w:r>
        <w:rPr>
          <w:rFonts w:ascii="Arial" w:hAnsi="Arial" w:cs="Arial"/>
          <w:sz w:val="20"/>
          <w:rtl/>
        </w:rPr>
        <w:t>HousingCommandCenter</w:t>
      </w:r>
    </w:p>
    <w:p>
      <w:pPr>
        <w:pStyle w:val="ListBullet"/>
        <w:jc w:val="right"/>
        <w:bidi w:val="1"/>
      </w:pPr>
      <w:r>
        <w:rPr>
          <w:rFonts w:ascii="Arial" w:hAnsi="Arial" w:cs="Arial"/>
          <w:sz w:val="20"/>
          <w:rtl/>
        </w:rPr>
        <w:t>Maintenance</w:t>
      </w:r>
    </w:p>
    <w:p>
      <w:pPr>
        <w:pStyle w:val="ListBullet"/>
        <w:jc w:val="right"/>
        <w:bidi w:val="1"/>
      </w:pPr>
      <w:r>
        <w:rPr>
          <w:rFonts w:ascii="Arial" w:hAnsi="Arial" w:cs="Arial"/>
          <w:sz w:val="20"/>
          <w:rtl/>
        </w:rPr>
        <w:t>Support</w:t>
      </w:r>
    </w:p>
    <w:p>
      <w:pPr>
        <w:pStyle w:val="ListBullet"/>
        <w:jc w:val="right"/>
        <w:bidi w:val="1"/>
      </w:pPr>
      <w:r>
        <w:rPr>
          <w:rFonts w:ascii="Arial" w:hAnsi="Arial" w:cs="Arial"/>
          <w:sz w:val="20"/>
          <w:rtl/>
        </w:rPr>
        <w:t>Vehicle</w:t>
      </w:r>
    </w:p>
    <w:p>
      <w:pPr>
        <w:pStyle w:val="ListBullet"/>
        <w:jc w:val="right"/>
        <w:bidi w:val="1"/>
      </w:pPr>
      <w:r>
        <w:rPr>
          <w:rFonts w:ascii="Arial" w:hAnsi="Arial" w:cs="Arial"/>
          <w:sz w:val="20"/>
          <w:rtl/>
        </w:rPr>
        <w:t>Dashboard</w:t>
      </w:r>
    </w:p>
    <w:p>
      <w:pPr>
        <w:pStyle w:val="ListBullet"/>
        <w:jc w:val="right"/>
        <w:bidi w:val="1"/>
      </w:pPr>
      <w:r>
        <w:rPr>
          <w:rFonts w:ascii="Arial" w:hAnsi="Arial" w:cs="Arial"/>
          <w:sz w:val="20"/>
          <w:rtl/>
        </w:rPr>
        <w:t>Statistics</w:t>
      </w:r>
    </w:p>
    <w:p>
      <w:pPr>
        <w:pStyle w:val="ListBullet"/>
        <w:jc w:val="right"/>
        <w:bidi w:val="1"/>
      </w:pPr>
      <w:r>
        <w:rPr>
          <w:rFonts w:ascii="Arial" w:hAnsi="Arial" w:cs="Arial"/>
          <w:sz w:val="20"/>
          <w:rtl/>
        </w:rPr>
        <w:t>PopulationDensity</w:t>
      </w:r>
    </w:p>
    <w:p>
      <w:pPr>
        <w:pStyle w:val="ListBullet"/>
        <w:jc w:val="right"/>
        <w:bidi w:val="1"/>
      </w:pPr>
      <w:r>
        <w:rPr>
          <w:rFonts w:ascii="Arial" w:hAnsi="Arial" w:cs="Arial"/>
          <w:sz w:val="20"/>
          <w:rtl/>
        </w:rPr>
        <w:t>RealCharts</w:t>
      </w:r>
    </w:p>
    <w:p>
      <w:pPr>
        <w:jc w:val="right"/>
        <w:bidi w:val="1"/>
      </w:pPr>
      <w:r>
        <w:rPr>
          <w:rFonts w:ascii="Arial" w:hAnsi="Arial" w:cs="Arial"/>
          <w:b w:val="0"/>
          <w:sz w:val="20"/>
          <w:rtl/>
        </w:rPr>
        <w:t>هذه الوحدات لا تدخل في Coverage الحالي. ستوثق فقط أي علاقة ضرورية منها مع برنامج مشمول في المراحل التفصيلية.</w:t>
      </w:r>
    </w:p>
    <w:p>
      <w:pPr>
        <w:pStyle w:val="Heading3"/>
        <w:jc w:val="right"/>
        <w:bidi w:val="1"/>
      </w:pPr>
      <w:r>
        <w:rPr>
          <w:rFonts w:ascii="Arial" w:hAnsi="Arial" w:cs="Arial"/>
          <w:b/>
          <w:color w:val="183B56"/>
          <w:sz w:val="24"/>
          <w:rtl/>
        </w:rPr>
        <w:t>أسطح مشتركة أو غير محسومة كوحدات مستقلة</w:t>
      </w:r>
    </w:p>
    <w:p>
      <w:pPr>
        <w:jc w:val="right"/>
        <w:bidi w:val="1"/>
      </w:pPr>
      <w:r>
        <w:rPr>
          <w:rFonts w:ascii="Arial" w:hAnsi="Arial" w:cs="Arial"/>
          <w:b w:val="0"/>
          <w:sz w:val="20"/>
          <w:rtl/>
        </w:rPr>
        <w:t>توجد Controllers ومكونات مشتركة مثل CrudController وExportsController وReportsController وNotificationsController وSessionController وSmartComponentController وAPI وShared Views. لا تعامل كبرامج مستقلة، لكن ستوثق حيث تخدم البرامج المشمولة.</w:t>
      </w:r>
    </w:p>
    <w:p>
      <w:pPr>
        <w:pStyle w:val="Heading3"/>
        <w:jc w:val="right"/>
        <w:bidi w:val="1"/>
      </w:pPr>
      <w:r>
        <w:rPr>
          <w:rFonts w:ascii="Arial" w:hAnsi="Arial" w:cs="Arial"/>
          <w:b/>
          <w:color w:val="183B56"/>
          <w:sz w:val="24"/>
          <w:rtl/>
        </w:rPr>
        <w:t>الصفحات المكتشفة ضمن النطاق</w:t>
      </w:r>
    </w:p>
    <w:p>
      <w:pPr>
        <w:pStyle w:val="Heading3"/>
        <w:jc w:val="right"/>
        <w:bidi w:val="1"/>
      </w:pPr>
      <w:r>
        <w:rPr>
          <w:rFonts w:ascii="Arial" w:hAnsi="Arial" w:cs="Arial"/>
          <w:b/>
          <w:color w:val="183B56"/>
          <w:sz w:val="24"/>
          <w:rtl/>
        </w:rPr>
        <w:t>ControlPanel</w:t>
      </w:r>
    </w:p>
    <w:p>
      <w:pPr>
        <w:pStyle w:val="ListBullet"/>
        <w:jc w:val="right"/>
        <w:bidi w:val="1"/>
      </w:pPr>
      <w:r>
        <w:rPr>
          <w:rFonts w:ascii="Arial" w:hAnsi="Arial" w:cs="Arial"/>
          <w:sz w:val="20"/>
          <w:rtl/>
        </w:rPr>
        <w:t>PagesManagment</w:t>
      </w:r>
    </w:p>
    <w:p>
      <w:pPr>
        <w:pStyle w:val="ListBullet"/>
        <w:jc w:val="right"/>
        <w:bidi w:val="1"/>
      </w:pPr>
      <w:r>
        <w:rPr>
          <w:rFonts w:ascii="Arial" w:hAnsi="Arial" w:cs="Arial"/>
          <w:sz w:val="20"/>
          <w:rtl/>
        </w:rPr>
        <w:t>Permission</w:t>
      </w:r>
    </w:p>
    <w:p>
      <w:pPr>
        <w:pStyle w:val="ListBullet"/>
        <w:jc w:val="right"/>
        <w:bidi w:val="1"/>
      </w:pPr>
      <w:r>
        <w:rPr>
          <w:rFonts w:ascii="Arial" w:hAnsi="Arial" w:cs="Arial"/>
          <w:sz w:val="20"/>
          <w:rtl/>
        </w:rPr>
        <w:t>Users</w:t>
      </w:r>
    </w:p>
    <w:p>
      <w:pPr>
        <w:pStyle w:val="Heading3"/>
        <w:jc w:val="right"/>
        <w:bidi w:val="1"/>
      </w:pPr>
      <w:r>
        <w:rPr>
          <w:rFonts w:ascii="Arial" w:hAnsi="Arial" w:cs="Arial"/>
          <w:b/>
          <w:color w:val="183B56"/>
          <w:sz w:val="24"/>
          <w:rtl/>
        </w:rPr>
        <w:t>Housing</w:t>
      </w:r>
    </w:p>
    <w:p>
      <w:pPr>
        <w:pStyle w:val="ListBullet"/>
        <w:jc w:val="right"/>
        <w:bidi w:val="1"/>
      </w:pPr>
      <w:r>
        <w:rPr>
          <w:rFonts w:ascii="Arial" w:hAnsi="Arial" w:cs="Arial"/>
          <w:sz w:val="20"/>
          <w:rtl/>
        </w:rPr>
        <w:t>BuildingClass</w:t>
      </w:r>
    </w:p>
    <w:p>
      <w:pPr>
        <w:pStyle w:val="ListBullet"/>
        <w:jc w:val="right"/>
        <w:bidi w:val="1"/>
      </w:pPr>
      <w:r>
        <w:rPr>
          <w:rFonts w:ascii="Arial" w:hAnsi="Arial" w:cs="Arial"/>
          <w:sz w:val="20"/>
          <w:rtl/>
        </w:rPr>
        <w:t>BuildingDetails</w:t>
      </w:r>
    </w:p>
    <w:p>
      <w:pPr>
        <w:pStyle w:val="ListBullet"/>
        <w:jc w:val="right"/>
        <w:bidi w:val="1"/>
      </w:pPr>
      <w:r>
        <w:rPr>
          <w:rFonts w:ascii="Arial" w:hAnsi="Arial" w:cs="Arial"/>
          <w:sz w:val="20"/>
          <w:rtl/>
        </w:rPr>
        <w:t>BuildingType</w:t>
      </w:r>
    </w:p>
    <w:p>
      <w:pPr>
        <w:pStyle w:val="ListBullet"/>
        <w:jc w:val="right"/>
        <w:bidi w:val="1"/>
      </w:pPr>
      <w:r>
        <w:rPr>
          <w:rFonts w:ascii="Arial" w:hAnsi="Arial" w:cs="Arial"/>
          <w:sz w:val="20"/>
          <w:rtl/>
        </w:rPr>
        <w:t>BuildingUtilityType</w:t>
      </w:r>
    </w:p>
    <w:p>
      <w:pPr>
        <w:pStyle w:val="ListBullet"/>
        <w:jc w:val="right"/>
        <w:bidi w:val="1"/>
      </w:pPr>
      <w:r>
        <w:rPr>
          <w:rFonts w:ascii="Arial" w:hAnsi="Arial" w:cs="Arial"/>
          <w:sz w:val="20"/>
          <w:rtl/>
        </w:rPr>
        <w:t>MilitaryLocation</w:t>
      </w:r>
    </w:p>
    <w:p>
      <w:pPr>
        <w:pStyle w:val="ListBullet"/>
        <w:jc w:val="right"/>
        <w:bidi w:val="1"/>
      </w:pPr>
      <w:r>
        <w:rPr>
          <w:rFonts w:ascii="Arial" w:hAnsi="Arial" w:cs="Arial"/>
          <w:sz w:val="20"/>
          <w:rtl/>
        </w:rPr>
        <w:t>HousingExit</w:t>
      </w:r>
    </w:p>
    <w:p>
      <w:pPr>
        <w:pStyle w:val="ListBullet"/>
        <w:jc w:val="right"/>
        <w:bidi w:val="1"/>
      </w:pPr>
      <w:r>
        <w:rPr>
          <w:rFonts w:ascii="Arial" w:hAnsi="Arial" w:cs="Arial"/>
          <w:sz w:val="20"/>
          <w:rtl/>
        </w:rPr>
        <w:t>HousingExtend</w:t>
      </w:r>
    </w:p>
    <w:p>
      <w:pPr>
        <w:pStyle w:val="ListBullet"/>
        <w:jc w:val="right"/>
        <w:bidi w:val="1"/>
      </w:pPr>
      <w:r>
        <w:rPr>
          <w:rFonts w:ascii="Arial" w:hAnsi="Arial" w:cs="Arial"/>
          <w:sz w:val="20"/>
          <w:rtl/>
        </w:rPr>
        <w:t>HousingHandover</w:t>
      </w:r>
    </w:p>
    <w:p>
      <w:pPr>
        <w:pStyle w:val="ListBullet"/>
        <w:jc w:val="right"/>
        <w:bidi w:val="1"/>
      </w:pPr>
      <w:r>
        <w:rPr>
          <w:rFonts w:ascii="Arial" w:hAnsi="Arial" w:cs="Arial"/>
          <w:sz w:val="20"/>
          <w:rtl/>
        </w:rPr>
        <w:t>HousingResident</w:t>
      </w:r>
    </w:p>
    <w:p>
      <w:pPr>
        <w:pStyle w:val="ListBullet"/>
        <w:jc w:val="right"/>
        <w:bidi w:val="1"/>
      </w:pPr>
      <w:r>
        <w:rPr>
          <w:rFonts w:ascii="Arial" w:hAnsi="Arial" w:cs="Arial"/>
          <w:sz w:val="20"/>
          <w:rtl/>
        </w:rPr>
        <w:t>Assign</w:t>
      </w:r>
    </w:p>
    <w:p>
      <w:pPr>
        <w:pStyle w:val="ListBullet"/>
        <w:jc w:val="right"/>
        <w:bidi w:val="1"/>
      </w:pPr>
      <w:r>
        <w:rPr>
          <w:rFonts w:ascii="Arial" w:hAnsi="Arial" w:cs="Arial"/>
          <w:sz w:val="20"/>
          <w:rtl/>
        </w:rPr>
        <w:t>AssignStatus</w:t>
      </w:r>
    </w:p>
    <w:p>
      <w:pPr>
        <w:pStyle w:val="ListBullet"/>
        <w:jc w:val="right"/>
        <w:bidi w:val="1"/>
      </w:pPr>
      <w:r>
        <w:rPr>
          <w:rFonts w:ascii="Arial" w:hAnsi="Arial" w:cs="Arial"/>
          <w:sz w:val="20"/>
          <w:rtl/>
        </w:rPr>
        <w:t>OtherWaitingList</w:t>
      </w:r>
    </w:p>
    <w:p>
      <w:pPr>
        <w:pStyle w:val="ListBullet"/>
        <w:jc w:val="right"/>
        <w:bidi w:val="1"/>
      </w:pPr>
      <w:r>
        <w:rPr>
          <w:rFonts w:ascii="Arial" w:hAnsi="Arial" w:cs="Arial"/>
          <w:sz w:val="20"/>
          <w:rtl/>
        </w:rPr>
        <w:t>RentExemption</w:t>
      </w:r>
    </w:p>
    <w:p>
      <w:pPr>
        <w:pStyle w:val="ListBullet"/>
        <w:jc w:val="right"/>
        <w:bidi w:val="1"/>
      </w:pPr>
      <w:r>
        <w:rPr>
          <w:rFonts w:ascii="Arial" w:hAnsi="Arial" w:cs="Arial"/>
          <w:sz w:val="20"/>
          <w:rtl/>
        </w:rPr>
        <w:t>Residents، إضافة إلى ResidentsPrint</w:t>
      </w:r>
    </w:p>
    <w:p>
      <w:pPr>
        <w:pStyle w:val="ListBullet"/>
        <w:jc w:val="right"/>
        <w:bidi w:val="1"/>
      </w:pPr>
      <w:r>
        <w:rPr>
          <w:rFonts w:ascii="Arial" w:hAnsi="Arial" w:cs="Arial"/>
          <w:sz w:val="20"/>
          <w:rtl/>
        </w:rPr>
        <w:t>WaitingList</w:t>
      </w:r>
    </w:p>
    <w:p>
      <w:pPr>
        <w:pStyle w:val="ListBullet"/>
        <w:jc w:val="right"/>
        <w:bidi w:val="1"/>
      </w:pPr>
      <w:r>
        <w:rPr>
          <w:rFonts w:ascii="Arial" w:hAnsi="Arial" w:cs="Arial"/>
          <w:sz w:val="20"/>
          <w:rtl/>
        </w:rPr>
        <w:t>WaitingListByResident</w:t>
      </w:r>
    </w:p>
    <w:p>
      <w:pPr>
        <w:pStyle w:val="ListBullet"/>
        <w:jc w:val="right"/>
        <w:bidi w:val="1"/>
      </w:pPr>
      <w:r>
        <w:rPr>
          <w:rFonts w:ascii="Arial" w:hAnsi="Arial" w:cs="Arial"/>
          <w:sz w:val="20"/>
          <w:rtl/>
        </w:rPr>
        <w:t>WaitingListMoveList</w:t>
      </w:r>
    </w:p>
    <w:p>
      <w:pPr>
        <w:pStyle w:val="ListBullet"/>
        <w:jc w:val="right"/>
        <w:bidi w:val="1"/>
      </w:pPr>
      <w:r>
        <w:rPr>
          <w:rFonts w:ascii="Arial" w:hAnsi="Arial" w:cs="Arial"/>
          <w:sz w:val="20"/>
          <w:rtl/>
        </w:rPr>
        <w:t>UploadExcel</w:t>
      </w:r>
    </w:p>
    <w:p>
      <w:pPr>
        <w:pStyle w:val="ListBullet"/>
        <w:jc w:val="right"/>
        <w:bidi w:val="1"/>
      </w:pPr>
      <w:r>
        <w:rPr>
          <w:rFonts w:ascii="Arial" w:hAnsi="Arial" w:cs="Arial"/>
          <w:sz w:val="20"/>
          <w:rtl/>
        </w:rPr>
        <w:t>UploadLab</w:t>
      </w:r>
    </w:p>
    <w:p>
      <w:pPr>
        <w:pStyle w:val="Heading3"/>
        <w:jc w:val="right"/>
        <w:bidi w:val="1"/>
      </w:pPr>
      <w:r>
        <w:rPr>
          <w:rFonts w:ascii="Arial" w:hAnsi="Arial" w:cs="Arial"/>
          <w:b/>
          <w:color w:val="183B56"/>
          <w:sz w:val="24"/>
          <w:rtl/>
        </w:rPr>
        <w:t>IncomeSystem</w:t>
      </w:r>
    </w:p>
    <w:p>
      <w:pPr>
        <w:pStyle w:val="ListBullet"/>
        <w:jc w:val="right"/>
        <w:bidi w:val="1"/>
      </w:pPr>
      <w:r>
        <w:rPr>
          <w:rFonts w:ascii="Arial" w:hAnsi="Arial" w:cs="Arial"/>
          <w:sz w:val="20"/>
          <w:rtl/>
        </w:rPr>
        <w:t>DeductListReport</w:t>
      </w:r>
    </w:p>
    <w:p>
      <w:pPr>
        <w:pStyle w:val="ListBullet"/>
        <w:jc w:val="right"/>
        <w:bidi w:val="1"/>
      </w:pPr>
      <w:r>
        <w:rPr>
          <w:rFonts w:ascii="Arial" w:hAnsi="Arial" w:cs="Arial"/>
          <w:sz w:val="20"/>
          <w:rtl/>
        </w:rPr>
        <w:t>FinancialAuditForExtendAndEvictions</w:t>
      </w:r>
    </w:p>
    <w:p>
      <w:pPr>
        <w:pStyle w:val="ListBullet"/>
        <w:jc w:val="right"/>
        <w:bidi w:val="1"/>
      </w:pPr>
      <w:r>
        <w:rPr>
          <w:rFonts w:ascii="Arial" w:hAnsi="Arial" w:cs="Arial"/>
          <w:sz w:val="20"/>
          <w:rtl/>
        </w:rPr>
        <w:t>FinancialAuditForUser</w:t>
      </w:r>
    </w:p>
    <w:p>
      <w:pPr>
        <w:pStyle w:val="ListBullet"/>
        <w:jc w:val="right"/>
        <w:bidi w:val="1"/>
      </w:pPr>
      <w:r>
        <w:rPr>
          <w:rFonts w:ascii="Arial" w:hAnsi="Arial" w:cs="Arial"/>
          <w:sz w:val="20"/>
          <w:rtl/>
        </w:rPr>
        <w:t>ImportExcelForBuildingPayment</w:t>
      </w:r>
    </w:p>
    <w:p>
      <w:pPr>
        <w:pStyle w:val="ListBullet"/>
        <w:jc w:val="right"/>
        <w:bidi w:val="1"/>
      </w:pPr>
      <w:r>
        <w:rPr>
          <w:rFonts w:ascii="Arial" w:hAnsi="Arial" w:cs="Arial"/>
          <w:sz w:val="20"/>
          <w:rtl/>
        </w:rPr>
        <w:t>ExtendInsurance</w:t>
      </w:r>
    </w:p>
    <w:p>
      <w:pPr>
        <w:pStyle w:val="Heading3"/>
        <w:jc w:val="right"/>
        <w:bidi w:val="1"/>
      </w:pPr>
      <w:r>
        <w:rPr>
          <w:rFonts w:ascii="Arial" w:hAnsi="Arial" w:cs="Arial"/>
          <w:b/>
          <w:color w:val="183B56"/>
          <w:sz w:val="24"/>
          <w:rtl/>
        </w:rPr>
        <w:t>ElectronicBillSystem</w:t>
      </w:r>
    </w:p>
    <w:p>
      <w:pPr>
        <w:pStyle w:val="ListBullet"/>
        <w:jc w:val="right"/>
        <w:bidi w:val="1"/>
      </w:pPr>
      <w:r>
        <w:rPr>
          <w:rFonts w:ascii="Arial" w:hAnsi="Arial" w:cs="Arial"/>
          <w:sz w:val="20"/>
          <w:rtl/>
        </w:rPr>
        <w:t>Meters</w:t>
      </w:r>
    </w:p>
    <w:p>
      <w:pPr>
        <w:pStyle w:val="ListBullet"/>
        <w:jc w:val="right"/>
        <w:bidi w:val="1"/>
      </w:pPr>
      <w:r>
        <w:rPr>
          <w:rFonts w:ascii="Arial" w:hAnsi="Arial" w:cs="Arial"/>
          <w:sz w:val="20"/>
          <w:rtl/>
        </w:rPr>
        <w:t>AllMeterRead</w:t>
      </w:r>
    </w:p>
    <w:p>
      <w:pPr>
        <w:pStyle w:val="ListBullet"/>
        <w:jc w:val="right"/>
        <w:bidi w:val="1"/>
      </w:pPr>
      <w:r>
        <w:rPr>
          <w:rFonts w:ascii="Arial" w:hAnsi="Arial" w:cs="Arial"/>
          <w:sz w:val="20"/>
          <w:rtl/>
        </w:rPr>
        <w:t>MeterReadForOccubentAndExit</w:t>
      </w:r>
    </w:p>
    <w:p>
      <w:pPr>
        <w:pStyle w:val="ListBullet"/>
        <w:jc w:val="right"/>
        <w:bidi w:val="1"/>
      </w:pPr>
      <w:r>
        <w:rPr>
          <w:rFonts w:ascii="Arial" w:hAnsi="Arial" w:cs="Arial"/>
          <w:sz w:val="20"/>
          <w:rtl/>
        </w:rPr>
        <w:t>MeterServiceTypeFixedAmount</w:t>
      </w:r>
    </w:p>
    <w:p>
      <w:pPr>
        <w:pStyle w:val="Heading3"/>
        <w:jc w:val="right"/>
        <w:bidi w:val="1"/>
      </w:pPr>
      <w:r>
        <w:rPr>
          <w:rFonts w:ascii="Arial" w:hAnsi="Arial" w:cs="Arial"/>
          <w:b/>
          <w:color w:val="183B56"/>
          <w:sz w:val="24"/>
          <w:rtl/>
        </w:rPr>
        <w:t>Home وLogin</w:t>
      </w:r>
    </w:p>
    <w:p>
      <w:pPr>
        <w:pStyle w:val="ListBullet"/>
        <w:jc w:val="right"/>
        <w:bidi w:val="1"/>
      </w:pPr>
      <w:r>
        <w:rPr>
          <w:rFonts w:ascii="Arial" w:hAnsi="Arial" w:cs="Arial"/>
          <w:sz w:val="20"/>
          <w:rtl/>
        </w:rPr>
        <w:t>Home: Index وPrivacy.</w:t>
      </w:r>
    </w:p>
    <w:p>
      <w:pPr>
        <w:pStyle w:val="ListBullet"/>
        <w:jc w:val="right"/>
        <w:bidi w:val="1"/>
      </w:pPr>
      <w:r>
        <w:rPr>
          <w:rFonts w:ascii="Arial" w:hAnsi="Arial" w:cs="Arial"/>
          <w:sz w:val="20"/>
          <w:rtl/>
        </w:rPr>
        <w:t>Login: Index.</w:t>
      </w:r>
    </w:p>
    <w:p>
      <w:pPr>
        <w:pStyle w:val="Heading3"/>
        <w:jc w:val="right"/>
        <w:bidi w:val="1"/>
      </w:pPr>
      <w:r>
        <w:rPr>
          <w:rFonts w:ascii="Arial" w:hAnsi="Arial" w:cs="Arial"/>
          <w:b/>
          <w:color w:val="183B56"/>
          <w:sz w:val="24"/>
          <w:rtl/>
        </w:rPr>
        <w:t>الخدمات وطبقة البيانات</w:t>
      </w:r>
    </w:p>
    <w:p>
      <w:pPr>
        <w:jc w:val="right"/>
        <w:bidi w:val="1"/>
      </w:pPr>
      <w:r>
        <w:rPr>
          <w:rFonts w:ascii="Arial" w:hAnsi="Arial" w:cs="Arial"/>
          <w:b w:val="0"/>
          <w:sz w:val="20"/>
          <w:rtl/>
        </w:rPr>
        <w:t>الخدمات الأساسية المكتشفة:</w:t>
      </w:r>
    </w:p>
    <w:p>
      <w:pPr>
        <w:pStyle w:val="ListBullet"/>
        <w:jc w:val="right"/>
        <w:bidi w:val="1"/>
      </w:pPr>
      <w:r>
        <w:rPr>
          <w:rFonts w:ascii="Arial" w:hAnsi="Arial" w:cs="Arial"/>
          <w:sz w:val="20"/>
          <w:rtl/>
        </w:rPr>
        <w:t>MastersServies: بوابة DataSet النشطة للتحميل وCRUD والمصادقة.</w:t>
      </w:r>
    </w:p>
    <w:p>
      <w:pPr>
        <w:pStyle w:val="ListBullet"/>
        <w:jc w:val="right"/>
        <w:bidi w:val="1"/>
      </w:pPr>
      <w:r>
        <w:rPr>
          <w:rFonts w:ascii="Arial" w:hAnsi="Arial" w:cs="Arial"/>
          <w:sz w:val="20"/>
          <w:rtl/>
        </w:rPr>
        <w:t>BaseService: أساس للخدمات الضيقة ذات الاستجابة JSON.</w:t>
      </w:r>
    </w:p>
    <w:p>
      <w:pPr>
        <w:pStyle w:val="ListBullet"/>
        <w:jc w:val="right"/>
        <w:bidi w:val="1"/>
      </w:pPr>
      <w:r>
        <w:rPr>
          <w:rFonts w:ascii="Arial" w:hAnsi="Arial" w:cs="Arial"/>
          <w:sz w:val="20"/>
          <w:rtl/>
        </w:rPr>
        <w:t>EmployeeService وDashboardService وChartDataService وVehicleService: خدمات موجودة، وستحدد علاقتها الدقيقة بالنطاق لاحقاً.</w:t>
      </w:r>
    </w:p>
    <w:p>
      <w:pPr>
        <w:pStyle w:val="ListBullet"/>
        <w:jc w:val="right"/>
        <w:bidi w:val="1"/>
      </w:pPr>
      <w:r>
        <w:rPr>
          <w:rFonts w:ascii="Arial" w:hAnsi="Arial" w:cs="Arial"/>
          <w:sz w:val="20"/>
          <w:rtl/>
        </w:rPr>
        <w:t>SmartComponentService: محرك Dapper الذي ينفذ SmartRequest ويدعم result sets متعددة.</w:t>
      </w:r>
    </w:p>
    <w:p>
      <w:pPr>
        <w:pStyle w:val="ListBullet"/>
        <w:jc w:val="right"/>
        <w:bidi w:val="1"/>
      </w:pPr>
      <w:r>
        <w:rPr>
          <w:rFonts w:ascii="Arial" w:hAnsi="Arial" w:cs="Arial"/>
          <w:sz w:val="20"/>
          <w:rtl/>
        </w:rPr>
        <w:t>ConnectionFactory: مسؤول إنشاء اتصال SQL Server.</w:t>
      </w:r>
    </w:p>
    <w:p>
      <w:pPr>
        <w:pStyle w:val="ListBullet"/>
        <w:jc w:val="right"/>
        <w:bidi w:val="1"/>
      </w:pPr>
      <w:r>
        <w:rPr>
          <w:rFonts w:ascii="Arial" w:hAnsi="Arial" w:cs="Arial"/>
          <w:sz w:val="20"/>
          <w:rtl/>
        </w:rPr>
        <w:t>CrudController: عقد CRUD مشترك بين صفحات عديدة، ويحوّل p01..p50 إلى parameter01..parameter50.</w:t>
      </w:r>
    </w:p>
    <w:p>
      <w:pPr>
        <w:jc w:val="right"/>
        <w:bidi w:val="1"/>
      </w:pPr>
      <w:r>
        <w:rPr>
          <w:rFonts w:ascii="Arial" w:hAnsi="Arial" w:cs="Arial"/>
          <w:b w:val="0"/>
          <w:sz w:val="20"/>
          <w:rtl/>
        </w:rPr>
        <w:t>المسار الغالب المثبت مبدئياً للصفحات المشمولة هو:</w:t>
      </w:r>
    </w:p>
    <w:p>
      <w:pPr>
        <w:jc w:val="right"/>
        <w:bidi w:val="1"/>
      </w:pPr>
      <w:r>
        <w:rPr>
          <w:rFonts w:ascii="Arial" w:hAnsi="Arial" w:cs="Arial"/>
          <w:b w:val="0"/>
          <w:sz w:val="20"/>
          <w:rtl/>
        </w:rPr>
        <w:t>View -&gt; MVC Controller -&gt; MastersServies -&gt; SmartComponentService -&gt; dbo.MastersDataLoad / dbo.MastersCRUD -&gt; downstream procedure -&gt; SQL objects</w:t>
      </w:r>
    </w:p>
    <w:p>
      <w:pPr>
        <w:pStyle w:val="Heading3"/>
        <w:jc w:val="right"/>
        <w:bidi w:val="1"/>
      </w:pPr>
      <w:r>
        <w:rPr>
          <w:rFonts w:ascii="Arial" w:hAnsi="Arial" w:cs="Arial"/>
          <w:b/>
          <w:color w:val="183B56"/>
          <w:sz w:val="24"/>
          <w:rtl/>
        </w:rPr>
        <w:t>قاعدة البيانات الحية: جرد Metadata</w:t>
      </w:r>
    </w:p>
    <w:p>
      <w:pPr>
        <w:jc w:val="right"/>
        <w:bidi w:val="1"/>
      </w:pPr>
      <w:r>
        <w:rPr>
          <w:rFonts w:ascii="Arial" w:hAnsi="Arial" w:cs="Arial"/>
          <w:b w:val="0"/>
          <w:sz w:val="20"/>
          <w:rtl/>
        </w:rPr>
        <w:t>تم الاتصال بقاعدة DATACORE الحية وقراءة sys.schemas وsys.objects فقط. النتائج لحظة الجرد:</w:t>
      </w:r>
    </w:p>
    <w:tbl>
      <w:tblPr>
        <w:tblStyle w:val="TableGrid"/>
        <w:tblW w:type="dxa" w:w="9866"/>
        <w:jc w:val="center"/>
        <w:tblLayout w:type="fixed"/>
        <w:tblLook w:firstColumn="1" w:firstRow="1" w:lastColumn="0" w:lastRow="0" w:noHBand="0" w:noVBand="1" w:val="04A0"/>
      </w:tblPr>
      <w:tblGrid>
        <w:gridCol w:w="1644"/>
        <w:gridCol w:w="1644"/>
        <w:gridCol w:w="1644"/>
        <w:gridCol w:w="1644"/>
        <w:gridCol w:w="1644"/>
        <w:gridCol w:w="1646"/>
      </w:tblGrid>
      <w:tr>
        <w:trPr>
          <w:tblHeader w:val="true"/>
        </w:trPr>
        <w:tc>
          <w:tcPr>
            <w:tcW w:type="dxa" w:w="1644"/>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Schema</w:t>
            </w:r>
          </w:p>
        </w:tc>
        <w:tc>
          <w:tcPr>
            <w:tcW w:type="dxa" w:w="1644"/>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Tables</w:t>
            </w:r>
          </w:p>
        </w:tc>
        <w:tc>
          <w:tcPr>
            <w:tcW w:type="dxa" w:w="1644"/>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Views</w:t>
            </w:r>
          </w:p>
        </w:tc>
        <w:tc>
          <w:tcPr>
            <w:tcW w:type="dxa" w:w="1644"/>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Procedures</w:t>
            </w:r>
          </w:p>
        </w:tc>
        <w:tc>
          <w:tcPr>
            <w:tcW w:type="dxa" w:w="1644"/>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Functions</w:t>
            </w:r>
          </w:p>
        </w:tc>
        <w:tc>
          <w:tcPr>
            <w:tcW w:type="dxa" w:w="1646"/>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Triggers</w:t>
            </w:r>
          </w:p>
        </w:tc>
      </w:tr>
      <w:tr>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dbo</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82</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25</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35</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13</w:t>
            </w:r>
          </w:p>
        </w:tc>
        <w:tc>
          <w:tcPr>
            <w:tcW w:type="dxa" w:w="1646"/>
            <w:tcMar>
              <w:top w:w="90" w:type="dxa"/>
              <w:start w:w="120" w:type="dxa"/>
              <w:bottom w:w="90" w:type="dxa"/>
              <w:end w:w="120" w:type="dxa"/>
            </w:tcMar>
            <w:vAlign w:val="center"/>
          </w:tcPr>
          <w:p>
            <w:pPr>
              <w:spacing w:after="40"/>
              <w:jc w:val="right"/>
              <w:bidi w:val="1"/>
            </w:pPr>
            <w:r>
              <w:rPr>
                <w:rFonts w:ascii="Arial" w:hAnsi="Arial" w:cs="Arial"/>
                <w:sz w:val="17"/>
                <w:rtl/>
                <w:rtl/>
              </w:rPr>
              <w:t>0</w:t>
            </w:r>
          </w:p>
        </w:tc>
      </w:tr>
      <w:tr>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Demo</w:t>
            </w:r>
          </w:p>
        </w:tc>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1</w:t>
            </w:r>
          </w:p>
        </w:tc>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0</w:t>
            </w:r>
          </w:p>
        </w:tc>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1</w:t>
            </w:r>
          </w:p>
        </w:tc>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0</w:t>
            </w:r>
          </w:p>
        </w:tc>
        <w:tc>
          <w:tcPr>
            <w:tcW w:type="dxa" w:w="1646"/>
            <w:shd w:fill="F4F7F9"/>
            <w:tcMar>
              <w:top w:w="90" w:type="dxa"/>
              <w:start w:w="120" w:type="dxa"/>
              <w:bottom w:w="90" w:type="dxa"/>
              <w:end w:w="120" w:type="dxa"/>
            </w:tcMar>
            <w:vAlign w:val="center"/>
          </w:tcPr>
          <w:p>
            <w:pPr>
              <w:spacing w:after="40"/>
              <w:jc w:val="right"/>
              <w:bidi w:val="1"/>
            </w:pPr>
            <w:r>
              <w:rPr>
                <w:rFonts w:ascii="Arial" w:hAnsi="Arial" w:cs="Arial"/>
                <w:sz w:val="17"/>
                <w:rtl/>
                <w:rtl/>
              </w:rPr>
              <w:t>0</w:t>
            </w:r>
          </w:p>
        </w:tc>
      </w:tr>
      <w:tr>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Housing</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86</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40</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61</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33</w:t>
            </w:r>
          </w:p>
        </w:tc>
        <w:tc>
          <w:tcPr>
            <w:tcW w:type="dxa" w:w="1646"/>
            <w:tcMar>
              <w:top w:w="90" w:type="dxa"/>
              <w:start w:w="120" w:type="dxa"/>
              <w:bottom w:w="90" w:type="dxa"/>
              <w:end w:w="120" w:type="dxa"/>
            </w:tcMar>
            <w:vAlign w:val="center"/>
          </w:tcPr>
          <w:p>
            <w:pPr>
              <w:spacing w:after="40"/>
              <w:jc w:val="right"/>
              <w:bidi w:val="1"/>
            </w:pPr>
            <w:r>
              <w:rPr>
                <w:rFonts w:ascii="Arial" w:hAnsi="Arial" w:cs="Arial"/>
                <w:sz w:val="17"/>
                <w:rtl/>
                <w:rtl/>
              </w:rPr>
              <w:t>2</w:t>
            </w:r>
          </w:p>
        </w:tc>
      </w:tr>
      <w:tr>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Maintenance</w:t>
            </w:r>
          </w:p>
        </w:tc>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14</w:t>
            </w:r>
          </w:p>
        </w:tc>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9</w:t>
            </w:r>
          </w:p>
        </w:tc>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14</w:t>
            </w:r>
          </w:p>
        </w:tc>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0</w:t>
            </w:r>
          </w:p>
        </w:tc>
        <w:tc>
          <w:tcPr>
            <w:tcW w:type="dxa" w:w="1646"/>
            <w:shd w:fill="F4F7F9"/>
            <w:tcMar>
              <w:top w:w="90" w:type="dxa"/>
              <w:start w:w="120" w:type="dxa"/>
              <w:bottom w:w="90" w:type="dxa"/>
              <w:end w:w="120" w:type="dxa"/>
            </w:tcMar>
            <w:vAlign w:val="center"/>
          </w:tcPr>
          <w:p>
            <w:pPr>
              <w:spacing w:after="40"/>
              <w:jc w:val="right"/>
              <w:bidi w:val="1"/>
            </w:pPr>
            <w:r>
              <w:rPr>
                <w:rFonts w:ascii="Arial" w:hAnsi="Arial" w:cs="Arial"/>
                <w:sz w:val="17"/>
                <w:rtl/>
                <w:rtl/>
              </w:rPr>
              <w:t>0</w:t>
            </w:r>
          </w:p>
        </w:tc>
      </w:tr>
      <w:tr>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MoveData</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1</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0</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16</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2</w:t>
            </w:r>
          </w:p>
        </w:tc>
        <w:tc>
          <w:tcPr>
            <w:tcW w:type="dxa" w:w="1646"/>
            <w:tcMar>
              <w:top w:w="90" w:type="dxa"/>
              <w:start w:w="120" w:type="dxa"/>
              <w:bottom w:w="90" w:type="dxa"/>
              <w:end w:w="120" w:type="dxa"/>
            </w:tcMar>
            <w:vAlign w:val="center"/>
          </w:tcPr>
          <w:p>
            <w:pPr>
              <w:spacing w:after="40"/>
              <w:jc w:val="right"/>
              <w:bidi w:val="1"/>
            </w:pPr>
            <w:r>
              <w:rPr>
                <w:rFonts w:ascii="Arial" w:hAnsi="Arial" w:cs="Arial"/>
                <w:sz w:val="17"/>
                <w:rtl/>
                <w:rtl/>
              </w:rPr>
              <w:t>0</w:t>
            </w:r>
          </w:p>
        </w:tc>
      </w:tr>
      <w:tr>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support</w:t>
            </w:r>
          </w:p>
        </w:tc>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10</w:t>
            </w:r>
          </w:p>
        </w:tc>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0</w:t>
            </w:r>
          </w:p>
        </w:tc>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10</w:t>
            </w:r>
          </w:p>
        </w:tc>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0</w:t>
            </w:r>
          </w:p>
        </w:tc>
        <w:tc>
          <w:tcPr>
            <w:tcW w:type="dxa" w:w="1646"/>
            <w:shd w:fill="F4F7F9"/>
            <w:tcMar>
              <w:top w:w="90" w:type="dxa"/>
              <w:start w:w="120" w:type="dxa"/>
              <w:bottom w:w="90" w:type="dxa"/>
              <w:end w:w="120" w:type="dxa"/>
            </w:tcMar>
            <w:vAlign w:val="center"/>
          </w:tcPr>
          <w:p>
            <w:pPr>
              <w:spacing w:after="40"/>
              <w:jc w:val="right"/>
              <w:bidi w:val="1"/>
            </w:pPr>
            <w:r>
              <w:rPr>
                <w:rFonts w:ascii="Arial" w:hAnsi="Arial" w:cs="Arial"/>
                <w:sz w:val="17"/>
                <w:rtl/>
                <w:rtl/>
              </w:rPr>
              <w:t>0</w:t>
            </w:r>
          </w:p>
        </w:tc>
      </w:tr>
      <w:tr>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Tickets</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30</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0</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0</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0</w:t>
            </w:r>
          </w:p>
        </w:tc>
        <w:tc>
          <w:tcPr>
            <w:tcW w:type="dxa" w:w="1646"/>
            <w:tcMar>
              <w:top w:w="90" w:type="dxa"/>
              <w:start w:w="120" w:type="dxa"/>
              <w:bottom w:w="90" w:type="dxa"/>
              <w:end w:w="120" w:type="dxa"/>
            </w:tcMar>
            <w:vAlign w:val="center"/>
          </w:tcPr>
          <w:p>
            <w:pPr>
              <w:spacing w:after="40"/>
              <w:jc w:val="right"/>
              <w:bidi w:val="1"/>
            </w:pPr>
            <w:r>
              <w:rPr>
                <w:rFonts w:ascii="Arial" w:hAnsi="Arial" w:cs="Arial"/>
                <w:sz w:val="17"/>
                <w:rtl/>
                <w:rtl/>
              </w:rPr>
              <w:t>0</w:t>
            </w:r>
          </w:p>
        </w:tc>
      </w:tr>
      <w:tr>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VIC</w:t>
            </w:r>
          </w:p>
        </w:tc>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20</w:t>
            </w:r>
          </w:p>
        </w:tc>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2</w:t>
            </w:r>
          </w:p>
        </w:tc>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77</w:t>
            </w:r>
          </w:p>
        </w:tc>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0</w:t>
            </w:r>
          </w:p>
        </w:tc>
        <w:tc>
          <w:tcPr>
            <w:tcW w:type="dxa" w:w="1646"/>
            <w:shd w:fill="F4F7F9"/>
            <w:tcMar>
              <w:top w:w="90" w:type="dxa"/>
              <w:start w:w="120" w:type="dxa"/>
              <w:bottom w:w="90" w:type="dxa"/>
              <w:end w:w="120" w:type="dxa"/>
            </w:tcMar>
            <w:vAlign w:val="center"/>
          </w:tcPr>
          <w:p>
            <w:pPr>
              <w:spacing w:after="40"/>
              <w:jc w:val="right"/>
              <w:bidi w:val="1"/>
            </w:pPr>
            <w:r>
              <w:rPr>
                <w:rFonts w:ascii="Arial" w:hAnsi="Arial" w:cs="Arial"/>
                <w:sz w:val="17"/>
                <w:rtl/>
                <w:rtl/>
              </w:rPr>
              <w:t>0</w:t>
            </w:r>
          </w:p>
        </w:tc>
      </w:tr>
      <w:tr>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WH</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15</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11</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1</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3</w:t>
            </w:r>
          </w:p>
        </w:tc>
        <w:tc>
          <w:tcPr>
            <w:tcW w:type="dxa" w:w="1646"/>
            <w:tcMar>
              <w:top w:w="90" w:type="dxa"/>
              <w:start w:w="120" w:type="dxa"/>
              <w:bottom w:w="90" w:type="dxa"/>
              <w:end w:w="120" w:type="dxa"/>
            </w:tcMar>
            <w:vAlign w:val="center"/>
          </w:tcPr>
          <w:p>
            <w:pPr>
              <w:spacing w:after="40"/>
              <w:jc w:val="right"/>
              <w:bidi w:val="1"/>
            </w:pPr>
            <w:r>
              <w:rPr>
                <w:rFonts w:ascii="Arial" w:hAnsi="Arial" w:cs="Arial"/>
                <w:sz w:val="17"/>
                <w:rtl/>
                <w:rtl/>
              </w:rPr>
              <w:t>0</w:t>
            </w:r>
          </w:p>
        </w:tc>
      </w:tr>
    </w:tbl>
    <w:p>
      <w:pPr>
        <w:spacing w:after="20"/>
      </w:pPr>
    </w:p>
    <w:p>
      <w:pPr>
        <w:jc w:val="right"/>
        <w:bidi w:val="1"/>
      </w:pPr>
      <w:r>
        <w:rPr>
          <w:rFonts w:ascii="Arial" w:hAnsi="Arial" w:cs="Arial"/>
          <w:b w:val="0"/>
          <w:sz w:val="20"/>
          <w:rtl/>
        </w:rPr>
        <w:t>وجود Schema في القاعدة لا يعني دخوله تلقائياً في نطاق التوثيق. الجداول والـ Views والـ Functions المهمة للبرامج المشمولة ستحدد بالتتبع المرجعي في مهمة قاعدة البيانات.</w:t>
      </w:r>
    </w:p>
    <w:p>
      <w:pPr>
        <w:pStyle w:val="Heading3"/>
        <w:jc w:val="right"/>
        <w:bidi w:val="1"/>
      </w:pPr>
      <w:r>
        <w:rPr>
          <w:rFonts w:ascii="Arial" w:hAnsi="Arial" w:cs="Arial"/>
          <w:b/>
          <w:color w:val="183B56"/>
          <w:sz w:val="24"/>
          <w:rtl/>
        </w:rPr>
        <w:t>Stored Procedures المحددة مبدئياً</w:t>
      </w:r>
    </w:p>
    <w:p>
      <w:pPr>
        <w:pStyle w:val="Heading3"/>
        <w:jc w:val="right"/>
        <w:bidi w:val="1"/>
      </w:pPr>
      <w:r>
        <w:rPr>
          <w:rFonts w:ascii="Arial" w:hAnsi="Arial" w:cs="Arial"/>
          <w:b/>
          <w:color w:val="183B56"/>
          <w:sz w:val="24"/>
          <w:rtl/>
        </w:rPr>
        <w:t>إجراءات الدخول المشتركة المثبتة</w:t>
      </w:r>
    </w:p>
    <w:p>
      <w:pPr>
        <w:pStyle w:val="ListBullet"/>
        <w:jc w:val="right"/>
        <w:bidi w:val="1"/>
      </w:pPr>
      <w:r>
        <w:rPr>
          <w:rFonts w:ascii="Arial" w:hAnsi="Arial" w:cs="Arial"/>
          <w:sz w:val="20"/>
          <w:rtl/>
        </w:rPr>
        <w:t>dbo.MastersDataLoad</w:t>
      </w:r>
    </w:p>
    <w:p>
      <w:pPr>
        <w:pStyle w:val="ListBullet"/>
        <w:jc w:val="right"/>
        <w:bidi w:val="1"/>
      </w:pPr>
      <w:r>
        <w:rPr>
          <w:rFonts w:ascii="Arial" w:hAnsi="Arial" w:cs="Arial"/>
          <w:sz w:val="20"/>
          <w:rtl/>
        </w:rPr>
        <w:t>dbo.MastersCRUD</w:t>
      </w:r>
    </w:p>
    <w:p>
      <w:pPr>
        <w:pStyle w:val="ListBullet"/>
        <w:jc w:val="right"/>
        <w:bidi w:val="1"/>
      </w:pPr>
      <w:r>
        <w:rPr>
          <w:rFonts w:ascii="Arial" w:hAnsi="Arial" w:cs="Arial"/>
          <w:sz w:val="20"/>
          <w:rtl/>
        </w:rPr>
        <w:t>dbo.MastersExtraDataLoad</w:t>
      </w:r>
    </w:p>
    <w:p>
      <w:pPr>
        <w:pStyle w:val="ListBullet"/>
        <w:jc w:val="right"/>
        <w:bidi w:val="1"/>
      </w:pPr>
      <w:r>
        <w:rPr>
          <w:rFonts w:ascii="Arial" w:hAnsi="Arial" w:cs="Arial"/>
          <w:sz w:val="20"/>
          <w:rtl/>
        </w:rPr>
        <w:t>dbo.GetSessionInfoForMVC</w:t>
      </w:r>
    </w:p>
    <w:p>
      <w:pPr>
        <w:pStyle w:val="ListBullet"/>
        <w:jc w:val="right"/>
        <w:bidi w:val="1"/>
      </w:pPr>
      <w:r>
        <w:rPr>
          <w:rFonts w:ascii="Arial" w:hAnsi="Arial" w:cs="Arial"/>
          <w:sz w:val="20"/>
          <w:rtl/>
        </w:rPr>
        <w:t>dbo.ReSetUserPassword</w:t>
      </w:r>
    </w:p>
    <w:p>
      <w:pPr>
        <w:pStyle w:val="ListBullet"/>
        <w:jc w:val="right"/>
        <w:bidi w:val="1"/>
      </w:pPr>
      <w:r>
        <w:rPr>
          <w:rFonts w:ascii="Arial" w:hAnsi="Arial" w:cs="Arial"/>
          <w:sz w:val="20"/>
          <w:rtl/>
        </w:rPr>
        <w:t>dbo.GetUserMenuTree</w:t>
      </w:r>
    </w:p>
    <w:p>
      <w:pPr>
        <w:pStyle w:val="Heading3"/>
        <w:jc w:val="right"/>
        <w:bidi w:val="1"/>
      </w:pPr>
      <w:r>
        <w:rPr>
          <w:rFonts w:ascii="Arial" w:hAnsi="Arial" w:cs="Arial"/>
          <w:b/>
          <w:color w:val="183B56"/>
          <w:sz w:val="24"/>
          <w:rtl/>
        </w:rPr>
        <w:t>مطابقة أولية من صفحات النطاق إلى إجراءات حية</w:t>
      </w:r>
    </w:p>
    <w:p>
      <w:pPr>
        <w:pStyle w:val="ListBullet"/>
        <w:jc w:val="right"/>
        <w:bidi w:val="1"/>
      </w:pPr>
      <w:r>
        <w:rPr>
          <w:rFonts w:ascii="Arial" w:hAnsi="Arial" w:cs="Arial"/>
          <w:sz w:val="20"/>
          <w:rtl/>
        </w:rPr>
        <w:t>ControlPanel: dbo.PagesManagmentSP، dbo.PermissionSP، dbo.UsersDL، dbo.UsersSP.</w:t>
      </w:r>
    </w:p>
    <w:p>
      <w:pPr>
        <w:pStyle w:val="ListBullet"/>
        <w:jc w:val="right"/>
        <w:bidi w:val="1"/>
      </w:pPr>
      <w:r>
        <w:rPr>
          <w:rFonts w:ascii="Arial" w:hAnsi="Arial" w:cs="Arial"/>
          <w:sz w:val="20"/>
          <w:rtl/>
        </w:rPr>
        <w:t>Housing definitions and procedures: أزواج DL وSP المطابقة لأسماء BuildingClass وBuildingDetails وBuildingType وBuildingUtilityType وMilitaryLocation وHousingExit وHousingExtend وHousingHandover وHousingResident.</w:t>
      </w:r>
    </w:p>
    <w:p>
      <w:pPr>
        <w:pStyle w:val="ListBullet"/>
        <w:jc w:val="right"/>
        <w:bidi w:val="1"/>
      </w:pPr>
      <w:r>
        <w:rPr>
          <w:rFonts w:ascii="Arial" w:hAnsi="Arial" w:cs="Arial"/>
          <w:sz w:val="20"/>
          <w:rtl/>
        </w:rPr>
        <w:t>Housing waiting-list features: أزواج DL وSP المطابقة لأسماء Assign وAssignStatus وOtherWaitingList وRentExemption وResidents وWaitingList وWaitingListByResident وWaitingListMoveList.</w:t>
      </w:r>
    </w:p>
    <w:p>
      <w:pPr>
        <w:pStyle w:val="ListBullet"/>
        <w:jc w:val="right"/>
        <w:bidi w:val="1"/>
      </w:pPr>
      <w:r>
        <w:rPr>
          <w:rFonts w:ascii="Arial" w:hAnsi="Arial" w:cs="Arial"/>
          <w:sz w:val="20"/>
          <w:rtl/>
        </w:rPr>
        <w:t>IncomeSystem: Housing.ExtendInsuranceDL/SP، Housing.FinancialAuditForExtendAndEvictionsDL/SP، Housing.FinancialAuditForUserDL/SP، وإجراءات ImportExcelForBuildingPayment الثلاثة المكتشفة.</w:t>
      </w:r>
    </w:p>
    <w:p>
      <w:pPr>
        <w:pStyle w:val="ListBullet"/>
        <w:jc w:val="right"/>
        <w:bidi w:val="1"/>
      </w:pPr>
      <w:r>
        <w:rPr>
          <w:rFonts w:ascii="Arial" w:hAnsi="Arial" w:cs="Arial"/>
          <w:sz w:val="20"/>
          <w:rtl/>
        </w:rPr>
        <w:t>ElectronicBillSystem: أزواج DL وSP المطابقة لأسماء Meters وAllMeterRead وMeterReadForOccubentAndExit وMeterServiceTypeFixedAmount.</w:t>
      </w:r>
    </w:p>
    <w:p>
      <w:pPr>
        <w:pStyle w:val="ListBullet"/>
        <w:jc w:val="right"/>
        <w:bidi w:val="1"/>
      </w:pPr>
      <w:r>
        <w:rPr>
          <w:rFonts w:ascii="Arial" w:hAnsi="Arial" w:cs="Arial"/>
          <w:sz w:val="20"/>
          <w:rtl/>
        </w:rPr>
        <w:t>Home: dbo.HomeDL.</w:t>
      </w:r>
    </w:p>
    <w:p>
      <w:pPr>
        <w:jc w:val="right"/>
        <w:bidi w:val="1"/>
      </w:pPr>
      <w:r>
        <w:rPr>
          <w:rFonts w:ascii="Arial" w:hAnsi="Arial" w:cs="Arial"/>
          <w:b w:val="0"/>
          <w:sz w:val="20"/>
          <w:rtl/>
        </w:rPr>
        <w:t>تم تحديد 62 إجراءً أولياً شاملاً بوابات الدخول والمصادقة والمطابقات الاسمية الحية. هذا ليس Coverage نهائياً: ما زال يلزم إثبات routing والاستخدام الفعلي، خصوصاً DeductListReport، وصفحتي UploadExcel/UploadLab، والإجراءات التي قد تستدعيها بوابات SQL بأسماء غير مطابقة للصفحة.</w:t>
      </w:r>
    </w:p>
    <w:p>
      <w:pPr>
        <w:pStyle w:val="Heading3"/>
        <w:jc w:val="right"/>
        <w:bidi w:val="1"/>
      </w:pPr>
      <w:r>
        <w:rPr>
          <w:rFonts w:ascii="Arial" w:hAnsi="Arial" w:cs="Arial"/>
          <w:b/>
          <w:color w:val="183B56"/>
          <w:sz w:val="24"/>
          <w:rtl/>
        </w:rPr>
        <w:t>ملاحظات الدقة والمخاطر</w:t>
      </w:r>
    </w:p>
    <w:p>
      <w:pPr>
        <w:pStyle w:val="ListBullet"/>
        <w:jc w:val="right"/>
        <w:bidi w:val="1"/>
      </w:pPr>
      <w:r>
        <w:rPr>
          <w:rFonts w:ascii="Arial" w:hAnsi="Arial" w:cs="Arial"/>
          <w:sz w:val="20"/>
          <w:rtl/>
        </w:rPr>
        <w:t>معلومة مثبتة: المشروع يستخدم DataSet وبوابتي MastersDataLoad وMastersCRUD في غالبية الصفحات المشمولة.</w:t>
      </w:r>
    </w:p>
    <w:p>
      <w:pPr>
        <w:pStyle w:val="ListBullet"/>
        <w:jc w:val="right"/>
        <w:bidi w:val="1"/>
      </w:pPr>
      <w:r>
        <w:rPr>
          <w:rFonts w:ascii="Arial" w:hAnsi="Arial" w:cs="Arial"/>
          <w:sz w:val="20"/>
          <w:rtl/>
        </w:rPr>
        <w:t>معلومة مثبتة: Metadata القاعدة الحية تحتوي على الكائنات والأعداد المبينة أعلاه وقت الفحص.</w:t>
      </w:r>
    </w:p>
    <w:p>
      <w:pPr>
        <w:pStyle w:val="ListBullet"/>
        <w:jc w:val="right"/>
        <w:bidi w:val="1"/>
      </w:pPr>
      <w:r>
        <w:rPr>
          <w:rFonts w:ascii="Arial" w:hAnsi="Arial" w:cs="Arial"/>
          <w:sz w:val="20"/>
          <w:rtl/>
        </w:rPr>
        <w:t>استنتاج أولي: تطابق اسم الصفحة مع إجراء DL أو SP يرجح أنه downstream procedure، لكنه لا يصبح علاقة نهائية إلا بعد قراءة routing وتعريف الإجراء.</w:t>
      </w:r>
    </w:p>
    <w:p>
      <w:pPr>
        <w:pStyle w:val="ListBullet"/>
        <w:jc w:val="right"/>
        <w:bidi w:val="1"/>
      </w:pPr>
      <w:r>
        <w:rPr>
          <w:rFonts w:ascii="Arial" w:hAnsi="Arial" w:cs="Arial"/>
          <w:sz w:val="20"/>
          <w:rtl/>
        </w:rPr>
        <w:t>لم يتم التحقق بشكل كافٍ بعد من جميع الجداول والـ Views والـ Functions المرتبطة بكل صفحة.</w:t>
      </w:r>
    </w:p>
    <w:p>
      <w:pPr>
        <w:pStyle w:val="ListBullet"/>
        <w:jc w:val="right"/>
        <w:bidi w:val="1"/>
      </w:pPr>
      <w:r>
        <w:rPr>
          <w:rFonts w:ascii="Arial" w:hAnsi="Arial" w:cs="Arial"/>
          <w:sz w:val="20"/>
          <w:rtl/>
        </w:rPr>
        <w:t>لم ينفذ أي Stored Procedure تجاري، ولم تنفذ أي عملية كتابة في قاعدة البيانات.</w:t>
      </w:r>
    </w:p>
    <w:p>
      <w:pPr>
        <w:pStyle w:val="Heading3"/>
        <w:jc w:val="right"/>
        <w:bidi w:val="1"/>
      </w:pPr>
      <w:r>
        <w:rPr>
          <w:rFonts w:ascii="Arial" w:hAnsi="Arial" w:cs="Arial"/>
          <w:b/>
          <w:color w:val="183B56"/>
          <w:sz w:val="24"/>
          <w:rtl/>
        </w:rPr>
        <w:t>نتيجة المرحلة</w:t>
      </w:r>
    </w:p>
    <w:p>
      <w:pPr>
        <w:jc w:val="right"/>
        <w:bidi w:val="1"/>
      </w:pPr>
      <w:r>
        <w:rPr>
          <w:rFonts w:ascii="Arial" w:hAnsi="Arial" w:cs="Arial"/>
          <w:b w:val="0"/>
          <w:sz w:val="20"/>
          <w:rtl/>
        </w:rPr>
        <w:t>اكتمل Inventory والنطاق، وأصبح المشروع جاهزاً لمهمة تحليل المعمارية والمكونات المشتركة دون إعادة الجرد الأساسي.</w:t>
      </w:r>
    </w:p>
    <w:p>
      <w:r>
        <w:br w:type="page"/>
      </w:r>
    </w:p>
    <w:p>
      <w:pPr>
        <w:pStyle w:val="Heading1"/>
        <w:jc w:val="right"/>
        <w:bidi w:val="1"/>
      </w:pPr>
      <w:r>
        <w:rPr>
          <w:rFonts w:ascii="Arial" w:hAnsi="Arial" w:cs="Arial"/>
          <w:b/>
          <w:color w:val="183B56"/>
          <w:sz w:val="36"/>
          <w:rtl/>
        </w:rPr>
        <w:t>7. معمارية SmartFoundation والمكونات المشتركة</w:t>
      </w:r>
    </w:p>
    <w:p>
      <w:pPr>
        <w:jc w:val="right"/>
        <w:bidi w:val="1"/>
      </w:pPr>
      <w:r>
        <w:rPr>
          <w:rFonts w:ascii="Arial" w:hAnsi="Arial" w:cs="Arial"/>
          <w:b w:val="0"/>
          <w:sz w:val="20"/>
          <w:rtl/>
        </w:rPr>
        <w:t>&gt; تحديث نهائي 2026-08-23: يثبت [توثيق DATACORE وERD](11-Live-Database-and-ERD.md) أن البرامج المشمولة تستخدم فعلياً dbo وHousing فقط؛ IncomeSystem وElectronicBillSystem اسما برنامجين وليسا Schemas حية. كما يوثق 274 كائناً ضمن النطاق وأربعة ERDs.</w:t>
      </w:r>
    </w:p>
    <w:p>
      <w:pPr>
        <w:pStyle w:val="Heading3"/>
        <w:jc w:val="right"/>
        <w:bidi w:val="1"/>
      </w:pPr>
      <w:r>
        <w:rPr>
          <w:rFonts w:ascii="Arial" w:hAnsi="Arial" w:cs="Arial"/>
          <w:b/>
          <w:color w:val="183B56"/>
          <w:sz w:val="24"/>
          <w:rtl/>
        </w:rPr>
        <w:t>حالة المستند وحدوده</w:t>
      </w:r>
    </w:p>
    <w:p>
      <w:pPr>
        <w:pStyle w:val="ListBullet"/>
        <w:jc w:val="right"/>
        <w:bidi w:val="1"/>
      </w:pPr>
      <w:r>
        <w:rPr>
          <w:rFonts w:ascii="Arial" w:hAnsi="Arial" w:cs="Arial"/>
          <w:sz w:val="20"/>
          <w:rtl/>
        </w:rPr>
        <w:t>المهمة: تحليل معمارية النظام والمكونات المشتركة.</w:t>
      </w:r>
    </w:p>
    <w:p>
      <w:pPr>
        <w:pStyle w:val="ListBullet"/>
        <w:jc w:val="right"/>
        <w:bidi w:val="1"/>
      </w:pPr>
      <w:r>
        <w:rPr>
          <w:rFonts w:ascii="Arial" w:hAnsi="Arial" w:cs="Arial"/>
          <w:sz w:val="20"/>
          <w:rtl/>
        </w:rPr>
        <w:t>الحالة: مكتملة على مستوى الأدلة الموجودة في المستودع بتاريخ 2026-08-21.</w:t>
      </w:r>
    </w:p>
    <w:p>
      <w:pPr>
        <w:pStyle w:val="ListBullet"/>
        <w:jc w:val="right"/>
        <w:bidi w:val="1"/>
      </w:pPr>
      <w:r>
        <w:rPr>
          <w:rFonts w:ascii="Arial" w:hAnsi="Arial" w:cs="Arial"/>
          <w:sz w:val="20"/>
          <w:rtl/>
        </w:rPr>
        <w:t>النطاق: المشاريع الأربع الفعلية، نقطة التشغيل، HTTP pipeline، Dependency Injection، Configuration، Session، ووصف معماري أولي للمصادقة والترخيص والتسجيل ومعالجة الأخطاء، ومسارا القراءة والكتابة، ومكونات UI المشتركة.</w:t>
      </w:r>
    </w:p>
    <w:p>
      <w:pPr>
        <w:pStyle w:val="ListBullet"/>
        <w:jc w:val="right"/>
        <w:bidi w:val="1"/>
      </w:pPr>
      <w:r>
        <w:rPr>
          <w:rFonts w:ascii="Arial" w:hAnsi="Arial" w:cs="Arial"/>
          <w:sz w:val="20"/>
          <w:rtl/>
        </w:rPr>
        <w:t>خارج النطاق: تحليل الأمان التفصيلي، تحليل البرامج صفحة بصفحة، وإثبات حالة قاعدة البيانات الحية.</w:t>
      </w:r>
    </w:p>
    <w:p>
      <w:pPr>
        <w:pStyle w:val="ListBullet"/>
        <w:jc w:val="right"/>
        <w:bidi w:val="1"/>
      </w:pPr>
      <w:r>
        <w:rPr>
          <w:rFonts w:ascii="Arial" w:hAnsi="Arial" w:cs="Arial"/>
          <w:sz w:val="20"/>
          <w:rtl/>
        </w:rPr>
        <w:t>قاعدة الأدلة: الكود النشط أولاً. ملفات SmartFoundation.Database استُخدمت فقط لتأكيد شكل بوابات SQL والمسار المرجعي، وليست دليلاً على النسخة الحية.</w:t>
      </w:r>
    </w:p>
    <w:p>
      <w:pPr>
        <w:pStyle w:val="ListBullet"/>
        <w:jc w:val="right"/>
        <w:bidi w:val="1"/>
      </w:pPr>
      <w:r>
        <w:rPr>
          <w:rFonts w:ascii="Arial" w:hAnsi="Arial" w:cs="Arial"/>
          <w:sz w:val="20"/>
          <w:rtl/>
        </w:rPr>
        <w:t>لم تُعرض أي Connection String أو قيمة سرية في هذا المستند.</w:t>
      </w:r>
    </w:p>
    <w:p>
      <w:pPr>
        <w:pStyle w:val="Heading3"/>
        <w:jc w:val="right"/>
        <w:bidi w:val="1"/>
      </w:pPr>
      <w:r>
        <w:rPr>
          <w:rFonts w:ascii="Arial" w:hAnsi="Arial" w:cs="Arial"/>
          <w:b/>
          <w:color w:val="183B56"/>
          <w:sz w:val="24"/>
          <w:rtl/>
        </w:rPr>
        <w:t>مفتاح درجة الثقة</w:t>
      </w:r>
    </w:p>
    <w:tbl>
      <w:tblPr>
        <w:tblStyle w:val="TableGrid"/>
        <w:tblW w:type="dxa" w:w="9866"/>
        <w:jc w:val="center"/>
        <w:tblLayout w:type="fixed"/>
        <w:tblLook w:firstColumn="1" w:firstRow="1" w:lastColumn="0" w:lastRow="0" w:noHBand="0" w:noVBand="1" w:val="04A0"/>
      </w:tblPr>
      <w:tblGrid>
        <w:gridCol w:w="4933"/>
        <w:gridCol w:w="4933"/>
      </w:tblGrid>
      <w:tr>
        <w:trPr>
          <w:tblHeader w:val="true"/>
        </w:trPr>
        <w:tc>
          <w:tcPr>
            <w:tcW w:type="dxa" w:w="4933"/>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الوسم</w:t>
            </w:r>
          </w:p>
        </w:tc>
        <w:tc>
          <w:tcPr>
            <w:tcW w:type="dxa" w:w="4933"/>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المعنى</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مثبت</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تؤيده ملفات تنفيذ أو إعدادات نشطة محددة.</w:t>
            </w:r>
          </w:p>
        </w:tc>
      </w:tr>
      <w:tr>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مستنتج</w:t>
            </w:r>
          </w:p>
        </w:tc>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نتيجة منطقية من أكثر من دليل، لكن لم تُثبت باختبار تشغيل أو بيئة حية.</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غير متحقق منه</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لا تكفي أدلة المستودع لإثباته، أو يحتاج فحصاً تشغيلياً/بيئياً لاحقاً.</w:t>
            </w:r>
          </w:p>
        </w:tc>
      </w:tr>
    </w:tbl>
    <w:p>
      <w:pPr>
        <w:spacing w:after="20"/>
      </w:pPr>
    </w:p>
    <w:p>
      <w:pPr>
        <w:pStyle w:val="Heading3"/>
        <w:jc w:val="right"/>
        <w:bidi w:val="1"/>
      </w:pPr>
      <w:r>
        <w:rPr>
          <w:rFonts w:ascii="Arial" w:hAnsi="Arial" w:cs="Arial"/>
          <w:b/>
          <w:color w:val="183B56"/>
          <w:sz w:val="24"/>
          <w:rtl/>
        </w:rPr>
        <w:t>الخلاصة المعمارية</w:t>
      </w:r>
    </w:p>
    <w:p>
      <w:pPr>
        <w:jc w:val="right"/>
        <w:bidi w:val="1"/>
      </w:pPr>
      <w:r>
        <w:rPr>
          <w:rFonts w:ascii="Arial" w:hAnsi="Arial" w:cs="Arial"/>
          <w:b w:val="0"/>
          <w:sz w:val="20"/>
          <w:rtl/>
        </w:rPr>
        <w:t>مثبت: التطبيق الفعلي هو ASP.NET Core MVC على .NET 8، ونقطة تركيبه وتشغيله هي SmartFoundation.Mvc/Program.cs. يتكون المسار التطبيقي الأساسي من أربع طبقات مشاريع: MVC للتشغيل والعرض، UI لمكونات العرض المشتركة، Application للخدمات وربط العمليات بإجراءات الدخول، وDataEngine لتنفيذ Dapper والاتصال بـ SQL Server.</w:t>
      </w:r>
    </w:p>
    <w:p>
      <w:pPr>
        <w:jc w:val="right"/>
        <w:bidi w:val="1"/>
      </w:pPr>
      <w:r>
        <w:rPr>
          <w:rFonts w:ascii="Arial" w:hAnsi="Arial" w:cs="Arial"/>
          <w:b w:val="0"/>
          <w:sz w:val="20"/>
          <w:rtl/>
        </w:rPr>
        <w:t>مثبت: نمط Housing الحالي هو المرجع الأقوى للمسار السائد. القراءة تمر غالباً من Controller إلى MastersServies ثم ProcedureMapper ثم SmartComponentService ثم dbo.MastersDataLoad، ومنها إلى إجراء feature downstream. الكتابة تمر من نماذج SmartFoundation.UI إلى /crud/insert|update|delete ثم CrudController، الذي يحول p01..p50 إلى parameter01..parameter50 قبل الوصول إلى dbo.MastersCRUD.</w:t>
      </w:r>
    </w:p>
    <w:p>
      <w:pPr>
        <w:jc w:val="right"/>
        <w:bidi w:val="1"/>
      </w:pPr>
      <w:r>
        <w:rPr>
          <w:rFonts w:ascii="Arial" w:hAnsi="Arial" w:cs="Arial"/>
          <w:b w:val="0"/>
          <w:sz w:val="20"/>
          <w:rtl/>
        </w:rPr>
        <w:t>مثبت: واجهات Housing رقيقة على مستوى Razor؛ يبني Controller تكوين الصفحة على الخادم، ثم تستدعي View مكون SmartRenderer الذي يوزع النموذج على SmartForm وSmartTableDS وSmartDatePicker وSmartPrint وSmartCharts بحسب الخصائص المتاحة.</w:t>
      </w:r>
    </w:p>
    <w:p>
      <w:pPr>
        <w:jc w:val="right"/>
        <w:bidi w:val="1"/>
      </w:pPr>
      <w:r>
        <w:rPr>
          <w:rFonts w:ascii="Arial" w:hAnsi="Arial" w:cs="Arial"/>
          <w:b w:val="0"/>
          <w:sz w:val="20"/>
          <w:rtl/>
        </w:rPr>
        <w:t>الرسم العام: [01-System-Layers-and-References.md](../Diagrams/01-System-Layers-and-References.md).</w:t>
      </w:r>
    </w:p>
    <w:p>
      <w:pPr>
        <w:pStyle w:val="Heading3"/>
        <w:jc w:val="right"/>
        <w:bidi w:val="1"/>
      </w:pPr>
      <w:r>
        <w:rPr>
          <w:rFonts w:ascii="Arial" w:hAnsi="Arial" w:cs="Arial"/>
          <w:b/>
          <w:color w:val="183B56"/>
          <w:sz w:val="24"/>
          <w:rtl/>
        </w:rPr>
        <w:t>المشاريع والطبقات الأربع الفعلية</w:t>
      </w:r>
    </w:p>
    <w:tbl>
      <w:tblPr>
        <w:tblStyle w:val="TableGrid"/>
        <w:tblW w:type="dxa" w:w="9866"/>
        <w:jc w:val="center"/>
        <w:tblLayout w:type="fixed"/>
        <w:tblLook w:firstColumn="1" w:firstRow="1" w:lastColumn="0" w:lastRow="0" w:noHBand="0" w:noVBand="1" w:val="04A0"/>
      </w:tblPr>
      <w:tblGrid>
        <w:gridCol w:w="2466"/>
        <w:gridCol w:w="2466"/>
        <w:gridCol w:w="2466"/>
        <w:gridCol w:w="2468"/>
      </w:tblGrid>
      <w:tr>
        <w:trPr>
          <w:tblHeader w:val="true"/>
        </w:trPr>
        <w:tc>
          <w:tcPr>
            <w:tcW w:type="dxa" w:w="2466"/>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الطبقة</w:t>
            </w:r>
          </w:p>
        </w:tc>
        <w:tc>
          <w:tcPr>
            <w:tcW w:type="dxa" w:w="2466"/>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المشروع</w:t>
            </w:r>
          </w:p>
        </w:tc>
        <w:tc>
          <w:tcPr>
            <w:tcW w:type="dxa" w:w="2466"/>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المسؤولية المثبتة</w:t>
            </w:r>
          </w:p>
        </w:tc>
        <w:tc>
          <w:tcPr>
            <w:tcW w:type="dxa" w:w="2468"/>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أهم الأدلة</w:t>
            </w:r>
          </w:p>
        </w:tc>
      </w:tr>
      <w:tr>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التشغيل والعرض</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SmartFoundation.Mvc</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Composition Root، Controllers، Views، static files، routing، session، middleware، وخدمات تخص التطبيق الويب</w:t>
            </w:r>
          </w:p>
        </w:tc>
        <w:tc>
          <w:tcPr>
            <w:tcW w:type="dxa" w:w="2468"/>
            <w:tcMar>
              <w:top w:w="90" w:type="dxa"/>
              <w:start w:w="120" w:type="dxa"/>
              <w:bottom w:w="90" w:type="dxa"/>
              <w:end w:w="120" w:type="dxa"/>
            </w:tcMar>
            <w:vAlign w:val="center"/>
          </w:tcPr>
          <w:p>
            <w:pPr>
              <w:spacing w:after="40"/>
              <w:jc w:val="right"/>
              <w:bidi w:val="1"/>
            </w:pPr>
            <w:r>
              <w:rPr>
                <w:rFonts w:ascii="Arial" w:hAnsi="Arial" w:cs="Arial"/>
                <w:sz w:val="17"/>
                <w:rtl/>
                <w:rtl/>
              </w:rPr>
              <w:t>SmartFoundation.Mvc.csproj، Program.cs</w:t>
            </w:r>
          </w:p>
        </w:tc>
      </w:tr>
      <w:tr>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واجهة مشتركة</w:t>
            </w:r>
          </w:p>
        </w:tc>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SmartFoundation.UI</w:t>
            </w:r>
          </w:p>
        </w:tc>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Razor Class Library لمكونات ViewComponents وViewModels القابلة لإعادة الاستخدام</w:t>
            </w:r>
          </w:p>
        </w:tc>
        <w:tc>
          <w:tcPr>
            <w:tcW w:type="dxa" w:w="2468"/>
            <w:shd w:fill="F4F7F9"/>
            <w:tcMar>
              <w:top w:w="90" w:type="dxa"/>
              <w:start w:w="120" w:type="dxa"/>
              <w:bottom w:w="90" w:type="dxa"/>
              <w:end w:w="120" w:type="dxa"/>
            </w:tcMar>
            <w:vAlign w:val="center"/>
          </w:tcPr>
          <w:p>
            <w:pPr>
              <w:spacing w:after="40"/>
              <w:jc w:val="right"/>
              <w:bidi w:val="1"/>
            </w:pPr>
            <w:r>
              <w:rPr>
                <w:rFonts w:ascii="Arial" w:hAnsi="Arial" w:cs="Arial"/>
                <w:sz w:val="17"/>
                <w:rtl/>
                <w:rtl/>
              </w:rPr>
              <w:t>SmartFoundation.UI.csproj، SmartRendererViewComponent.cs، SmartPageViewModel.cs</w:t>
            </w:r>
          </w:p>
        </w:tc>
      </w:tr>
      <w:tr>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التطبيق</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SmartFoundation.Application</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خدمات التطبيق، تحويل استجابات البيانات، وربط module/operation باسم entry stored procedure</w:t>
            </w:r>
          </w:p>
        </w:tc>
        <w:tc>
          <w:tcPr>
            <w:tcW w:type="dxa" w:w="2468"/>
            <w:tcMar>
              <w:top w:w="90" w:type="dxa"/>
              <w:start w:w="120" w:type="dxa"/>
              <w:bottom w:w="90" w:type="dxa"/>
              <w:end w:w="120" w:type="dxa"/>
            </w:tcMar>
            <w:vAlign w:val="center"/>
          </w:tcPr>
          <w:p>
            <w:pPr>
              <w:spacing w:after="40"/>
              <w:jc w:val="right"/>
              <w:bidi w:val="1"/>
            </w:pPr>
            <w:r>
              <w:rPr>
                <w:rFonts w:ascii="Arial" w:hAnsi="Arial" w:cs="Arial"/>
                <w:sz w:val="17"/>
                <w:rtl/>
                <w:rtl/>
              </w:rPr>
              <w:t>MastersServies.cs، BaseService.cs، ProcedureMapper.cs</w:t>
            </w:r>
          </w:p>
        </w:tc>
      </w:tr>
      <w:tr>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تنفيذ البيانات</w:t>
            </w:r>
          </w:p>
        </w:tc>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SmartFoundation.DataEngine</w:t>
            </w:r>
          </w:p>
        </w:tc>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إنشاء اتصال SQL، بناء Dapper parameters، تنفيذ stored procedures، وإرجاع SmartResponse وresult sets متعددة</w:t>
            </w:r>
          </w:p>
        </w:tc>
        <w:tc>
          <w:tcPr>
            <w:tcW w:type="dxa" w:w="2468"/>
            <w:shd w:fill="F4F7F9"/>
            <w:tcMar>
              <w:top w:w="90" w:type="dxa"/>
              <w:start w:w="120" w:type="dxa"/>
              <w:bottom w:w="90" w:type="dxa"/>
              <w:end w:w="120" w:type="dxa"/>
            </w:tcMar>
            <w:vAlign w:val="center"/>
          </w:tcPr>
          <w:p>
            <w:pPr>
              <w:spacing w:after="40"/>
              <w:jc w:val="right"/>
              <w:bidi w:val="1"/>
            </w:pPr>
            <w:r>
              <w:rPr>
                <w:rFonts w:ascii="Arial" w:hAnsi="Arial" w:cs="Arial"/>
                <w:sz w:val="17"/>
                <w:rtl/>
                <w:rtl/>
              </w:rPr>
              <w:t>ConnectionFactory.cs، SmartComponentService.cs</w:t>
            </w:r>
          </w:p>
        </w:tc>
      </w:tr>
    </w:tbl>
    <w:p>
      <w:pPr>
        <w:spacing w:after="20"/>
      </w:pPr>
    </w:p>
    <w:p>
      <w:pPr>
        <w:jc w:val="right"/>
        <w:bidi w:val="1"/>
      </w:pPr>
      <w:r>
        <w:rPr>
          <w:rFonts w:ascii="Arial" w:hAnsi="Arial" w:cs="Arial"/>
          <w:b w:val="0"/>
          <w:sz w:val="20"/>
          <w:rtl/>
        </w:rPr>
        <w:t>مشروع SmartFoundation.Database خارج الطبقات التطبيقية الأربع؛ هو SQL project/Snapshot مرجعي. مشروع SmartFoundation.Application.Tests مشروع اختبار منفصل وليس طبقة تشغيلية.</w:t>
      </w:r>
    </w:p>
    <w:p>
      <w:pPr>
        <w:pStyle w:val="Heading3"/>
        <w:jc w:val="right"/>
        <w:bidi w:val="1"/>
      </w:pPr>
      <w:r>
        <w:rPr>
          <w:rFonts w:ascii="Arial" w:hAnsi="Arial" w:cs="Arial"/>
          <w:b/>
          <w:color w:val="183B56"/>
          <w:sz w:val="24"/>
          <w:rtl/>
        </w:rPr>
        <w:t>Project References</w:t>
      </w:r>
    </w:p>
    <w:p>
      <w:pPr>
        <w:jc w:val="right"/>
        <w:bidi w:val="1"/>
      </w:pPr>
      <w:r>
        <w:rPr>
          <w:rFonts w:ascii="Arial" w:hAnsi="Arial" w:cs="Arial"/>
          <w:b w:val="0"/>
          <w:sz w:val="20"/>
          <w:rtl/>
        </w:rPr>
        <w:t>مثبت من ملفات المشاريع:</w:t>
      </w:r>
    </w:p>
    <w:tbl>
      <w:tblPr>
        <w:tblStyle w:val="TableGrid"/>
        <w:tblW w:type="dxa" w:w="9866"/>
        <w:jc w:val="center"/>
        <w:tblLayout w:type="fixed"/>
        <w:tblLook w:firstColumn="1" w:firstRow="1" w:lastColumn="0" w:lastRow="0" w:noHBand="0" w:noVBand="1" w:val="04A0"/>
      </w:tblPr>
      <w:tblGrid>
        <w:gridCol w:w="4933"/>
        <w:gridCol w:w="4933"/>
      </w:tblGrid>
      <w:tr>
        <w:trPr>
          <w:tblHeader w:val="true"/>
        </w:trPr>
        <w:tc>
          <w:tcPr>
            <w:tcW w:type="dxa" w:w="4933"/>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المشروع المصدر</w:t>
            </w:r>
          </w:p>
        </w:tc>
        <w:tc>
          <w:tcPr>
            <w:tcW w:type="dxa" w:w="4933"/>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Project References المباشرة</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SmartFoundation.Mvc</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SmartFoundation.Application، SmartFoundation.DataEngine، SmartFoundation.UI</w:t>
            </w:r>
          </w:p>
        </w:tc>
      </w:tr>
      <w:tr>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SmartFoundation.Application</w:t>
            </w:r>
          </w:p>
        </w:tc>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SmartFoundation.DataEngine</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SmartFoundation.UI</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SmartFoundation.DataEngine</w:t>
            </w:r>
          </w:p>
        </w:tc>
      </w:tr>
      <w:tr>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SmartFoundation.DataEngine</w:t>
            </w:r>
          </w:p>
        </w:tc>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لا يوجد Project Reference إلى مشروع من الحل</w:t>
            </w:r>
          </w:p>
        </w:tc>
      </w:tr>
    </w:tbl>
    <w:p>
      <w:pPr>
        <w:spacing w:after="20"/>
      </w:pPr>
    </w:p>
    <w:p>
      <w:pPr>
        <w:jc w:val="right"/>
        <w:bidi w:val="1"/>
      </w:pPr>
      <w:r>
        <w:rPr>
          <w:rFonts w:ascii="Arial" w:hAnsi="Arial" w:cs="Arial"/>
          <w:b w:val="0"/>
          <w:sz w:val="20"/>
          <w:rtl/>
        </w:rPr>
        <w:t>ملاحظة معمارية مثبتة: MVC يستطيع الوصول مباشرة إلى DataEngine وUI بالإضافة إلى Application؛ لذلك الاعتماد ليس Onion/Clean Architecture صارماً. UI يعتمد كذلك على DataEngine رغم أن المسار المرجعي لـ Housing يمر عادة عبر Application. لا يثبت هذا وحده أن كل Reference مستخدم في كل feature.</w:t>
      </w:r>
    </w:p>
    <w:p>
      <w:pPr>
        <w:pStyle w:val="Heading3"/>
        <w:jc w:val="right"/>
        <w:bidi w:val="1"/>
      </w:pPr>
      <w:r>
        <w:rPr>
          <w:rFonts w:ascii="Arial" w:hAnsi="Arial" w:cs="Arial"/>
          <w:b/>
          <w:color w:val="183B56"/>
          <w:sz w:val="24"/>
          <w:rtl/>
        </w:rPr>
        <w:t>نقطة التشغيل الفعلية</w:t>
      </w:r>
    </w:p>
    <w:p>
      <w:pPr>
        <w:jc w:val="right"/>
        <w:bidi w:val="1"/>
      </w:pPr>
      <w:r>
        <w:rPr>
          <w:rFonts w:ascii="Arial" w:hAnsi="Arial" w:cs="Arial"/>
          <w:b w:val="0"/>
          <w:sz w:val="20"/>
          <w:rtl/>
        </w:rPr>
        <w:t>مثبت: نقطة التشغيل الوحيدة المعتمدة في هذا التحليل هي SmartFoundation.Mvc/Program.cs. ملف Program.cs في جذر المستودع ليس نقطة تشغيل التطبيق.</w:t>
      </w:r>
    </w:p>
    <w:p>
      <w:pPr>
        <w:jc w:val="right"/>
        <w:bidi w:val="1"/>
      </w:pPr>
      <w:r>
        <w:rPr>
          <w:rFonts w:ascii="Arial" w:hAnsi="Arial" w:cs="Arial"/>
          <w:b w:val="0"/>
          <w:sz w:val="20"/>
          <w:rtl/>
        </w:rPr>
        <w:t>تقوم نقطة التشغيل بما يلي:</w:t>
      </w:r>
    </w:p>
    <w:p>
      <w:pPr>
        <w:pStyle w:val="ListNumber"/>
        <w:jc w:val="right"/>
        <w:bidi w:val="1"/>
      </w:pPr>
      <w:r>
        <w:rPr>
          <w:rFonts w:ascii="Arial" w:hAnsi="Arial" w:cs="Arial"/>
          <w:sz w:val="20"/>
          <w:rtl/>
        </w:rPr>
        <w:t>تنشئ WebApplicationBuilder وتستخدم Configuration وEnvironment الافتراضيين لـ ASP.NET Core.</w:t>
      </w:r>
    </w:p>
    <w:p>
      <w:pPr>
        <w:pStyle w:val="ListNumber"/>
        <w:jc w:val="right"/>
        <w:bidi w:val="1"/>
      </w:pPr>
      <w:r>
        <w:rPr>
          <w:rFonts w:ascii="Arial" w:hAnsi="Arial" w:cs="Arial"/>
          <w:sz w:val="20"/>
          <w:rtl/>
        </w:rPr>
        <w:t>تضبط ترخيص QuestPDF وتسجل خطاً من wwwroot/fonts أثناء startup.</w:t>
      </w:r>
    </w:p>
    <w:p>
      <w:pPr>
        <w:pStyle w:val="ListNumber"/>
        <w:jc w:val="right"/>
        <w:bidi w:val="1"/>
      </w:pPr>
      <w:r>
        <w:rPr>
          <w:rFonts w:ascii="Arial" w:hAnsi="Arial" w:cs="Arial"/>
          <w:sz w:val="20"/>
          <w:rtl/>
        </w:rPr>
        <w:t>تسجل MVC مع camelCase لـ JSON، وتسجل Razor Pages.</w:t>
      </w:r>
    </w:p>
    <w:p>
      <w:pPr>
        <w:pStyle w:val="ListNumber"/>
        <w:jc w:val="right"/>
        <w:bidi w:val="1"/>
      </w:pPr>
      <w:r>
        <w:rPr>
          <w:rFonts w:ascii="Arial" w:hAnsi="Arial" w:cs="Arial"/>
          <w:sz w:val="20"/>
          <w:rtl/>
        </w:rPr>
        <w:t>تسجل distributed memory cache وSession وresponse compression وantiforgery وHSTS.</w:t>
      </w:r>
    </w:p>
    <w:p>
      <w:pPr>
        <w:pStyle w:val="ListNumber"/>
        <w:jc w:val="right"/>
        <w:bidi w:val="1"/>
      </w:pPr>
      <w:r>
        <w:rPr>
          <w:rFonts w:ascii="Arial" w:hAnsi="Arial" w:cs="Arial"/>
          <w:sz w:val="20"/>
          <w:rtl/>
        </w:rPr>
        <w:t>تسجل خدمات البيانات والتطبيق وUI المساندة وخدمات PDF وChart.</w:t>
      </w:r>
    </w:p>
    <w:p>
      <w:pPr>
        <w:pStyle w:val="ListNumber"/>
        <w:jc w:val="right"/>
        <w:bidi w:val="1"/>
      </w:pPr>
      <w:r>
        <w:rPr>
          <w:rFonts w:ascii="Arial" w:hAnsi="Arial" w:cs="Arial"/>
          <w:sz w:val="20"/>
          <w:rtl/>
        </w:rPr>
        <w:t>تنشئ middleware pipeline بالترتيب الموثق أدناه.</w:t>
      </w:r>
    </w:p>
    <w:p>
      <w:pPr>
        <w:pStyle w:val="ListNumber"/>
        <w:jc w:val="right"/>
        <w:bidi w:val="1"/>
      </w:pPr>
      <w:r>
        <w:rPr>
          <w:rFonts w:ascii="Arial" w:hAnsi="Arial" w:cs="Arial"/>
          <w:sz w:val="20"/>
          <w:rtl/>
        </w:rPr>
        <w:t>تربط Razor Pages وattribute controllers والمسار التقليدي الافتراضي إلى Login/Index، ثم تشغل التطبيق.</w:t>
      </w:r>
    </w:p>
    <w:p>
      <w:pPr>
        <w:jc w:val="right"/>
        <w:bidi w:val="1"/>
      </w:pPr>
      <w:r>
        <w:rPr>
          <w:rFonts w:ascii="Arial" w:hAnsi="Arial" w:cs="Arial"/>
          <w:b w:val="0"/>
          <w:sz w:val="20"/>
          <w:rtl/>
        </w:rPr>
        <w:t>مستنتج: فشل فتح ملف الخط أو غيابه أثناء startup سيمنع اكتمال الإقلاع، لأن القراءة والتسجيل يحدثان دون معالجة استثناء محلية. يحتاج هذا إلى اختبار تشغيل لإثبات الأثر في حزمة النشر الفعلية.</w:t>
      </w:r>
    </w:p>
    <w:p>
      <w:pPr>
        <w:pStyle w:val="Heading3"/>
        <w:jc w:val="right"/>
        <w:bidi w:val="1"/>
      </w:pPr>
      <w:r>
        <w:rPr>
          <w:rFonts w:ascii="Arial" w:hAnsi="Arial" w:cs="Arial"/>
          <w:b/>
          <w:color w:val="183B56"/>
          <w:sz w:val="24"/>
          <w:rtl/>
        </w:rPr>
        <w:t>Middleware وترتيبه الفعلي</w:t>
      </w:r>
    </w:p>
    <w:p>
      <w:pPr>
        <w:jc w:val="right"/>
        <w:bidi w:val="1"/>
      </w:pPr>
      <w:r>
        <w:rPr>
          <w:rFonts w:ascii="Arial" w:hAnsi="Arial" w:cs="Arial"/>
          <w:b w:val="0"/>
          <w:sz w:val="20"/>
          <w:rtl/>
        </w:rPr>
        <w:t>ترتيب pipeline مثبت من Program.cs:</w:t>
      </w:r>
    </w:p>
    <w:p>
      <w:pPr>
        <w:pStyle w:val="ListNumber"/>
        <w:jc w:val="right"/>
        <w:bidi w:val="1"/>
      </w:pPr>
      <w:r>
        <w:rPr>
          <w:rFonts w:ascii="Arial" w:hAnsi="Arial" w:cs="Arial"/>
          <w:sz w:val="20"/>
          <w:rtl/>
        </w:rPr>
        <w:t>UseResponseCompression().</w:t>
      </w:r>
    </w:p>
    <w:p>
      <w:pPr>
        <w:pStyle w:val="ListNumber"/>
        <w:jc w:val="right"/>
        <w:bidi w:val="1"/>
      </w:pPr>
      <w:r>
        <w:rPr>
          <w:rFonts w:ascii="Arial" w:hAnsi="Arial" w:cs="Arial"/>
          <w:sz w:val="20"/>
          <w:rtl/>
        </w:rPr>
        <w:t>UseHsts().</w:t>
      </w:r>
    </w:p>
    <w:p>
      <w:pPr>
        <w:pStyle w:val="ListNumber"/>
        <w:jc w:val="right"/>
        <w:bidi w:val="1"/>
      </w:pPr>
      <w:r>
        <w:rPr>
          <w:rFonts w:ascii="Arial" w:hAnsi="Arial" w:cs="Arial"/>
          <w:sz w:val="20"/>
          <w:rtl/>
        </w:rPr>
        <w:t>UseHttpsRedirection().</w:t>
      </w:r>
    </w:p>
    <w:p>
      <w:pPr>
        <w:pStyle w:val="ListNumber"/>
        <w:jc w:val="right"/>
        <w:bidi w:val="1"/>
      </w:pPr>
      <w:r>
        <w:rPr>
          <w:rFonts w:ascii="Arial" w:hAnsi="Arial" w:cs="Arial"/>
          <w:sz w:val="20"/>
          <w:rtl/>
        </w:rPr>
        <w:t>UseCookiePolicy(...) مع فرض Secure.</w:t>
      </w:r>
    </w:p>
    <w:p>
      <w:pPr>
        <w:pStyle w:val="ListNumber"/>
        <w:jc w:val="right"/>
        <w:bidi w:val="1"/>
      </w:pPr>
      <w:r>
        <w:rPr>
          <w:rFonts w:ascii="Arial" w:hAnsi="Arial" w:cs="Arial"/>
          <w:sz w:val="20"/>
          <w:rtl/>
        </w:rPr>
        <w:t>middleware inline يضيف response security headers وCSP عند OnStarting، مع سياسة أشد لسطح Login وسياسة development للاتصال المحلي.</w:t>
      </w:r>
    </w:p>
    <w:p>
      <w:pPr>
        <w:pStyle w:val="ListNumber"/>
        <w:jc w:val="right"/>
        <w:bidi w:val="1"/>
      </w:pPr>
      <w:r>
        <w:rPr>
          <w:rFonts w:ascii="Arial" w:hAnsi="Arial" w:cs="Arial"/>
          <w:sz w:val="20"/>
          <w:rtl/>
        </w:rPr>
        <w:t>UseStaticFiles().</w:t>
      </w:r>
    </w:p>
    <w:p>
      <w:pPr>
        <w:pStyle w:val="ListNumber"/>
        <w:jc w:val="right"/>
        <w:bidi w:val="1"/>
      </w:pPr>
      <w:r>
        <w:rPr>
          <w:rFonts w:ascii="Arial" w:hAnsi="Arial" w:cs="Arial"/>
          <w:sz w:val="20"/>
          <w:rtl/>
        </w:rPr>
        <w:t>UseRouting().</w:t>
      </w:r>
    </w:p>
    <w:p>
      <w:pPr>
        <w:pStyle w:val="ListNumber"/>
        <w:jc w:val="right"/>
        <w:bidi w:val="1"/>
      </w:pPr>
      <w:r>
        <w:rPr>
          <w:rFonts w:ascii="Arial" w:hAnsi="Arial" w:cs="Arial"/>
          <w:sz w:val="20"/>
          <w:rtl/>
        </w:rPr>
        <w:t>UseAuthentication().</w:t>
      </w:r>
    </w:p>
    <w:p>
      <w:pPr>
        <w:pStyle w:val="ListNumber"/>
        <w:jc w:val="right"/>
        <w:bidi w:val="1"/>
      </w:pPr>
      <w:r>
        <w:rPr>
          <w:rFonts w:ascii="Arial" w:hAnsi="Arial" w:cs="Arial"/>
          <w:sz w:val="20"/>
          <w:rtl/>
        </w:rPr>
        <w:t>UseAuthorization().</w:t>
      </w:r>
    </w:p>
    <w:p>
      <w:pPr>
        <w:pStyle w:val="ListNumber"/>
        <w:jc w:val="right"/>
        <w:bidi w:val="1"/>
      </w:pPr>
      <w:r>
        <w:rPr>
          <w:rFonts w:ascii="Arial" w:hAnsi="Arial" w:cs="Arial"/>
          <w:sz w:val="20"/>
          <w:rtl/>
        </w:rPr>
        <w:t>UseSession().</w:t>
      </w:r>
    </w:p>
    <w:p>
      <w:pPr>
        <w:pStyle w:val="ListNumber"/>
        <w:jc w:val="right"/>
        <w:bidi w:val="1"/>
      </w:pPr>
      <w:r>
        <w:rPr>
          <w:rFonts w:ascii="Arial" w:hAnsi="Arial" w:cs="Arial"/>
          <w:sz w:val="20"/>
          <w:rtl/>
        </w:rPr>
        <w:t>endpoint mappings: Razor Pages، attribute controllers، ثم route تقليدي {controller=Login}/{action=Index}/{id?}.</w:t>
      </w:r>
    </w:p>
    <w:p>
      <w:pPr>
        <w:jc w:val="right"/>
        <w:bidi w:val="1"/>
      </w:pPr>
      <w:r>
        <w:rPr>
          <w:rFonts w:ascii="Arial" w:hAnsi="Arial" w:cs="Arial"/>
          <w:b w:val="0"/>
          <w:sz w:val="20"/>
          <w:rtl/>
        </w:rPr>
        <w:t>الرسم التفصيلي: [02-HTTP-Request-Pipeline.md](../Diagrams/02-HTTP-Request-Pipeline.md).</w:t>
      </w:r>
    </w:p>
    <w:p>
      <w:pPr>
        <w:jc w:val="right"/>
        <w:bidi w:val="1"/>
      </w:pPr>
      <w:r>
        <w:rPr>
          <w:rFonts w:ascii="Arial" w:hAnsi="Arial" w:cs="Arial"/>
          <w:b w:val="0"/>
          <w:sz w:val="20"/>
          <w:rtl/>
        </w:rPr>
        <w:t>ملاحظات الدقة:</w:t>
      </w:r>
    </w:p>
    <w:p>
      <w:pPr>
        <w:pStyle w:val="ListBullet"/>
        <w:jc w:val="right"/>
        <w:bidi w:val="1"/>
      </w:pPr>
      <w:r>
        <w:rPr>
          <w:rFonts w:ascii="Arial" w:hAnsi="Arial" w:cs="Arial"/>
          <w:sz w:val="20"/>
          <w:rtl/>
        </w:rPr>
        <w:t>مثبت: SessionGuardMiddleware موجود ويختبر مفاتيح Session المطلوبة ويعيد 401 لطلبات AJAX/JSON أو يحول إلى Login، لكنه غير مسجل بـ UseMiddleware في pipeline الفعلي؛ لذلك لا يجوز اعتباره حماية تشغيلية حالية.</w:t>
      </w:r>
    </w:p>
    <w:p>
      <w:pPr>
        <w:pStyle w:val="ListBullet"/>
        <w:jc w:val="right"/>
        <w:bidi w:val="1"/>
      </w:pPr>
      <w:r>
        <w:rPr>
          <w:rFonts w:ascii="Arial" w:hAnsi="Arial" w:cs="Arial"/>
          <w:sz w:val="20"/>
          <w:rtl/>
        </w:rPr>
        <w:t>مثبت: UseSession() يأتي بعد UseAuthentication() وUseAuthorization(). Controllers تستطيع استخدام Session لأن endpoints تنفذ بعد اكتمال pipeline.</w:t>
      </w:r>
    </w:p>
    <w:p>
      <w:pPr>
        <w:pStyle w:val="ListBullet"/>
        <w:jc w:val="right"/>
        <w:bidi w:val="1"/>
      </w:pPr>
      <w:r>
        <w:rPr>
          <w:rFonts w:ascii="Arial" w:hAnsi="Arial" w:cs="Arial"/>
          <w:sz w:val="20"/>
          <w:rtl/>
        </w:rPr>
        <w:t>مثبت: لا يوجد UseExceptionHandler() أو UseDeveloperExceptionPage() في Program.cs.</w:t>
      </w:r>
    </w:p>
    <w:p>
      <w:pPr>
        <w:pStyle w:val="ListBullet"/>
        <w:jc w:val="right"/>
        <w:bidi w:val="1"/>
      </w:pPr>
      <w:r>
        <w:rPr>
          <w:rFonts w:ascii="Arial" w:hAnsi="Arial" w:cs="Arial"/>
          <w:sz w:val="20"/>
          <w:rtl/>
        </w:rPr>
        <w:t>مستنتج: UseHsts() يُطبق في كل البيئات وفق الكود، وليس داخل شرط Production. يلزم اختبار headers في الاستضافة الفعلية لإثبات السلوك الخارجي وراء proxy/IIS.</w:t>
      </w:r>
    </w:p>
    <w:p>
      <w:pPr>
        <w:pStyle w:val="Heading3"/>
        <w:jc w:val="right"/>
        <w:bidi w:val="1"/>
      </w:pPr>
      <w:r>
        <w:rPr>
          <w:rFonts w:ascii="Arial" w:hAnsi="Arial" w:cs="Arial"/>
          <w:b/>
          <w:color w:val="183B56"/>
          <w:sz w:val="24"/>
          <w:rtl/>
        </w:rPr>
        <w:t>Dependency Injection</w:t>
      </w:r>
    </w:p>
    <w:p>
      <w:pPr>
        <w:pStyle w:val="Heading3"/>
        <w:jc w:val="right"/>
        <w:bidi w:val="1"/>
      </w:pPr>
      <w:r>
        <w:rPr>
          <w:rFonts w:ascii="Arial" w:hAnsi="Arial" w:cs="Arial"/>
          <w:b/>
          <w:color w:val="183B56"/>
          <w:sz w:val="24"/>
          <w:rtl/>
        </w:rPr>
        <w:t>التسجيلات الأساسية</w:t>
      </w:r>
    </w:p>
    <w:tbl>
      <w:tblPr>
        <w:tblStyle w:val="TableGrid"/>
        <w:tblW w:type="dxa" w:w="9866"/>
        <w:jc w:val="center"/>
        <w:tblLayout w:type="fixed"/>
        <w:tblLook w:firstColumn="1" w:firstRow="1" w:lastColumn="0" w:lastRow="0" w:noHBand="0" w:noVBand="1" w:val="04A0"/>
      </w:tblPr>
      <w:tblGrid>
        <w:gridCol w:w="3288"/>
        <w:gridCol w:w="3288"/>
        <w:gridCol w:w="3290"/>
      </w:tblGrid>
      <w:tr>
        <w:trPr>
          <w:tblHeader w:val="true"/>
        </w:trPr>
        <w:tc>
          <w:tcPr>
            <w:tcW w:type="dxa" w:w="3288"/>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الخدمة</w:t>
            </w:r>
          </w:p>
        </w:tc>
        <w:tc>
          <w:tcPr>
            <w:tcW w:type="dxa" w:w="3288"/>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العمر</w:t>
            </w:r>
          </w:p>
        </w:tc>
        <w:tc>
          <w:tcPr>
            <w:tcW w:type="dxa" w:w="3290"/>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التنفيذ/الغرض</w:t>
            </w:r>
          </w:p>
        </w:tc>
      </w:tr>
      <w:tr>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ConnectionFactory</w:t>
            </w:r>
          </w:p>
        </w:tc>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Singleton</w:t>
            </w:r>
          </w:p>
        </w:tc>
        <w:tc>
          <w:tcPr>
            <w:tcW w:type="dxa" w:w="3290"/>
            <w:tcMar>
              <w:top w:w="90" w:type="dxa"/>
              <w:start w:w="120" w:type="dxa"/>
              <w:bottom w:w="90" w:type="dxa"/>
              <w:end w:w="120" w:type="dxa"/>
            </w:tcMar>
            <w:vAlign w:val="center"/>
          </w:tcPr>
          <w:p>
            <w:pPr>
              <w:spacing w:after="40"/>
              <w:jc w:val="right"/>
              <w:bidi w:val="1"/>
            </w:pPr>
            <w:r>
              <w:rPr>
                <w:rFonts w:ascii="Arial" w:hAnsi="Arial" w:cs="Arial"/>
                <w:sz w:val="17"/>
                <w:rtl/>
                <w:rtl/>
              </w:rPr>
              <w:t>يحتفظ بقيمة Connection String المقروءة من Configuration وينشئ SqlConnection عند الطلب</w:t>
            </w:r>
          </w:p>
        </w:tc>
      </w:tr>
      <w:tr>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ISmartComponentService</w:t>
            </w:r>
          </w:p>
        </w:tc>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Scoped</w:t>
            </w:r>
          </w:p>
        </w:tc>
        <w:tc>
          <w:tcPr>
            <w:tcW w:type="dxa" w:w="3290"/>
            <w:shd w:fill="F4F7F9"/>
            <w:tcMar>
              <w:top w:w="90" w:type="dxa"/>
              <w:start w:w="120" w:type="dxa"/>
              <w:bottom w:w="90" w:type="dxa"/>
              <w:end w:w="120" w:type="dxa"/>
            </w:tcMar>
            <w:vAlign w:val="center"/>
          </w:tcPr>
          <w:p>
            <w:pPr>
              <w:spacing w:after="40"/>
              <w:jc w:val="right"/>
              <w:bidi w:val="1"/>
            </w:pPr>
            <w:r>
              <w:rPr>
                <w:rFonts w:ascii="Arial" w:hAnsi="Arial" w:cs="Arial"/>
                <w:sz w:val="17"/>
                <w:rtl/>
                <w:rtl/>
              </w:rPr>
              <w:t>SmartComponentService، محرك تنفيذ Dapper</w:t>
            </w:r>
          </w:p>
        </w:tc>
      </w:tr>
      <w:tr>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CrudController</w:t>
            </w:r>
          </w:p>
        </w:tc>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Scoped</w:t>
            </w:r>
          </w:p>
        </w:tc>
        <w:tc>
          <w:tcPr>
            <w:tcW w:type="dxa" w:w="3290"/>
            <w:tcMar>
              <w:top w:w="90" w:type="dxa"/>
              <w:start w:w="120" w:type="dxa"/>
              <w:bottom w:w="90" w:type="dxa"/>
              <w:end w:w="120" w:type="dxa"/>
            </w:tcMar>
            <w:vAlign w:val="center"/>
          </w:tcPr>
          <w:p>
            <w:pPr>
              <w:spacing w:after="40"/>
              <w:jc w:val="right"/>
              <w:bidi w:val="1"/>
            </w:pPr>
            <w:r>
              <w:rPr>
                <w:rFonts w:ascii="Arial" w:hAnsi="Arial" w:cs="Arial"/>
                <w:sz w:val="17"/>
                <w:rtl/>
                <w:rtl/>
              </w:rPr>
              <w:t>مسجل كخدمة إضافة إلى كونه Controller، ويُحقن في Controllers لبناء DDL helpers</w:t>
            </w:r>
          </w:p>
        </w:tc>
      </w:tr>
      <w:tr>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MastersServies</w:t>
            </w:r>
          </w:p>
        </w:tc>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Scoped</w:t>
            </w:r>
          </w:p>
        </w:tc>
        <w:tc>
          <w:tcPr>
            <w:tcW w:type="dxa" w:w="3290"/>
            <w:shd w:fill="F4F7F9"/>
            <w:tcMar>
              <w:top w:w="90" w:type="dxa"/>
              <w:start w:w="120" w:type="dxa"/>
              <w:bottom w:w="90" w:type="dxa"/>
              <w:end w:w="120" w:type="dxa"/>
            </w:tcMar>
            <w:vAlign w:val="center"/>
          </w:tcPr>
          <w:p>
            <w:pPr>
              <w:spacing w:after="40"/>
              <w:jc w:val="right"/>
              <w:bidi w:val="1"/>
            </w:pPr>
            <w:r>
              <w:rPr>
                <w:rFonts w:ascii="Arial" w:hAnsi="Arial" w:cs="Arial"/>
                <w:sz w:val="17"/>
                <w:rtl/>
                <w:rtl/>
              </w:rPr>
              <w:t>بوابة DataSet والعمليات المشتركة</w:t>
            </w:r>
          </w:p>
        </w:tc>
      </w:tr>
      <w:tr>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EmployeeService، DashboardService</w:t>
            </w:r>
          </w:p>
        </w:tc>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Scoped</w:t>
            </w:r>
          </w:p>
        </w:tc>
        <w:tc>
          <w:tcPr>
            <w:tcW w:type="dxa" w:w="3290"/>
            <w:tcMar>
              <w:top w:w="90" w:type="dxa"/>
              <w:start w:w="120" w:type="dxa"/>
              <w:bottom w:w="90" w:type="dxa"/>
              <w:end w:w="120" w:type="dxa"/>
            </w:tcMar>
            <w:vAlign w:val="center"/>
          </w:tcPr>
          <w:p>
            <w:pPr>
              <w:spacing w:after="40"/>
              <w:jc w:val="right"/>
              <w:bidi w:val="1"/>
            </w:pPr>
            <w:r>
              <w:rPr>
                <w:rFonts w:ascii="Arial" w:hAnsi="Arial" w:cs="Arial"/>
                <w:sz w:val="17"/>
                <w:rtl/>
                <w:rtl/>
              </w:rPr>
              <w:t>خدمات Application مسجلة بواسطة AddApplicationServices()</w:t>
            </w:r>
          </w:p>
        </w:tc>
      </w:tr>
      <w:tr>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IPdfExportService</w:t>
            </w:r>
          </w:p>
        </w:tc>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Scoped</w:t>
            </w:r>
          </w:p>
        </w:tc>
        <w:tc>
          <w:tcPr>
            <w:tcW w:type="dxa" w:w="3290"/>
            <w:shd w:fill="F4F7F9"/>
            <w:tcMar>
              <w:top w:w="90" w:type="dxa"/>
              <w:start w:w="120" w:type="dxa"/>
              <w:bottom w:w="90" w:type="dxa"/>
              <w:end w:w="120" w:type="dxa"/>
            </w:tcMar>
            <w:vAlign w:val="center"/>
          </w:tcPr>
          <w:p>
            <w:pPr>
              <w:spacing w:after="40"/>
              <w:jc w:val="right"/>
              <w:bidi w:val="1"/>
            </w:pPr>
            <w:r>
              <w:rPr>
                <w:rFonts w:ascii="Arial" w:hAnsi="Arial" w:cs="Arial"/>
                <w:sz w:val="17"/>
                <w:rtl/>
                <w:rtl/>
              </w:rPr>
              <w:t>QuestPdfExportService</w:t>
            </w:r>
          </w:p>
        </w:tc>
      </w:tr>
      <w:tr>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IHttpContextAccessor</w:t>
            </w:r>
          </w:p>
        </w:tc>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Framework registration</w:t>
            </w:r>
          </w:p>
        </w:tc>
        <w:tc>
          <w:tcPr>
            <w:tcW w:type="dxa" w:w="3290"/>
            <w:tcMar>
              <w:top w:w="90" w:type="dxa"/>
              <w:start w:w="120" w:type="dxa"/>
              <w:bottom w:w="90" w:type="dxa"/>
              <w:end w:w="120" w:type="dxa"/>
            </w:tcMar>
            <w:vAlign w:val="center"/>
          </w:tcPr>
          <w:p>
            <w:pPr>
              <w:spacing w:after="40"/>
              <w:jc w:val="right"/>
              <w:bidi w:val="1"/>
            </w:pPr>
            <w:r>
              <w:rPr>
                <w:rFonts w:ascii="Arial" w:hAnsi="Arial" w:cs="Arial"/>
                <w:sz w:val="17"/>
                <w:rtl/>
                <w:rtl/>
              </w:rPr>
              <w:t>وصول غير مباشر إلى HttpContext</w:t>
            </w:r>
          </w:p>
        </w:tc>
      </w:tr>
      <w:tr>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Chart</w:t>
            </w:r>
          </w:p>
        </w:tc>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Scoped</w:t>
            </w:r>
          </w:p>
        </w:tc>
        <w:tc>
          <w:tcPr>
            <w:tcW w:type="dxa" w:w="3290"/>
            <w:shd w:fill="F4F7F9"/>
            <w:tcMar>
              <w:top w:w="90" w:type="dxa"/>
              <w:start w:w="120" w:type="dxa"/>
              <w:bottom w:w="90" w:type="dxa"/>
              <w:end w:w="120" w:type="dxa"/>
            </w:tcMar>
            <w:vAlign w:val="center"/>
          </w:tcPr>
          <w:p>
            <w:pPr>
              <w:spacing w:after="40"/>
              <w:jc w:val="right"/>
              <w:bidi w:val="1"/>
            </w:pPr>
            <w:r>
              <w:rPr>
                <w:rFonts w:ascii="Arial" w:hAnsi="Arial" w:cs="Arial"/>
                <w:sz w:val="17"/>
                <w:rtl/>
                <w:rtl/>
              </w:rPr>
              <w:t>خدمة chart في MVC</w:t>
            </w:r>
          </w:p>
        </w:tc>
      </w:tr>
    </w:tbl>
    <w:p>
      <w:pPr>
        <w:spacing w:after="20"/>
      </w:pPr>
    </w:p>
    <w:p>
      <w:pPr>
        <w:jc w:val="right"/>
        <w:bidi w:val="1"/>
      </w:pPr>
      <w:r>
        <w:rPr>
          <w:rFonts w:ascii="Arial" w:hAnsi="Arial" w:cs="Arial"/>
          <w:b w:val="0"/>
          <w:sz w:val="20"/>
          <w:rtl/>
        </w:rPr>
        <w:t>مثبت: AddApplicationServices() يسجل EmployeeService وDashboardService وMastersServies فقط. وجود ChartDataService وVehicleService في المشروع لا يعني أنهما مسجلان هنا.</w:t>
      </w:r>
    </w:p>
    <w:p>
      <w:pPr>
        <w:jc w:val="right"/>
        <w:bidi w:val="1"/>
      </w:pPr>
      <w:r>
        <w:rPr>
          <w:rFonts w:ascii="Arial" w:hAnsi="Arial" w:cs="Arial"/>
          <w:b w:val="0"/>
          <w:sz w:val="20"/>
          <w:rtl/>
        </w:rPr>
        <w:t>مثبت: الاعتماد على concrete services شائع، وبالأخص حقن MastersServies وCrudController مباشرة. SmartComponentService يستخدم interface.</w:t>
      </w:r>
    </w:p>
    <w:p>
      <w:pPr>
        <w:jc w:val="right"/>
        <w:bidi w:val="1"/>
      </w:pPr>
      <w:r>
        <w:rPr>
          <w:rFonts w:ascii="Arial" w:hAnsi="Arial" w:cs="Arial"/>
          <w:b w:val="0"/>
          <w:sz w:val="20"/>
          <w:rtl/>
        </w:rPr>
        <w:t>مستنتج: Singleton ConnectionFactory آمن من ناحية أنه لا يحتفظ باتصال مفتوح؛ Create() ينشئ اتصالاً جديداً. لم يُجر اختبار concurrency تشغيلي.</w:t>
      </w:r>
    </w:p>
    <w:p>
      <w:pPr>
        <w:pStyle w:val="Heading3"/>
        <w:jc w:val="right"/>
        <w:bidi w:val="1"/>
      </w:pPr>
      <w:r>
        <w:rPr>
          <w:rFonts w:ascii="Arial" w:hAnsi="Arial" w:cs="Arial"/>
          <w:b/>
          <w:color w:val="183B56"/>
          <w:sz w:val="24"/>
          <w:rtl/>
        </w:rPr>
        <w:t>Configuration وبيئات التشغيل</w:t>
      </w:r>
    </w:p>
    <w:p>
      <w:pPr>
        <w:jc w:val="right"/>
        <w:bidi w:val="1"/>
      </w:pPr>
      <w:r>
        <w:rPr>
          <w:rFonts w:ascii="Arial" w:hAnsi="Arial" w:cs="Arial"/>
          <w:b w:val="0"/>
          <w:sz w:val="20"/>
          <w:rtl/>
        </w:rPr>
        <w:t>مصادر الإعداد المثبتة في مشروع MVC:</w:t>
      </w:r>
    </w:p>
    <w:p>
      <w:pPr>
        <w:pStyle w:val="ListBullet"/>
        <w:jc w:val="right"/>
        <w:bidi w:val="1"/>
      </w:pPr>
      <w:r>
        <w:rPr>
          <w:rFonts w:ascii="Arial" w:hAnsi="Arial" w:cs="Arial"/>
          <w:sz w:val="20"/>
          <w:rtl/>
        </w:rPr>
        <w:t>appsettings.json: إعداد الاتصال الافتراضي، SmartData، مستويات Logging، وAllowedHosts.</w:t>
      </w:r>
    </w:p>
    <w:p>
      <w:pPr>
        <w:pStyle w:val="ListBullet"/>
        <w:jc w:val="right"/>
        <w:bidi w:val="1"/>
      </w:pPr>
      <w:r>
        <w:rPr>
          <w:rFonts w:ascii="Arial" w:hAnsi="Arial" w:cs="Arial"/>
          <w:sz w:val="20"/>
          <w:rtl/>
        </w:rPr>
        <w:t>appsettings.Development.json: overrides للتسجيل.</w:t>
      </w:r>
    </w:p>
    <w:p>
      <w:pPr>
        <w:pStyle w:val="ListBullet"/>
        <w:jc w:val="right"/>
        <w:bidi w:val="1"/>
      </w:pPr>
      <w:r>
        <w:rPr>
          <w:rFonts w:ascii="Arial" w:hAnsi="Arial" w:cs="Arial"/>
          <w:sz w:val="20"/>
          <w:rtl/>
        </w:rPr>
        <w:t>appsettings.Production.json: override للاتصال والتسجيل.</w:t>
      </w:r>
    </w:p>
    <w:p>
      <w:pPr>
        <w:pStyle w:val="ListBullet"/>
        <w:jc w:val="right"/>
        <w:bidi w:val="1"/>
      </w:pPr>
      <w:r>
        <w:rPr>
          <w:rFonts w:ascii="Arial" w:hAnsi="Arial" w:cs="Arial"/>
          <w:sz w:val="20"/>
          <w:rtl/>
        </w:rPr>
        <w:t>Properties/launchSettings.json: ملفات تشغيل HTTP وHTTPS وIIS Express تضبط ASPNETCOREENVIRONMENT=Development محلياً.</w:t>
      </w:r>
    </w:p>
    <w:p>
      <w:pPr>
        <w:pStyle w:val="ListBullet"/>
        <w:jc w:val="right"/>
        <w:bidi w:val="1"/>
      </w:pPr>
      <w:r>
        <w:rPr>
          <w:rFonts w:ascii="Arial" w:hAnsi="Arial" w:cs="Arial"/>
          <w:sz w:val="20"/>
          <w:rtl/>
        </w:rPr>
        <w:t>Environment variables وcommand-line configuration تدخل ضمن السلوك الافتراضي لـ WebApplication.CreateBuilder، لكن القيم الفعلية في بيئة النشر غير متحققة.</w:t>
      </w:r>
    </w:p>
    <w:p>
      <w:pPr>
        <w:jc w:val="right"/>
        <w:bidi w:val="1"/>
      </w:pPr>
      <w:r>
        <w:rPr>
          <w:rFonts w:ascii="Arial" w:hAnsi="Arial" w:cs="Arial"/>
          <w:b w:val="0"/>
          <w:sz w:val="20"/>
          <w:rtl/>
        </w:rPr>
        <w:t>مثبت: ملفات appsettings الثلاثة معرفة كـ Content وتنسخ إلى output عند الحاجة. ملفات نماذج AI ووثائق AI المعرفة في .csproj تنسخ أيضاً.</w:t>
      </w:r>
    </w:p>
    <w:p>
      <w:pPr>
        <w:jc w:val="right"/>
        <w:bidi w:val="1"/>
      </w:pPr>
      <w:r>
        <w:rPr>
          <w:rFonts w:ascii="Arial" w:hAnsi="Arial" w:cs="Arial"/>
          <w:b w:val="0"/>
          <w:sz w:val="20"/>
          <w:rtl/>
        </w:rPr>
        <w:t>مثبت دون كشف قيم: يحتوي مستودع الإعدادات على Connection String افتراضي حساس/قابل للاستخدام، وتوجد بدائل معلقة داخل ملفات الإعداد. هذا يذكر كواقع تكوين فقط؛ تقييمه ومعالجته يؤجلان لمهمة الأمان.</w:t>
      </w:r>
    </w:p>
    <w:p>
      <w:pPr>
        <w:jc w:val="right"/>
        <w:bidi w:val="1"/>
      </w:pPr>
      <w:r>
        <w:rPr>
          <w:rFonts w:ascii="Arial" w:hAnsi="Arial" w:cs="Arial"/>
          <w:b w:val="0"/>
          <w:sz w:val="20"/>
          <w:rtl/>
        </w:rPr>
        <w:t>غير متحقق منه: مصدر Configuration النهائي في Production، القيم التي تتغلب على الملفات، اسم البيئة الفعلي، إدارة الأسرار، إعدادات IIS/reverse proxy، وصلاحية الوصول لمسارات الخط والنموذج وقاعدة المعرفة.</w:t>
      </w:r>
    </w:p>
    <w:p>
      <w:pPr>
        <w:pStyle w:val="Heading3"/>
        <w:jc w:val="right"/>
        <w:bidi w:val="1"/>
      </w:pPr>
      <w:r>
        <w:rPr>
          <w:rFonts w:ascii="Arial" w:hAnsi="Arial" w:cs="Arial"/>
          <w:b/>
          <w:color w:val="183B56"/>
          <w:sz w:val="24"/>
          <w:rtl/>
        </w:rPr>
        <w:t>Session</w:t>
      </w:r>
    </w:p>
    <w:p>
      <w:pPr>
        <w:jc w:val="right"/>
        <w:bidi w:val="1"/>
      </w:pPr>
      <w:r>
        <w:rPr>
          <w:rFonts w:ascii="Arial" w:hAnsi="Arial" w:cs="Arial"/>
          <w:b w:val="0"/>
          <w:sz w:val="20"/>
          <w:rtl/>
        </w:rPr>
        <w:t>مثبت من Program.cs:</w:t>
      </w:r>
    </w:p>
    <w:p>
      <w:pPr>
        <w:pStyle w:val="ListBullet"/>
        <w:jc w:val="right"/>
        <w:bidi w:val="1"/>
      </w:pPr>
      <w:r>
        <w:rPr>
          <w:rFonts w:ascii="Arial" w:hAnsi="Arial" w:cs="Arial"/>
          <w:sz w:val="20"/>
          <w:rtl/>
        </w:rPr>
        <w:t>مخزن Session هو distributed memory cache داخل عملية التطبيق.</w:t>
      </w:r>
    </w:p>
    <w:p>
      <w:pPr>
        <w:pStyle w:val="ListBullet"/>
        <w:jc w:val="right"/>
        <w:bidi w:val="1"/>
      </w:pPr>
      <w:r>
        <w:rPr>
          <w:rFonts w:ascii="Arial" w:hAnsi="Arial" w:cs="Arial"/>
          <w:sz w:val="20"/>
          <w:rtl/>
        </w:rPr>
        <w:t>IdleTimeout عشر دقائق.</w:t>
      </w:r>
    </w:p>
    <w:p>
      <w:pPr>
        <w:pStyle w:val="ListBullet"/>
        <w:jc w:val="right"/>
        <w:bidi w:val="1"/>
      </w:pPr>
      <w:r>
        <w:rPr>
          <w:rFonts w:ascii="Arial" w:hAnsi="Arial" w:cs="Arial"/>
          <w:sz w:val="20"/>
          <w:rtl/>
        </w:rPr>
        <w:t>Session cookie: HttpOnly=true، IsEssential=true، وSecurePolicy=Always.</w:t>
      </w:r>
    </w:p>
    <w:p>
      <w:pPr>
        <w:jc w:val="right"/>
        <w:bidi w:val="1"/>
      </w:pPr>
      <w:r>
        <w:rPr>
          <w:rFonts w:ascii="Arial" w:hAnsi="Arial" w:cs="Arial"/>
          <w:b w:val="0"/>
          <w:sz w:val="20"/>
          <w:rtl/>
        </w:rPr>
        <w:t>مثبت من Login: بعد نجاح GetLoginsDataSetAsync واستخراج بيانات المستخدم، يخزن LoginController سياق المستخدم والتنظيم والإدارة والقسم والشعبة والهوية والصور والثيم واسم المضيف وحالة تغيير كلمة المرور ووقت آخر نشاط في Session. Index وLogout يمسحان Session.</w:t>
      </w:r>
    </w:p>
    <w:p>
      <w:pPr>
        <w:jc w:val="right"/>
        <w:bidi w:val="1"/>
      </w:pPr>
      <w:r>
        <w:rPr>
          <w:rFonts w:ascii="Arial" w:hAnsi="Arial" w:cs="Arial"/>
          <w:b w:val="0"/>
          <w:sz w:val="20"/>
          <w:rtl/>
        </w:rPr>
        <w:t>مثبت: Controllers الأساسية مثل Housing تستخدم InitPageContext للتحقق من usersID ثم قراءة قيم Session المشتركة وإتاحة بعض القيم عبر ViewBag. SessionController يحدث LastActivityUtc ويستطيع مسح الجلسة.</w:t>
      </w:r>
    </w:p>
    <w:p>
      <w:pPr>
        <w:jc w:val="right"/>
        <w:bidi w:val="1"/>
      </w:pPr>
      <w:r>
        <w:rPr>
          <w:rFonts w:ascii="Arial" w:hAnsi="Arial" w:cs="Arial"/>
          <w:b w:val="0"/>
          <w:sz w:val="20"/>
          <w:rtl/>
        </w:rPr>
        <w:t>مستنتج: لأن المخزن in-memory، Session ليست موزعة بين أكثر من instance ولا تستمر بعد إعادة تشغيل العملية إلا إذا عالجت البنية التحتية ذلك بطريقة خارج الكود؛ لا يوجد دليل مستودع على sticky sessions.</w:t>
      </w:r>
    </w:p>
    <w:p>
      <w:pPr>
        <w:jc w:val="right"/>
        <w:bidi w:val="1"/>
      </w:pPr>
      <w:r>
        <w:rPr>
          <w:rFonts w:ascii="Arial" w:hAnsi="Arial" w:cs="Arial"/>
          <w:b w:val="0"/>
          <w:sz w:val="20"/>
          <w:rtl/>
        </w:rPr>
        <w:t>غير متحقق منه: اسم cookie النهائي وSameSite الفعلي، سياسة Data Protection keys في الاستضافة، وآلية استدعاء heartbeat وتوافقها مع مهلة عشر دقائق.</w:t>
      </w:r>
    </w:p>
    <w:p>
      <w:pPr>
        <w:pStyle w:val="Heading3"/>
        <w:jc w:val="right"/>
        <w:bidi w:val="1"/>
      </w:pPr>
      <w:r>
        <w:rPr>
          <w:rFonts w:ascii="Arial" w:hAnsi="Arial" w:cs="Arial"/>
          <w:b/>
          <w:color w:val="183B56"/>
          <w:sz w:val="24"/>
          <w:rtl/>
        </w:rPr>
        <w:t>Authentication وAuthorization: صورة معمارية أولية</w:t>
      </w:r>
    </w:p>
    <w:p>
      <w:pPr>
        <w:pStyle w:val="Heading3"/>
        <w:jc w:val="right"/>
        <w:bidi w:val="1"/>
      </w:pPr>
      <w:r>
        <w:rPr>
          <w:rFonts w:ascii="Arial" w:hAnsi="Arial" w:cs="Arial"/>
          <w:b/>
          <w:color w:val="183B56"/>
          <w:sz w:val="24"/>
          <w:rtl/>
        </w:rPr>
        <w:t>المصادقة</w:t>
      </w:r>
    </w:p>
    <w:p>
      <w:pPr>
        <w:jc w:val="right"/>
        <w:bidi w:val="1"/>
      </w:pPr>
      <w:r>
        <w:rPr>
          <w:rFonts w:ascii="Arial" w:hAnsi="Arial" w:cs="Arial"/>
          <w:b w:val="0"/>
          <w:sz w:val="20"/>
          <w:rtl/>
        </w:rPr>
        <w:t>مثبت: Login form يرسل National ID وكلمة المرور إلى LoginController.CheckLogin مع antiforgery. Controller يستدعي MastersServies.GetLoginsDataSetAsync، الذي يصل عبر mapping auth:sessions إلى dbo.GetSessionInfoForMVC. نجاح المصادقة يحدد من البيانات المرجعة ثم يُخزن سياق المستخدم في Session.</w:t>
      </w:r>
    </w:p>
    <w:p>
      <w:pPr>
        <w:jc w:val="right"/>
        <w:bidi w:val="1"/>
      </w:pPr>
      <w:r>
        <w:rPr>
          <w:rFonts w:ascii="Arial" w:hAnsi="Arial" w:cs="Arial"/>
          <w:b w:val="0"/>
          <w:sz w:val="20"/>
          <w:rtl/>
        </w:rPr>
        <w:t>مثبت: AllowAnonymous موجود على GET Login وPOST CheckLogin. توجد imports لـ Cookie Authentication في Login، لكن لا يوجد SignInAsync فعال؛ Logout يمسح Session ولا ينفذ SignOutAsync.</w:t>
      </w:r>
    </w:p>
    <w:p>
      <w:pPr>
        <w:jc w:val="right"/>
        <w:bidi w:val="1"/>
      </w:pPr>
      <w:r>
        <w:rPr>
          <w:rFonts w:ascii="Arial" w:hAnsi="Arial" w:cs="Arial"/>
          <w:b w:val="0"/>
          <w:sz w:val="20"/>
          <w:rtl/>
        </w:rPr>
        <w:t>مثبت: UseAuthentication() وUseAuthorization() موجودان، لكن لم يُعثر في composition root أو امتداد التسجيل النشط على AddAuthentication() أو AddAuthorization() أو scheme/handler أو policy مخصصة. لذلك لا يوجد دليل كافٍ على هوية Claims/Cookie فعالة.</w:t>
      </w:r>
    </w:p>
    <w:p>
      <w:pPr>
        <w:pStyle w:val="Heading3"/>
        <w:jc w:val="right"/>
        <w:bidi w:val="1"/>
      </w:pPr>
      <w:r>
        <w:rPr>
          <w:rFonts w:ascii="Arial" w:hAnsi="Arial" w:cs="Arial"/>
          <w:b/>
          <w:color w:val="183B56"/>
          <w:sz w:val="24"/>
          <w:rtl/>
        </w:rPr>
        <w:t>الترخيص</w:t>
      </w:r>
    </w:p>
    <w:p>
      <w:pPr>
        <w:jc w:val="right"/>
        <w:bidi w:val="1"/>
      </w:pPr>
      <w:r>
        <w:rPr>
          <w:rFonts w:ascii="Arial" w:hAnsi="Arial" w:cs="Arial"/>
          <w:b w:val="0"/>
          <w:sz w:val="20"/>
          <w:rtl/>
        </w:rPr>
        <w:t>مثبت في نمط Housing: بوابة القراءة تعيد permissions في result set الأول، ويقرأ Controller permissionTypeNameE ويبني flags تتحكم في إظهار إجراءات UI. في مسار الكتابة، يمر ActionType وpageName إلى MastersCRUD، وتبين نسخة SQL المرجعية أن البوابة تتحقق من الصلاحية قبل استدعاء downstream procedure.</w:t>
      </w:r>
    </w:p>
    <w:p>
      <w:pPr>
        <w:jc w:val="right"/>
        <w:bidi w:val="1"/>
      </w:pPr>
      <w:r>
        <w:rPr>
          <w:rFonts w:ascii="Arial" w:hAnsi="Arial" w:cs="Arial"/>
          <w:b w:val="0"/>
          <w:sz w:val="20"/>
          <w:rtl/>
        </w:rPr>
        <w:t>مثبت: Controllers الأساسية تتحقق من وجود usersID في Session وتعيد التوجيه إلى Login عند غيابه. هذا تحقق تطبيقي موزع داخل Controllers، وليس middleware عاماً مثبتاً.</w:t>
      </w:r>
    </w:p>
    <w:p>
      <w:pPr>
        <w:jc w:val="right"/>
        <w:bidi w:val="1"/>
      </w:pPr>
      <w:r>
        <w:rPr>
          <w:rFonts w:ascii="Arial" w:hAnsi="Arial" w:cs="Arial"/>
          <w:b w:val="0"/>
          <w:sz w:val="20"/>
          <w:rtl/>
        </w:rPr>
        <w:t>غير متحقق منه: اكتمال تغطية كل endpoint بهذه الفحوص، فعالية [Authorize] في runtime، وثبات صلاحيات قاعدة البيانات الحية مقارنة بالـ snapshot. هذه نقاط لمهمة الأمان التفصيلية.</w:t>
      </w:r>
    </w:p>
    <w:p>
      <w:pPr>
        <w:pStyle w:val="Heading3"/>
        <w:jc w:val="right"/>
        <w:bidi w:val="1"/>
      </w:pPr>
      <w:r>
        <w:rPr>
          <w:rFonts w:ascii="Arial" w:hAnsi="Arial" w:cs="Arial"/>
          <w:b/>
          <w:color w:val="183B56"/>
          <w:sz w:val="24"/>
          <w:rtl/>
        </w:rPr>
        <w:t>Logging وError Handling</w:t>
      </w:r>
    </w:p>
    <w:p>
      <w:pPr>
        <w:jc w:val="right"/>
        <w:bidi w:val="1"/>
      </w:pPr>
      <w:r>
        <w:rPr>
          <w:rFonts w:ascii="Arial" w:hAnsi="Arial" w:cs="Arial"/>
          <w:b w:val="0"/>
          <w:sz w:val="20"/>
          <w:rtl/>
        </w:rPr>
        <w:t>مثبت: التطبيق يستخدم logging المدمج لـ ASP.NET Core عبر ILogger&lt;T&gt;. الإعداد الافتراضي هو Information، وMicrosoft.AspNetCore هو Warning في ملفات الإعداد المفحوصة.</w:t>
      </w:r>
    </w:p>
    <w:p>
      <w:pPr>
        <w:jc w:val="right"/>
        <w:bidi w:val="1"/>
      </w:pPr>
      <w:r>
        <w:rPr>
          <w:rFonts w:ascii="Arial" w:hAnsi="Arial" w:cs="Arial"/>
          <w:b w:val="0"/>
          <w:sz w:val="20"/>
          <w:rtl/>
        </w:rPr>
        <w:t>طبقات التعامل المثبتة:</w:t>
      </w:r>
    </w:p>
    <w:p>
      <w:pPr>
        <w:pStyle w:val="ListBullet"/>
        <w:jc w:val="right"/>
        <w:bidi w:val="1"/>
      </w:pPr>
      <w:r>
        <w:rPr>
          <w:rFonts w:ascii="Arial" w:hAnsi="Arial" w:cs="Arial"/>
          <w:sz w:val="20"/>
          <w:rtl/>
        </w:rPr>
        <w:t>BaseService يسجل بدء العملية ونجاحها وأخطاء mapping والتنفيذ، ويرجع JSON success/failure للخدمات الضيقة.</w:t>
      </w:r>
    </w:p>
    <w:p>
      <w:pPr>
        <w:pStyle w:val="ListBullet"/>
        <w:jc w:val="right"/>
        <w:bidi w:val="1"/>
      </w:pPr>
      <w:r>
        <w:rPr>
          <w:rFonts w:ascii="Arial" w:hAnsi="Arial" w:cs="Arial"/>
          <w:sz w:val="20"/>
          <w:rtl/>
        </w:rPr>
        <w:t>MastersServies يسجل parameters ونتائج بعض العمليات، يحول SmartResponse إلى DataSet، ويرمي InvalidOperationException عند فشل التنفيذ.</w:t>
      </w:r>
    </w:p>
    <w:p>
      <w:pPr>
        <w:pStyle w:val="ListBullet"/>
        <w:jc w:val="right"/>
        <w:bidi w:val="1"/>
      </w:pPr>
      <w:r>
        <w:rPr>
          <w:rFonts w:ascii="Arial" w:hAnsi="Arial" w:cs="Arial"/>
          <w:sz w:val="20"/>
          <w:rtl/>
        </w:rPr>
        <w:t>SmartComponentService يقيس مدة التنفيذ، يسجل عدد result sets والسجلات، ويلتقط الاستثناء في SmartResponse مع Success=false وError.</w:t>
      </w:r>
    </w:p>
    <w:p>
      <w:pPr>
        <w:pStyle w:val="ListBullet"/>
        <w:jc w:val="right"/>
        <w:bidi w:val="1"/>
      </w:pPr>
      <w:r>
        <w:rPr>
          <w:rFonts w:ascii="Arial" w:hAnsi="Arial" w:cs="Arial"/>
          <w:sz w:val="20"/>
          <w:rtl/>
        </w:rPr>
        <w:t>CrudController يقرأ contract النتيجة IsSuccessful/Message ويحولها إلى TempData buckets: Success أو Warning أو Error أو Info، ثم يعيد التوجيه.</w:t>
      </w:r>
    </w:p>
    <w:p>
      <w:pPr>
        <w:pStyle w:val="ListBullet"/>
        <w:jc w:val="right"/>
        <w:bidi w:val="1"/>
      </w:pPr>
      <w:r>
        <w:rPr>
          <w:rFonts w:ascii="Arial" w:hAnsi="Arial" w:cs="Arial"/>
          <w:sz w:val="20"/>
          <w:rtl/>
        </w:rPr>
        <w:t>Controllers أخرى تستخدم TempData أو JSON errors محلياً.</w:t>
      </w:r>
    </w:p>
    <w:p>
      <w:pPr>
        <w:pStyle w:val="ListBullet"/>
        <w:jc w:val="right"/>
        <w:bidi w:val="1"/>
      </w:pPr>
      <w:r>
        <w:rPr>
          <w:rFonts w:ascii="Arial" w:hAnsi="Arial" w:cs="Arial"/>
          <w:sz w:val="20"/>
          <w:rtl/>
        </w:rPr>
        <w:t>SQL gateway المرجعي يميز أخطاء الأعمال ويعيدها، ويسجل الأخطاء غير المتوقعة في dbo.ErrorLog؛ هذا يحتاج تحققاً من القاعدة الحية لاحقاً.</w:t>
      </w:r>
    </w:p>
    <w:p>
      <w:pPr>
        <w:jc w:val="right"/>
        <w:bidi w:val="1"/>
      </w:pPr>
      <w:r>
        <w:rPr>
          <w:rFonts w:ascii="Arial" w:hAnsi="Arial" w:cs="Arial"/>
          <w:b w:val="0"/>
          <w:sz w:val="20"/>
          <w:rtl/>
        </w:rPr>
        <w:t>مثبت: لا يوجد global exception middleware ظاهر في Program.cs. لذلك تعتمد الاستثناءات المعالجة على catch محلي أو سلوك الاستضافة/framework الافتراضي.</w:t>
      </w:r>
    </w:p>
    <w:p>
      <w:pPr>
        <w:jc w:val="right"/>
        <w:bidi w:val="1"/>
      </w:pPr>
      <w:r>
        <w:rPr>
          <w:rFonts w:ascii="Arial" w:hAnsi="Arial" w:cs="Arial"/>
          <w:b w:val="0"/>
          <w:sz w:val="20"/>
          <w:rtl/>
        </w:rPr>
        <w:t>ملاحظة معمارية فقط: توجد مواضع تسجل parameters أو استجابات كاملة، وبعض رسائل الخطأ تُضمّن نص الاستثناء للمستخدم. تقييم التعرض والتصحيح خارج هذه المهمة ويؤجل لتحليل الأمان.</w:t>
      </w:r>
    </w:p>
    <w:p>
      <w:pPr>
        <w:pStyle w:val="Heading3"/>
        <w:jc w:val="right"/>
        <w:bidi w:val="1"/>
      </w:pPr>
      <w:r>
        <w:rPr>
          <w:rFonts w:ascii="Arial" w:hAnsi="Arial" w:cs="Arial"/>
          <w:b/>
          <w:color w:val="183B56"/>
          <w:sz w:val="24"/>
          <w:rtl/>
        </w:rPr>
        <w:t>تدفق HTTP Request</w:t>
      </w:r>
    </w:p>
    <w:p>
      <w:pPr>
        <w:pStyle w:val="Heading3"/>
        <w:jc w:val="right"/>
        <w:bidi w:val="1"/>
      </w:pPr>
      <w:r>
        <w:rPr>
          <w:rFonts w:ascii="Arial" w:hAnsi="Arial" w:cs="Arial"/>
          <w:b/>
          <w:color w:val="183B56"/>
          <w:sz w:val="24"/>
          <w:rtl/>
        </w:rPr>
        <w:t>طلب صفحة نموذجي</w:t>
      </w:r>
    </w:p>
    <w:p>
      <w:pPr>
        <w:pStyle w:val="ListNumber"/>
        <w:jc w:val="right"/>
        <w:bidi w:val="1"/>
      </w:pPr>
      <w:r>
        <w:rPr>
          <w:rFonts w:ascii="Arial" w:hAnsi="Arial" w:cs="Arial"/>
          <w:sz w:val="20"/>
          <w:rtl/>
        </w:rPr>
        <w:t>يصل HTTPS request إلى pipeline ويمر بالضغط وHSTS والتحويل وcookie policy وsecurity headers.</w:t>
      </w:r>
    </w:p>
    <w:p>
      <w:pPr>
        <w:pStyle w:val="ListNumber"/>
        <w:jc w:val="right"/>
        <w:bidi w:val="1"/>
      </w:pPr>
      <w:r>
        <w:rPr>
          <w:rFonts w:ascii="Arial" w:hAnsi="Arial" w:cs="Arial"/>
          <w:sz w:val="20"/>
          <w:rtl/>
        </w:rPr>
        <w:t>تخدم static files قبل routing عند المطابقة.</w:t>
      </w:r>
    </w:p>
    <w:p>
      <w:pPr>
        <w:pStyle w:val="ListNumber"/>
        <w:jc w:val="right"/>
        <w:bidi w:val="1"/>
      </w:pPr>
      <w:r>
        <w:rPr>
          <w:rFonts w:ascii="Arial" w:hAnsi="Arial" w:cs="Arial"/>
          <w:sz w:val="20"/>
          <w:rtl/>
        </w:rPr>
        <w:t>يحدد routing endpoint، ثم تمر مرحلتا authentication وauthorization المسجلتان في pipeline، ثم تتاح Session.</w:t>
      </w:r>
    </w:p>
    <w:p>
      <w:pPr>
        <w:pStyle w:val="ListNumber"/>
        <w:jc w:val="right"/>
        <w:bidi w:val="1"/>
      </w:pPr>
      <w:r>
        <w:rPr>
          <w:rFonts w:ascii="Arial" w:hAnsi="Arial" w:cs="Arial"/>
          <w:sz w:val="20"/>
          <w:rtl/>
        </w:rPr>
        <w:t>يختار endpoint Controller/Action عبر attribute routing أو route التقليدي.</w:t>
      </w:r>
    </w:p>
    <w:p>
      <w:pPr>
        <w:pStyle w:val="ListNumber"/>
        <w:jc w:val="right"/>
        <w:bidi w:val="1"/>
      </w:pPr>
      <w:r>
        <w:rPr>
          <w:rFonts w:ascii="Arial" w:hAnsi="Arial" w:cs="Arial"/>
          <w:sz w:val="20"/>
          <w:rtl/>
        </w:rPr>
        <w:t>في Housing، يستدعي Action InitPageContext; غياب usersID يؤدي إلى Redirect إلى Login.</w:t>
      </w:r>
    </w:p>
    <w:p>
      <w:pPr>
        <w:pStyle w:val="ListNumber"/>
        <w:jc w:val="right"/>
        <w:bidi w:val="1"/>
      </w:pPr>
      <w:r>
        <w:rPr>
          <w:rFonts w:ascii="Arial" w:hAnsi="Arial" w:cs="Arial"/>
          <w:sz w:val="20"/>
          <w:rtl/>
        </w:rPr>
        <w:t>يبني Controller معاملات التحميل ويطلب DataSet من MastersServies.</w:t>
      </w:r>
    </w:p>
    <w:p>
      <w:pPr>
        <w:pStyle w:val="ListNumber"/>
        <w:jc w:val="right"/>
        <w:bidi w:val="1"/>
      </w:pPr>
      <w:r>
        <w:rPr>
          <w:rFonts w:ascii="Arial" w:hAnsi="Arial" w:cs="Arial"/>
          <w:sz w:val="20"/>
          <w:rtl/>
        </w:rPr>
        <w:t>يفصل SplitDataSet الجداول: permissions أولاً ثم feature datasets.</w:t>
      </w:r>
    </w:p>
    <w:p>
      <w:pPr>
        <w:pStyle w:val="ListNumber"/>
        <w:jc w:val="right"/>
        <w:bidi w:val="1"/>
      </w:pPr>
      <w:r>
        <w:rPr>
          <w:rFonts w:ascii="Arial" w:hAnsi="Arial" w:cs="Arial"/>
          <w:sz w:val="20"/>
          <w:rtl/>
        </w:rPr>
        <w:t>يبني Controller FormConfig وSmartTableDsModel وSmartPageViewModel مع permission gating.</w:t>
      </w:r>
    </w:p>
    <w:p>
      <w:pPr>
        <w:pStyle w:val="ListNumber"/>
        <w:jc w:val="right"/>
        <w:bidi w:val="1"/>
      </w:pPr>
      <w:r>
        <w:rPr>
          <w:rFonts w:ascii="Arial" w:hAnsi="Arial" w:cs="Arial"/>
          <w:sz w:val="20"/>
          <w:rtl/>
        </w:rPr>
        <w:t>Razor View تستدعي SmartRenderer، ثم تتكون HTML من ViewComponents الفرعية.</w:t>
      </w:r>
    </w:p>
    <w:p>
      <w:pPr>
        <w:pStyle w:val="ListNumber"/>
        <w:jc w:val="right"/>
        <w:bidi w:val="1"/>
      </w:pPr>
      <w:r>
        <w:rPr>
          <w:rFonts w:ascii="Arial" w:hAnsi="Arial" w:cs="Arial"/>
          <w:sz w:val="20"/>
          <w:rtl/>
        </w:rPr>
        <w:t>تعود الاستجابة عبر middleware، وتضاف headers عند بدء الإرسال، وقد تضغط الاستجابة.</w:t>
      </w:r>
    </w:p>
    <w:p>
      <w:pPr>
        <w:pStyle w:val="Heading3"/>
        <w:jc w:val="right"/>
        <w:bidi w:val="1"/>
      </w:pPr>
      <w:r>
        <w:rPr>
          <w:rFonts w:ascii="Arial" w:hAnsi="Arial" w:cs="Arial"/>
          <w:b/>
          <w:color w:val="183B56"/>
          <w:sz w:val="24"/>
          <w:rtl/>
        </w:rPr>
        <w:t>طلب CRUD نموذجي</w:t>
      </w:r>
    </w:p>
    <w:p>
      <w:pPr>
        <w:pStyle w:val="ListNumber"/>
        <w:jc w:val="right"/>
        <w:bidi w:val="1"/>
      </w:pPr>
      <w:r>
        <w:rPr>
          <w:rFonts w:ascii="Arial" w:hAnsi="Arial" w:cs="Arial"/>
          <w:sz w:val="20"/>
          <w:rtl/>
        </w:rPr>
        <w:t>SmartForm ينشر إلى /crud/insert أو /crud/update أو /crud/delete.</w:t>
      </w:r>
    </w:p>
    <w:p>
      <w:pPr>
        <w:pStyle w:val="ListNumber"/>
        <w:jc w:val="right"/>
        <w:bidi w:val="1"/>
      </w:pPr>
      <w:r>
        <w:rPr>
          <w:rFonts w:ascii="Arial" w:hAnsi="Arial" w:cs="Arial"/>
          <w:sz w:val="20"/>
          <w:rtl/>
        </w:rPr>
        <w:t>CrudController يقرأ form fields والسياق المخفي.</w:t>
      </w:r>
    </w:p>
    <w:p>
      <w:pPr>
        <w:pStyle w:val="ListNumber"/>
        <w:jc w:val="right"/>
        <w:bidi w:val="1"/>
      </w:pPr>
      <w:r>
        <w:rPr>
          <w:rFonts w:ascii="Arial" w:hAnsi="Arial" w:cs="Arial"/>
          <w:sz w:val="20"/>
          <w:rtl/>
        </w:rPr>
        <w:t>يحول p01..p50 إلى parameter01..parameter50 ويحمل context fields.</w:t>
      </w:r>
    </w:p>
    <w:p>
      <w:pPr>
        <w:pStyle w:val="ListNumber"/>
        <w:jc w:val="right"/>
        <w:bidi w:val="1"/>
      </w:pPr>
      <w:r>
        <w:rPr>
          <w:rFonts w:ascii="Arial" w:hAnsi="Arial" w:cs="Arial"/>
          <w:sz w:val="20"/>
          <w:rtl/>
        </w:rPr>
        <w:t>ينفذ MastersServies.GetCrudDataSetAsync.</w:t>
      </w:r>
    </w:p>
    <w:p>
      <w:pPr>
        <w:pStyle w:val="ListNumber"/>
        <w:jc w:val="right"/>
        <w:bidi w:val="1"/>
      </w:pPr>
      <w:r>
        <w:rPr>
          <w:rFonts w:ascii="Arial" w:hAnsi="Arial" w:cs="Arial"/>
          <w:sz w:val="20"/>
          <w:rtl/>
        </w:rPr>
        <w:t>يفسر نتيجة الإجراء، يضع رسالة Toastr في TempData، ويعيد التوجيه إلى URL أو Controller/Action محدد.</w:t>
      </w:r>
    </w:p>
    <w:p>
      <w:pPr>
        <w:pStyle w:val="Heading3"/>
        <w:jc w:val="right"/>
        <w:bidi w:val="1"/>
      </w:pPr>
      <w:r>
        <w:rPr>
          <w:rFonts w:ascii="Arial" w:hAnsi="Arial" w:cs="Arial"/>
          <w:b/>
          <w:color w:val="183B56"/>
          <w:sz w:val="24"/>
          <w:rtl/>
        </w:rPr>
        <w:t>تدفق البيانات من View إلى SQL Server</w:t>
      </w:r>
    </w:p>
    <w:p>
      <w:pPr>
        <w:jc w:val="right"/>
        <w:bidi w:val="1"/>
      </w:pPr>
      <w:r>
        <w:rPr>
          <w:rFonts w:ascii="Arial" w:hAnsi="Arial" w:cs="Arial"/>
          <w:b w:val="0"/>
          <w:sz w:val="20"/>
          <w:rtl/>
        </w:rPr>
        <w:t>الرسم الكامل لمساري القراءة والكتابة: [03-Data-Read-and-CRUD-Flows.md](../Diagrams/03-Data-Read-and-CRUD-Flows.md).</w:t>
      </w:r>
    </w:p>
    <w:p>
      <w:pPr>
        <w:pStyle w:val="Heading3"/>
        <w:jc w:val="right"/>
        <w:bidi w:val="1"/>
      </w:pPr>
      <w:r>
        <w:rPr>
          <w:rFonts w:ascii="Arial" w:hAnsi="Arial" w:cs="Arial"/>
          <w:b/>
          <w:color w:val="183B56"/>
          <w:sz w:val="24"/>
          <w:rtl/>
        </w:rPr>
        <w:t>القراءة: مسار Housing المثبت</w:t>
      </w:r>
    </w:p>
    <w:p>
      <w:pPr>
        <w:jc w:val="right"/>
        <w:bidi w:val="1"/>
      </w:pPr>
      <w:r>
        <w:rPr>
          <w:rFonts w:ascii="Arial" w:hAnsi="Arial" w:cs="Arial"/>
          <w:b w:val="0"/>
          <w:sz w:val="20"/>
          <w:rtl/>
        </w:rPr>
        <w:t>Browser -&gt; MVC Action -&gt; InitPageContext -&gt; MastersServies.GetDataLoadDataSetAsync -&gt; ProcedureMapper(MastersDataLoad:getData) -&gt; SmartRequest(Operation=sp) -&gt; ISmartComponentService.ExecuteAsync -&gt; ConnectionFactory -&gt; Dapper QueryMultipleAsync -&gt; dbo.MastersDataLoad -&gt; feature DL -&gt; SmartResponse.Datasets -&gt; DataSet -&gt; SplitDataSet -&gt; SmartPageViewModel -&gt; Razor -&gt; SmartRenderer -&gt; HTML</w:t>
      </w:r>
    </w:p>
    <w:p>
      <w:pPr>
        <w:jc w:val="right"/>
        <w:bidi w:val="1"/>
      </w:pPr>
      <w:r>
        <w:rPr>
          <w:rFonts w:ascii="Arial" w:hAnsi="Arial" w:cs="Arial"/>
          <w:b w:val="0"/>
          <w:sz w:val="20"/>
          <w:rtl/>
        </w:rPr>
        <w:t>في WaitingListByResident تحديداً:</w:t>
      </w:r>
    </w:p>
    <w:p>
      <w:pPr>
        <w:pStyle w:val="ListBullet"/>
        <w:jc w:val="right"/>
        <w:bidi w:val="1"/>
      </w:pPr>
      <w:r>
        <w:rPr>
          <w:rFonts w:ascii="Arial" w:hAnsi="Arial" w:cs="Arial"/>
          <w:sz w:val="20"/>
          <w:rtl/>
        </w:rPr>
        <w:t>يقرأ Controller query parameters وSession context.</w:t>
      </w:r>
    </w:p>
    <w:p>
      <w:pPr>
        <w:pStyle w:val="ListBullet"/>
        <w:jc w:val="right"/>
        <w:bidi w:val="1"/>
      </w:pPr>
      <w:r>
        <w:rPr>
          <w:rFonts w:ascii="Arial" w:hAnsi="Arial" w:cs="Arial"/>
          <w:sz w:val="20"/>
          <w:rtl/>
        </w:rPr>
        <w:t>يمرر pageName وidaraID وentrydata وhostname ثم positional extras.</w:t>
      </w:r>
    </w:p>
    <w:p>
      <w:pPr>
        <w:pStyle w:val="ListBullet"/>
        <w:jc w:val="right"/>
        <w:bidi w:val="1"/>
      </w:pPr>
      <w:r>
        <w:rPr>
          <w:rFonts w:ascii="Arial" w:hAnsi="Arial" w:cs="Arial"/>
          <w:sz w:val="20"/>
          <w:rtl/>
        </w:rPr>
        <w:t>MastersServies يسمي extras حتى parameter20 في overload التحميل الحالي.</w:t>
      </w:r>
    </w:p>
    <w:p>
      <w:pPr>
        <w:pStyle w:val="ListBullet"/>
        <w:jc w:val="right"/>
        <w:bidi w:val="1"/>
      </w:pPr>
      <w:r>
        <w:rPr>
          <w:rFonts w:ascii="Arial" w:hAnsi="Arial" w:cs="Arial"/>
          <w:sz w:val="20"/>
          <w:rtl/>
        </w:rPr>
        <w:t>table 0 permissions، والجداول اللاحقة بيانات المقيم وقوائم الانتظار والخطابات وطلبات النقل/lookup datasets بحسب الصفحة.</w:t>
      </w:r>
    </w:p>
    <w:p>
      <w:pPr>
        <w:pStyle w:val="ListBullet"/>
        <w:jc w:val="right"/>
        <w:bidi w:val="1"/>
      </w:pPr>
      <w:r>
        <w:rPr>
          <w:rFonts w:ascii="Arial" w:hAnsi="Arial" w:cs="Arial"/>
          <w:sz w:val="20"/>
          <w:rtl/>
        </w:rPr>
        <w:t>يتحول كل DataRow إلى dictionary، وتضاف aliases مثل p01 لتعبئة modal forms.</w:t>
      </w:r>
    </w:p>
    <w:p>
      <w:pPr>
        <w:pStyle w:val="Heading3"/>
        <w:jc w:val="right"/>
        <w:bidi w:val="1"/>
      </w:pPr>
      <w:r>
        <w:rPr>
          <w:rFonts w:ascii="Arial" w:hAnsi="Arial" w:cs="Arial"/>
          <w:b/>
          <w:color w:val="183B56"/>
          <w:sz w:val="24"/>
          <w:rtl/>
        </w:rPr>
        <w:t>الكتابة: مسار CRUD المثبت</w:t>
      </w:r>
    </w:p>
    <w:p>
      <w:pPr>
        <w:jc w:val="right"/>
        <w:bidi w:val="1"/>
      </w:pPr>
      <w:r>
        <w:rPr>
          <w:rFonts w:ascii="Arial" w:hAnsi="Arial" w:cs="Arial"/>
          <w:b w:val="0"/>
          <w:sz w:val="20"/>
          <w:rtl/>
        </w:rPr>
        <w:t>SmartForm -&gt; POST /crud/{operation} -&gt; CrudController -&gt; core context + p01..p50 mapping -&gt; MastersServies.GetCrudDataSetAsync -&gt; ProcedureMapper(MastersCrud:crud) -&gt; SmartComponentService -&gt; dbo.MastersCRUD -&gt; permission/action routing -&gt; feature SP -&gt; IsSuccessful/Message -&gt; DataSet -&gt; TempData -&gt; Redirect</w:t>
      </w:r>
    </w:p>
    <w:p>
      <w:pPr>
        <w:jc w:val="right"/>
        <w:bidi w:val="1"/>
      </w:pPr>
      <w:r>
        <w:rPr>
          <w:rFonts w:ascii="Arial" w:hAnsi="Arial" w:cs="Arial"/>
          <w:b w:val="0"/>
          <w:sz w:val="20"/>
          <w:rtl/>
        </w:rPr>
        <w:t>حد الدليل: routing إلى WaitingListByResidentDL/SP مدعوم من snapshot SQL وتعليمات المستودع، لكنه لا يثبت تطابق القاعدة الحية لحظة التشغيل.</w:t>
      </w:r>
    </w:p>
    <w:p>
      <w:pPr>
        <w:pStyle w:val="Heading3"/>
        <w:jc w:val="right"/>
        <w:bidi w:val="1"/>
      </w:pPr>
      <w:r>
        <w:rPr>
          <w:rFonts w:ascii="Arial" w:hAnsi="Arial" w:cs="Arial"/>
          <w:b/>
          <w:color w:val="183B56"/>
          <w:sz w:val="24"/>
          <w:rtl/>
        </w:rPr>
        <w:t>MastersServies</w:t>
      </w:r>
    </w:p>
    <w:p>
      <w:pPr>
        <w:jc w:val="right"/>
        <w:bidi w:val="1"/>
      </w:pPr>
      <w:r>
        <w:rPr>
          <w:rFonts w:ascii="Arial" w:hAnsi="Arial" w:cs="Arial"/>
          <w:b w:val="0"/>
          <w:sz w:val="20"/>
          <w:rtl/>
        </w:rPr>
        <w:t>مثبت: MastersServies يرث BaseService ويعتمد على ISmartComponentService وILogger. وهو بوابة مشتركة لأنماط متعددة:</w:t>
      </w:r>
    </w:p>
    <w:p>
      <w:pPr>
        <w:pStyle w:val="ListBullet"/>
        <w:jc w:val="right"/>
        <w:bidi w:val="1"/>
      </w:pPr>
      <w:r>
        <w:rPr>
          <w:rFonts w:ascii="Arial" w:hAnsi="Arial" w:cs="Arial"/>
          <w:sz w:val="20"/>
          <w:rtl/>
        </w:rPr>
        <w:t>DataSet للتحميل عبر MastersDataLoad.</w:t>
      </w:r>
    </w:p>
    <w:p>
      <w:pPr>
        <w:pStyle w:val="ListBullet"/>
        <w:jc w:val="right"/>
        <w:bidi w:val="1"/>
      </w:pPr>
      <w:r>
        <w:rPr>
          <w:rFonts w:ascii="Arial" w:hAnsi="Arial" w:cs="Arial"/>
          <w:sz w:val="20"/>
          <w:rtl/>
        </w:rPr>
        <w:t>DataSet للتحميل الإضافي عبر MastersExtraDataLoad.</w:t>
      </w:r>
    </w:p>
    <w:p>
      <w:pPr>
        <w:pStyle w:val="ListBullet"/>
        <w:jc w:val="right"/>
        <w:bidi w:val="1"/>
      </w:pPr>
      <w:r>
        <w:rPr>
          <w:rFonts w:ascii="Arial" w:hAnsi="Arial" w:cs="Arial"/>
          <w:sz w:val="20"/>
          <w:rtl/>
        </w:rPr>
        <w:t>DataSet للكتابة عبر MastersCRUD.</w:t>
      </w:r>
    </w:p>
    <w:p>
      <w:pPr>
        <w:pStyle w:val="ListBullet"/>
        <w:jc w:val="right"/>
        <w:bidi w:val="1"/>
      </w:pPr>
      <w:r>
        <w:rPr>
          <w:rFonts w:ascii="Arial" w:hAnsi="Arial" w:cs="Arial"/>
          <w:sz w:val="20"/>
          <w:rtl/>
        </w:rPr>
        <w:t>المصادقة وتغيير كلمة المرور عبر mappings منفصلة.</w:t>
      </w:r>
    </w:p>
    <w:p>
      <w:pPr>
        <w:pStyle w:val="ListBullet"/>
        <w:jc w:val="right"/>
        <w:bidi w:val="1"/>
      </w:pPr>
      <w:r>
        <w:rPr>
          <w:rFonts w:ascii="Arial" w:hAnsi="Arial" w:cs="Arial"/>
          <w:sz w:val="20"/>
          <w:rtl/>
        </w:rPr>
        <w:t>عمليات menu/notification وبعض عمليات AI عبر ExecuteOperation أو mappings مشتركة.</w:t>
      </w:r>
    </w:p>
    <w:p>
      <w:pPr>
        <w:jc w:val="right"/>
        <w:bidi w:val="1"/>
      </w:pPr>
      <w:r>
        <w:rPr>
          <w:rFonts w:ascii="Arial" w:hAnsi="Arial" w:cs="Arial"/>
          <w:b w:val="0"/>
          <w:sz w:val="20"/>
          <w:rtl/>
        </w:rPr>
        <w:t>وظيفته المعمارية الأساسية هي تطبيع أسماء المعاملات، إنشاء SmartRequest، استدعاء محرك البيانات، ثم تحويل SmartResponse.Data/Datasets إلى System.Data.DataSet/DataTable الذي تتعامل معه Controllers الحالية.</w:t>
      </w:r>
    </w:p>
    <w:p>
      <w:pPr>
        <w:jc w:val="right"/>
        <w:bidi w:val="1"/>
      </w:pPr>
      <w:r>
        <w:rPr>
          <w:rFonts w:ascii="Arial" w:hAnsi="Arial" w:cs="Arial"/>
          <w:b w:val="0"/>
          <w:sz w:val="20"/>
          <w:rtl/>
        </w:rPr>
        <w:t>مثبت: الاسم في الكود هو MastersServies بالتهجئة الحالية، وهو contract فعلي واسع الاستخدام.</w:t>
      </w:r>
    </w:p>
    <w:p>
      <w:pPr>
        <w:pStyle w:val="Heading3"/>
        <w:jc w:val="right"/>
        <w:bidi w:val="1"/>
      </w:pPr>
      <w:r>
        <w:rPr>
          <w:rFonts w:ascii="Arial" w:hAnsi="Arial" w:cs="Arial"/>
          <w:b/>
          <w:color w:val="183B56"/>
          <w:sz w:val="24"/>
          <w:rtl/>
        </w:rPr>
        <w:t>ProcedureMapper</w:t>
      </w:r>
    </w:p>
    <w:p>
      <w:pPr>
        <w:jc w:val="right"/>
        <w:bidi w:val="1"/>
      </w:pPr>
      <w:r>
        <w:rPr>
          <w:rFonts w:ascii="Arial" w:hAnsi="Arial" w:cs="Arial"/>
          <w:b w:val="0"/>
          <w:sz w:val="20"/>
          <w:rtl/>
        </w:rPr>
        <w:t>مثبت: mapping مركزي ثابت من مفتاح module:operation إلى اسم stored procedure. مفاتيح البوابات الأساسية هي:</w:t>
      </w:r>
    </w:p>
    <w:p>
      <w:pPr>
        <w:pStyle w:val="ListBullet"/>
        <w:jc w:val="right"/>
        <w:bidi w:val="1"/>
      </w:pPr>
      <w:r>
        <w:rPr>
          <w:rFonts w:ascii="Arial" w:hAnsi="Arial" w:cs="Arial"/>
          <w:sz w:val="20"/>
          <w:rtl/>
        </w:rPr>
        <w:t>MastersDataLoad:getData -&gt; dbo.MastersDataLoad.</w:t>
      </w:r>
    </w:p>
    <w:p>
      <w:pPr>
        <w:pStyle w:val="ListBullet"/>
        <w:jc w:val="right"/>
        <w:bidi w:val="1"/>
      </w:pPr>
      <w:r>
        <w:rPr>
          <w:rFonts w:ascii="Arial" w:hAnsi="Arial" w:cs="Arial"/>
          <w:sz w:val="20"/>
          <w:rtl/>
        </w:rPr>
        <w:t>MastersExtraDataLoad:getData -&gt; dbo.MastersExtraDataLoad.</w:t>
      </w:r>
    </w:p>
    <w:p>
      <w:pPr>
        <w:pStyle w:val="ListBullet"/>
        <w:jc w:val="right"/>
        <w:bidi w:val="1"/>
      </w:pPr>
      <w:r>
        <w:rPr>
          <w:rFonts w:ascii="Arial" w:hAnsi="Arial" w:cs="Arial"/>
          <w:sz w:val="20"/>
          <w:rtl/>
        </w:rPr>
        <w:t>MastersCrud:crud -&gt; dbo.MastersCRUD.</w:t>
      </w:r>
    </w:p>
    <w:p>
      <w:pPr>
        <w:pStyle w:val="ListBullet"/>
        <w:jc w:val="right"/>
        <w:bidi w:val="1"/>
      </w:pPr>
      <w:r>
        <w:rPr>
          <w:rFonts w:ascii="Arial" w:hAnsi="Arial" w:cs="Arial"/>
          <w:sz w:val="20"/>
          <w:rtl/>
        </w:rPr>
        <w:t>auth:sessions -&gt; dbo.GetSessionInfoForMVC.</w:t>
      </w:r>
    </w:p>
    <w:p>
      <w:pPr>
        <w:pStyle w:val="ListBullet"/>
        <w:jc w:val="right"/>
        <w:bidi w:val="1"/>
      </w:pPr>
      <w:r>
        <w:rPr>
          <w:rFonts w:ascii="Arial" w:hAnsi="Arial" w:cs="Arial"/>
          <w:sz w:val="20"/>
          <w:rtl/>
        </w:rPr>
        <w:t>auth:changePassword -&gt; dbo.ReSetUserPassword.</w:t>
      </w:r>
    </w:p>
    <w:p>
      <w:pPr>
        <w:jc w:val="right"/>
        <w:bidi w:val="1"/>
      </w:pPr>
      <w:r>
        <w:rPr>
          <w:rFonts w:ascii="Arial" w:hAnsi="Arial" w:cs="Arial"/>
          <w:b w:val="0"/>
          <w:sz w:val="20"/>
          <w:rtl/>
        </w:rPr>
        <w:t>مثبت: mapper يحتوي entry/gateway procedures وليس كل feature downstream procedure. هذا يحافظ على routing داخل بوابات SQL بحسب pageName وActionType.</w:t>
      </w:r>
    </w:p>
    <w:p>
      <w:pPr>
        <w:pStyle w:val="Heading3"/>
        <w:jc w:val="right"/>
        <w:bidi w:val="1"/>
      </w:pPr>
      <w:r>
        <w:rPr>
          <w:rFonts w:ascii="Arial" w:hAnsi="Arial" w:cs="Arial"/>
          <w:b/>
          <w:color w:val="183B56"/>
          <w:sz w:val="24"/>
          <w:rtl/>
        </w:rPr>
        <w:t>SmartComponentService وConnectionFactory</w:t>
      </w:r>
    </w:p>
    <w:p>
      <w:pPr>
        <w:jc w:val="right"/>
        <w:bidi w:val="1"/>
      </w:pPr>
      <w:r>
        <w:rPr>
          <w:rFonts w:ascii="Arial" w:hAnsi="Arial" w:cs="Arial"/>
          <w:b w:val="0"/>
          <w:sz w:val="20"/>
          <w:rtl/>
        </w:rPr>
        <w:t>مثبت: SmartComponentService.ExecuteAsync:</w:t>
      </w:r>
    </w:p>
    <w:p>
      <w:pPr>
        <w:pStyle w:val="ListNumber"/>
        <w:jc w:val="right"/>
        <w:bidi w:val="1"/>
      </w:pPr>
      <w:r>
        <w:rPr>
          <w:rFonts w:ascii="Arial" w:hAnsi="Arial" w:cs="Arial"/>
          <w:sz w:val="20"/>
          <w:rtl/>
        </w:rPr>
        <w:t>يتحقق من وجود SpName.</w:t>
      </w:r>
    </w:p>
    <w:p>
      <w:pPr>
        <w:pStyle w:val="ListNumber"/>
        <w:jc w:val="right"/>
        <w:bidi w:val="1"/>
      </w:pPr>
      <w:r>
        <w:rPr>
          <w:rFonts w:ascii="Arial" w:hAnsi="Arial" w:cs="Arial"/>
          <w:sz w:val="20"/>
          <w:rtl/>
        </w:rPr>
        <w:t>يقرأ SmartData:Whitelist; إذا كانت القائمة غير فارغة يرفض الاسم غير المسموح، وإذا كانت فارغة فلا يطبق تقييد الاسم.</w:t>
      </w:r>
    </w:p>
    <w:p>
      <w:pPr>
        <w:pStyle w:val="ListNumber"/>
        <w:jc w:val="right"/>
        <w:bidi w:val="1"/>
      </w:pPr>
      <w:r>
        <w:rPr>
          <w:rFonts w:ascii="Arial" w:hAnsi="Arial" w:cs="Arial"/>
          <w:sz w:val="20"/>
          <w:rtl/>
        </w:rPr>
        <w:t>يبني DynamicParameters ويضيف بادئة @ داخلياً إلى أسماء parameters؛ لذا لا يضيفها Application code.</w:t>
      </w:r>
    </w:p>
    <w:p>
      <w:pPr>
        <w:pStyle w:val="ListNumber"/>
        <w:jc w:val="right"/>
        <w:bidi w:val="1"/>
      </w:pPr>
      <w:r>
        <w:rPr>
          <w:rFonts w:ascii="Arial" w:hAnsi="Arial" w:cs="Arial"/>
          <w:sz w:val="20"/>
          <w:rtl/>
        </w:rPr>
        <w:t>يطبق paging/sort/filter helpers فقط عندما Operation == "select".</w:t>
      </w:r>
    </w:p>
    <w:p>
      <w:pPr>
        <w:pStyle w:val="ListNumber"/>
        <w:jc w:val="right"/>
        <w:bidi w:val="1"/>
      </w:pPr>
      <w:r>
        <w:rPr>
          <w:rFonts w:ascii="Arial" w:hAnsi="Arial" w:cs="Arial"/>
          <w:sz w:val="20"/>
          <w:rtl/>
        </w:rPr>
        <w:t>يفتح اتصالاً جديداً من ConnectionFactory.</w:t>
      </w:r>
    </w:p>
    <w:p>
      <w:pPr>
        <w:pStyle w:val="ListNumber"/>
        <w:jc w:val="right"/>
        <w:bidi w:val="1"/>
      </w:pPr>
      <w:r>
        <w:rPr>
          <w:rFonts w:ascii="Arial" w:hAnsi="Arial" w:cs="Arial"/>
          <w:sz w:val="20"/>
          <w:rtl/>
        </w:rPr>
        <w:t>يحاول QueryMultipleAsync مع CommandType.StoredProcedure ويقرأ كل result sets إلى dictionaries.</w:t>
      </w:r>
    </w:p>
    <w:p>
      <w:pPr>
        <w:pStyle w:val="ListNumber"/>
        <w:jc w:val="right"/>
        <w:bidi w:val="1"/>
      </w:pPr>
      <w:r>
        <w:rPr>
          <w:rFonts w:ascii="Arial" w:hAnsi="Arial" w:cs="Arial"/>
          <w:sz w:val="20"/>
          <w:rtl/>
        </w:rPr>
        <w:t>عند فشل قراءة multiple sets ينتقل إلى QueryAsync fallback.</w:t>
      </w:r>
    </w:p>
    <w:p>
      <w:pPr>
        <w:pStyle w:val="ListNumber"/>
        <w:jc w:val="right"/>
        <w:bidi w:val="1"/>
      </w:pPr>
      <w:r>
        <w:rPr>
          <w:rFonts w:ascii="Arial" w:hAnsi="Arial" w:cs="Arial"/>
          <w:sz w:val="20"/>
          <w:rtl/>
        </w:rPr>
        <w:t>يعيد SmartResponse مع success/data/datasets/total/duration أو error.</w:t>
      </w:r>
    </w:p>
    <w:p>
      <w:pPr>
        <w:jc w:val="right"/>
        <w:bidi w:val="1"/>
      </w:pPr>
      <w:r>
        <w:rPr>
          <w:rFonts w:ascii="Arial" w:hAnsi="Arial" w:cs="Arial"/>
          <w:b w:val="0"/>
          <w:sz w:val="20"/>
          <w:rtl/>
        </w:rPr>
        <w:t>مثبت: ConnectionFactory يقرأ ConnectionStrings:Default عند إنشائه ويعيد SqlConnection جديداً، ولا يعرض المستند قيمته.</w:t>
      </w:r>
    </w:p>
    <w:p>
      <w:pPr>
        <w:pStyle w:val="Heading3"/>
        <w:jc w:val="right"/>
        <w:bidi w:val="1"/>
      </w:pPr>
      <w:r>
        <w:rPr>
          <w:rFonts w:ascii="Arial" w:hAnsi="Arial" w:cs="Arial"/>
          <w:b/>
          <w:color w:val="183B56"/>
          <w:sz w:val="24"/>
          <w:rtl/>
        </w:rPr>
        <w:t>CrudController وعقد المعاملات</w:t>
      </w:r>
    </w:p>
    <w:p>
      <w:pPr>
        <w:jc w:val="right"/>
        <w:bidi w:val="1"/>
      </w:pPr>
      <w:r>
        <w:rPr>
          <w:rFonts w:ascii="Arial" w:hAnsi="Arial" w:cs="Arial"/>
          <w:b w:val="0"/>
          <w:sz w:val="20"/>
          <w:rtl/>
        </w:rPr>
        <w:t>مثبت: Routes الأساسية هي:</w:t>
      </w:r>
    </w:p>
    <w:p>
      <w:pPr>
        <w:pStyle w:val="ListBullet"/>
        <w:jc w:val="right"/>
        <w:bidi w:val="1"/>
      </w:pPr>
      <w:r>
        <w:rPr>
          <w:rFonts w:ascii="Arial" w:hAnsi="Arial" w:cs="Arial"/>
          <w:sz w:val="20"/>
          <w:rtl/>
        </w:rPr>
        <w:t>POST /crud/insert.</w:t>
      </w:r>
    </w:p>
    <w:p>
      <w:pPr>
        <w:pStyle w:val="ListBullet"/>
        <w:jc w:val="right"/>
        <w:bidi w:val="1"/>
      </w:pPr>
      <w:r>
        <w:rPr>
          <w:rFonts w:ascii="Arial" w:hAnsi="Arial" w:cs="Arial"/>
          <w:sz w:val="20"/>
          <w:rtl/>
        </w:rPr>
        <w:t>POST /crud/update.</w:t>
      </w:r>
    </w:p>
    <w:p>
      <w:pPr>
        <w:pStyle w:val="ListBullet"/>
        <w:jc w:val="right"/>
        <w:bidi w:val="1"/>
      </w:pPr>
      <w:r>
        <w:rPr>
          <w:rFonts w:ascii="Arial" w:hAnsi="Arial" w:cs="Arial"/>
          <w:sz w:val="20"/>
          <w:rtl/>
        </w:rPr>
        <w:t>POST /crud/delete.</w:t>
      </w:r>
    </w:p>
    <w:p>
      <w:pPr>
        <w:pStyle w:val="ListBullet"/>
        <w:jc w:val="right"/>
        <w:bidi w:val="1"/>
      </w:pPr>
      <w:r>
        <w:rPr>
          <w:rFonts w:ascii="Arial" w:hAnsi="Arial" w:cs="Arial"/>
          <w:sz w:val="20"/>
          <w:rtl/>
        </w:rPr>
        <w:t>توجد endpoints مشتركة إضافية لـ DDL وextra data load وrender form، لكنها ليست محور مسار CRUD الأساسي.</w:t>
      </w:r>
    </w:p>
    <w:p>
      <w:pPr>
        <w:pStyle w:val="Heading3"/>
        <w:jc w:val="right"/>
        <w:bidi w:val="1"/>
      </w:pPr>
      <w:r>
        <w:rPr>
          <w:rFonts w:ascii="Arial" w:hAnsi="Arial" w:cs="Arial"/>
          <w:b/>
          <w:color w:val="183B56"/>
          <w:sz w:val="24"/>
          <w:rtl/>
        </w:rPr>
        <w:t>حقول السياق</w:t>
      </w:r>
    </w:p>
    <w:p>
      <w:pPr>
        <w:jc w:val="right"/>
        <w:bidi w:val="1"/>
      </w:pPr>
      <w:r>
        <w:rPr>
          <w:rFonts w:ascii="Arial" w:hAnsi="Arial" w:cs="Arial"/>
          <w:b w:val="0"/>
          <w:sz w:val="20"/>
          <w:rtl/>
        </w:rPr>
        <w:t>العقد المتكرر يحافظ على الأسماء والحالة التالية:</w:t>
      </w:r>
    </w:p>
    <w:p>
      <w:pPr>
        <w:pStyle w:val="ListBullet"/>
        <w:jc w:val="right"/>
        <w:bidi w:val="1"/>
      </w:pPr>
      <w:r>
        <w:rPr>
          <w:rFonts w:ascii="Arial" w:hAnsi="Arial" w:cs="Arial"/>
          <w:sz w:val="20"/>
          <w:rtl/>
        </w:rPr>
        <w:t>pageName</w:t>
      </w:r>
    </w:p>
    <w:p>
      <w:pPr>
        <w:pStyle w:val="ListBullet"/>
        <w:jc w:val="right"/>
        <w:bidi w:val="1"/>
      </w:pPr>
      <w:r>
        <w:rPr>
          <w:rFonts w:ascii="Arial" w:hAnsi="Arial" w:cs="Arial"/>
          <w:sz w:val="20"/>
          <w:rtl/>
        </w:rPr>
        <w:t>ActionType</w:t>
      </w:r>
    </w:p>
    <w:p>
      <w:pPr>
        <w:pStyle w:val="ListBullet"/>
        <w:jc w:val="right"/>
        <w:bidi w:val="1"/>
      </w:pPr>
      <w:r>
        <w:rPr>
          <w:rFonts w:ascii="Arial" w:hAnsi="Arial" w:cs="Arial"/>
          <w:sz w:val="20"/>
          <w:rtl/>
        </w:rPr>
        <w:t>idaraID</w:t>
      </w:r>
    </w:p>
    <w:p>
      <w:pPr>
        <w:pStyle w:val="ListBullet"/>
        <w:jc w:val="right"/>
        <w:bidi w:val="1"/>
      </w:pPr>
      <w:r>
        <w:rPr>
          <w:rFonts w:ascii="Arial" w:hAnsi="Arial" w:cs="Arial"/>
          <w:sz w:val="20"/>
          <w:rtl/>
        </w:rPr>
        <w:t>entrydata</w:t>
      </w:r>
    </w:p>
    <w:p>
      <w:pPr>
        <w:pStyle w:val="ListBullet"/>
        <w:jc w:val="right"/>
        <w:bidi w:val="1"/>
      </w:pPr>
      <w:r>
        <w:rPr>
          <w:rFonts w:ascii="Arial" w:hAnsi="Arial" w:cs="Arial"/>
          <w:sz w:val="20"/>
          <w:rtl/>
        </w:rPr>
        <w:t>hostname</w:t>
      </w:r>
    </w:p>
    <w:p>
      <w:pPr>
        <w:pStyle w:val="ListBullet"/>
        <w:jc w:val="right"/>
        <w:bidi w:val="1"/>
      </w:pPr>
      <w:r>
        <w:rPr>
          <w:rFonts w:ascii="Arial" w:hAnsi="Arial" w:cs="Arial"/>
          <w:sz w:val="20"/>
          <w:rtl/>
        </w:rPr>
        <w:t>redirectAction</w:t>
      </w:r>
    </w:p>
    <w:p>
      <w:pPr>
        <w:pStyle w:val="ListBullet"/>
        <w:jc w:val="right"/>
        <w:bidi w:val="1"/>
      </w:pPr>
      <w:r>
        <w:rPr>
          <w:rFonts w:ascii="Arial" w:hAnsi="Arial" w:cs="Arial"/>
          <w:sz w:val="20"/>
          <w:rtl/>
        </w:rPr>
        <w:t>redirectController</w:t>
      </w:r>
    </w:p>
    <w:p>
      <w:pPr>
        <w:pStyle w:val="ListBullet"/>
        <w:jc w:val="right"/>
        <w:bidi w:val="1"/>
      </w:pPr>
      <w:r>
        <w:rPr>
          <w:rFonts w:ascii="Arial" w:hAnsi="Arial" w:cs="Arial"/>
          <w:sz w:val="20"/>
          <w:rtl/>
        </w:rPr>
        <w:t>redirectUrl عند توفره</w:t>
      </w:r>
    </w:p>
    <w:p>
      <w:pPr>
        <w:pStyle w:val="Heading3"/>
        <w:jc w:val="right"/>
        <w:bidi w:val="1"/>
      </w:pPr>
      <w:r>
        <w:rPr>
          <w:rFonts w:ascii="Arial" w:hAnsi="Arial" w:cs="Arial"/>
          <w:b/>
          <w:color w:val="183B56"/>
          <w:sz w:val="24"/>
          <w:rtl/>
        </w:rPr>
        <w:t>التحويل الموضعي</w:t>
      </w:r>
    </w:p>
    <w:p>
      <w:pPr>
        <w:jc w:val="right"/>
        <w:bidi w:val="1"/>
      </w:pPr>
      <w:r>
        <w:rPr>
          <w:rFonts w:ascii="Arial" w:hAnsi="Arial" w:cs="Arial"/>
          <w:b w:val="0"/>
          <w:sz w:val="20"/>
          <w:rtl/>
        </w:rPr>
        <w:t>لكل index من 01 إلى 50:</w:t>
      </w:r>
    </w:p>
    <w:p>
      <w:pPr>
        <w:jc w:val="right"/>
        <w:bidi w:val="1"/>
      </w:pPr>
      <w:r>
        <w:rPr>
          <w:rFonts w:ascii="Arial" w:hAnsi="Arial" w:cs="Arial"/>
          <w:b w:val="0"/>
          <w:sz w:val="20"/>
          <w:rtl/>
        </w:rPr>
        <w:t>p01 -&gt; parameter01, p02 -&gt; parameter02, ... , p50 -&gt; parameter50.</w:t>
      </w:r>
    </w:p>
    <w:p>
      <w:pPr>
        <w:jc w:val="right"/>
        <w:bidi w:val="1"/>
      </w:pPr>
      <w:r>
        <w:rPr>
          <w:rFonts w:ascii="Arial" w:hAnsi="Arial" w:cs="Arial"/>
          <w:b w:val="0"/>
          <w:sz w:val="20"/>
          <w:rtl/>
        </w:rPr>
        <w:t>القيم الفارغة تحول عادة إلى DBNull.Value. ActionType يحول إلى uppercase. MastersServies يبقي الأسماء الأساسية كما يتوقعها gateway procedure.</w:t>
      </w:r>
    </w:p>
    <w:p>
      <w:pPr>
        <w:jc w:val="right"/>
        <w:bidi w:val="1"/>
      </w:pPr>
      <w:r>
        <w:rPr>
          <w:rFonts w:ascii="Arial" w:hAnsi="Arial" w:cs="Arial"/>
          <w:b w:val="0"/>
          <w:sz w:val="20"/>
          <w:rtl/>
        </w:rPr>
        <w:t>مثبت: CrudController يدعم أيضاً file fields المسماة pNN، ويحفظ الملفات ثم يضع JSON لمساراتها في parameterNN. تفاصيل سلامة رفع الملفات تؤجل لمهمة الأمان.</w:t>
      </w:r>
    </w:p>
    <w:p>
      <w:pPr>
        <w:jc w:val="right"/>
        <w:bidi w:val="1"/>
      </w:pPr>
      <w:r>
        <w:rPr>
          <w:rFonts w:ascii="Arial" w:hAnsi="Arial" w:cs="Arial"/>
          <w:b w:val="0"/>
          <w:sz w:val="20"/>
          <w:rtl/>
        </w:rPr>
        <w:t>قاعدة معمارية: ترتيب pNN يحمل معنى business positional يحدده كل ActionType/downstream procedure؛ لا يجوز إعادة تسميته أو إعادة ترتيبه دون تغيير متزامن للعقد عبر UI وController وSQL.</w:t>
      </w:r>
    </w:p>
    <w:p>
      <w:pPr>
        <w:pStyle w:val="Heading3"/>
        <w:jc w:val="right"/>
        <w:bidi w:val="1"/>
      </w:pPr>
      <w:r>
        <w:rPr>
          <w:rFonts w:ascii="Arial" w:hAnsi="Arial" w:cs="Arial"/>
          <w:b/>
          <w:color w:val="183B56"/>
          <w:sz w:val="24"/>
          <w:rtl/>
        </w:rPr>
        <w:t>SmartFoundation.UI وSmartRenderer</w:t>
      </w:r>
    </w:p>
    <w:p>
      <w:pPr>
        <w:jc w:val="right"/>
        <w:bidi w:val="1"/>
      </w:pPr>
      <w:r>
        <w:rPr>
          <w:rFonts w:ascii="Arial" w:hAnsi="Arial" w:cs="Arial"/>
          <w:b w:val="0"/>
          <w:sz w:val="20"/>
          <w:rtl/>
        </w:rPr>
        <w:t>SmartFoundation.UI Razor Class Library تجمع نماذج ومكونات العرض المشتركة. SmartPageViewModel هو container يمكن أن يحمل:</w:t>
      </w:r>
    </w:p>
    <w:p>
      <w:pPr>
        <w:pStyle w:val="ListBullet"/>
        <w:jc w:val="right"/>
        <w:bidi w:val="1"/>
      </w:pPr>
      <w:r>
        <w:rPr>
          <w:rFonts w:ascii="Arial" w:hAnsi="Arial" w:cs="Arial"/>
          <w:sz w:val="20"/>
          <w:rtl/>
        </w:rPr>
        <w:t>FormConfig.</w:t>
      </w:r>
    </w:p>
    <w:p>
      <w:pPr>
        <w:pStyle w:val="ListBullet"/>
        <w:jc w:val="right"/>
        <w:bidi w:val="1"/>
      </w:pPr>
      <w:r>
        <w:rPr>
          <w:rFonts w:ascii="Arial" w:hAnsi="Arial" w:cs="Arial"/>
          <w:sz w:val="20"/>
          <w:rtl/>
        </w:rPr>
        <w:t>جدولاً عاماً أو TableDS حتى TableDS5.</w:t>
      </w:r>
    </w:p>
    <w:p>
      <w:pPr>
        <w:pStyle w:val="ListBullet"/>
        <w:jc w:val="right"/>
        <w:bidi w:val="1"/>
      </w:pPr>
      <w:r>
        <w:rPr>
          <w:rFonts w:ascii="Arial" w:hAnsi="Arial" w:cs="Arial"/>
          <w:sz w:val="20"/>
          <w:rtl/>
        </w:rPr>
        <w:t>DatepickerViewModel.</w:t>
      </w:r>
    </w:p>
    <w:p>
      <w:pPr>
        <w:pStyle w:val="ListBullet"/>
        <w:jc w:val="right"/>
        <w:bidi w:val="1"/>
      </w:pPr>
      <w:r>
        <w:rPr>
          <w:rFonts w:ascii="Arial" w:hAnsi="Arial" w:cs="Arial"/>
          <w:sz w:val="20"/>
          <w:rtl/>
        </w:rPr>
        <w:t>SmartChartsConfig.</w:t>
      </w:r>
    </w:p>
    <w:p>
      <w:pPr>
        <w:pStyle w:val="ListBullet"/>
        <w:jc w:val="right"/>
        <w:bidi w:val="1"/>
      </w:pPr>
      <w:r>
        <w:rPr>
          <w:rFonts w:ascii="Arial" w:hAnsi="Arial" w:cs="Arial"/>
          <w:sz w:val="20"/>
          <w:rtl/>
        </w:rPr>
        <w:t>SmartPrintConfig.</w:t>
      </w:r>
    </w:p>
    <w:p>
      <w:pPr>
        <w:pStyle w:val="ListBullet"/>
        <w:jc w:val="right"/>
        <w:bidi w:val="1"/>
      </w:pPr>
      <w:r>
        <w:rPr>
          <w:rFonts w:ascii="Arial" w:hAnsi="Arial" w:cs="Arial"/>
          <w:sz w:val="20"/>
          <w:rtl/>
        </w:rPr>
        <w:t>panel metadata وalerts.</w:t>
      </w:r>
    </w:p>
    <w:p>
      <w:pPr>
        <w:jc w:val="right"/>
        <w:bidi w:val="1"/>
      </w:pPr>
      <w:r>
        <w:rPr>
          <w:rFonts w:ascii="Arial" w:hAnsi="Arial" w:cs="Arial"/>
          <w:b w:val="0"/>
          <w:sz w:val="20"/>
          <w:rtl/>
        </w:rPr>
        <w:t>مثبت: SmartRendererViewComponent نفسه بسيط ويعيد View مع النموذج. منطق composition في Views/Shared/Components/SmartRenderer/Default.cshtml: يفحص الخصائص غير الفارغة ويستدعي ViewComponents المناسبة، ويمكنه عرض أكثر من جدول داخل الصفحة.</w:t>
      </w:r>
    </w:p>
    <w:p>
      <w:pPr>
        <w:jc w:val="right"/>
        <w:bidi w:val="1"/>
      </w:pPr>
      <w:r>
        <w:rPr>
          <w:rFonts w:ascii="Arial" w:hAnsi="Arial" w:cs="Arial"/>
          <w:b w:val="0"/>
          <w:sz w:val="20"/>
          <w:rtl/>
        </w:rPr>
        <w:t>مثبت: View المرجعية WaitingListByResident.cshtml لا تعيد بناء البيانات؛ تضبط العنوان وتستدعي SmartRenderer. Controller هو الذي يقرر الحقول والجداول والأزرار والـ guards وإظهار الإجراءات بحسب permission flags.</w:t>
      </w:r>
    </w:p>
    <w:p>
      <w:pPr>
        <w:jc w:val="right"/>
        <w:bidi w:val="1"/>
      </w:pPr>
      <w:r>
        <w:rPr>
          <w:rFonts w:ascii="Arial" w:hAnsi="Arial" w:cs="Arial"/>
          <w:b w:val="0"/>
          <w:sz w:val="20"/>
          <w:rtl/>
        </w:rPr>
        <w:t>النتيجة المعمارية: UI هنا server-configured component composition: business/page orchestration في MVC Controller، rendering reusable في UI، وتنفيذ البيانات في Application/DataEngine.</w:t>
      </w:r>
    </w:p>
    <w:p>
      <w:pPr>
        <w:pStyle w:val="Heading3"/>
        <w:jc w:val="right"/>
        <w:bidi w:val="1"/>
      </w:pPr>
      <w:r>
        <w:rPr>
          <w:rFonts w:ascii="Arial" w:hAnsi="Arial" w:cs="Arial"/>
          <w:b/>
          <w:color w:val="183B56"/>
          <w:sz w:val="24"/>
          <w:rtl/>
        </w:rPr>
        <w:t>مسارات التنفيذ المثبتة</w:t>
      </w:r>
    </w:p>
    <w:tbl>
      <w:tblPr>
        <w:tblStyle w:val="TableGrid"/>
        <w:tblW w:type="dxa" w:w="9866"/>
        <w:jc w:val="center"/>
        <w:tblLayout w:type="fixed"/>
        <w:tblLook w:firstColumn="1" w:firstRow="1" w:lastColumn="0" w:lastRow="0" w:noHBand="0" w:noVBand="1" w:val="04A0"/>
      </w:tblPr>
      <w:tblGrid>
        <w:gridCol w:w="2466"/>
        <w:gridCol w:w="2466"/>
        <w:gridCol w:w="2466"/>
        <w:gridCol w:w="2468"/>
      </w:tblGrid>
      <w:tr>
        <w:trPr>
          <w:tblHeader w:val="true"/>
        </w:trPr>
        <w:tc>
          <w:tcPr>
            <w:tcW w:type="dxa" w:w="2466"/>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المسار</w:t>
            </w:r>
          </w:p>
        </w:tc>
        <w:tc>
          <w:tcPr>
            <w:tcW w:type="dxa" w:w="2466"/>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درجة الإثبات</w:t>
            </w:r>
          </w:p>
        </w:tc>
        <w:tc>
          <w:tcPr>
            <w:tcW w:type="dxa" w:w="2466"/>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نقطة البداية</w:t>
            </w:r>
          </w:p>
        </w:tc>
        <w:tc>
          <w:tcPr>
            <w:tcW w:type="dxa" w:w="2468"/>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بوابة SQL</w:t>
            </w:r>
          </w:p>
        </w:tc>
      </w:tr>
      <w:tr>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تحميل صفحة Housing</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مثبت حتى gateway، downstream مؤيد بالـ snapshot</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HousingController.WaitingListByResident</w:t>
            </w:r>
          </w:p>
        </w:tc>
        <w:tc>
          <w:tcPr>
            <w:tcW w:type="dxa" w:w="2468"/>
            <w:tcMar>
              <w:top w:w="90" w:type="dxa"/>
              <w:start w:w="120" w:type="dxa"/>
              <w:bottom w:w="90" w:type="dxa"/>
              <w:end w:w="120" w:type="dxa"/>
            </w:tcMar>
            <w:vAlign w:val="center"/>
          </w:tcPr>
          <w:p>
            <w:pPr>
              <w:spacing w:after="40"/>
              <w:jc w:val="right"/>
              <w:bidi w:val="1"/>
            </w:pPr>
            <w:r>
              <w:rPr>
                <w:rFonts w:ascii="Arial" w:hAnsi="Arial" w:cs="Arial"/>
                <w:sz w:val="17"/>
                <w:rtl/>
                <w:rtl/>
              </w:rPr>
              <w:t>dbo.MastersDataLoad</w:t>
            </w:r>
          </w:p>
        </w:tc>
      </w:tr>
      <w:tr>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CRUD لصفحة Housing</w:t>
            </w:r>
          </w:p>
        </w:tc>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مثبت حتى gateway، downstream مؤيد بالـ snapshot</w:t>
            </w:r>
          </w:p>
        </w:tc>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/crud/insert</w:t>
            </w:r>
          </w:p>
        </w:tc>
        <w:tc>
          <w:tcPr>
            <w:tcW w:type="dxa" w:w="2468"/>
            <w:shd w:fill="F4F7F9"/>
            <w:tcMar>
              <w:top w:w="90" w:type="dxa"/>
              <w:start w:w="120" w:type="dxa"/>
              <w:bottom w:w="90" w:type="dxa"/>
              <w:end w:w="120" w:type="dxa"/>
            </w:tcMar>
            <w:vAlign w:val="center"/>
          </w:tcPr>
          <w:p>
            <w:pPr>
              <w:spacing w:after="40"/>
              <w:jc w:val="right"/>
              <w:bidi w:val="1"/>
            </w:pPr>
            <w:r>
              <w:rPr>
                <w:rFonts w:ascii="Arial" w:hAnsi="Arial" w:cs="Arial"/>
                <w:sz w:val="17"/>
                <w:rtl/>
                <w:rtl/>
              </w:rPr>
              <w:t>update</w:t>
            </w:r>
          </w:p>
        </w:tc>
      </w:tr>
      <w:tr>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تسجيل الدخول</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مثبت حتى entry procedure mapping</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LoginController.CheckLogin</w:t>
            </w:r>
          </w:p>
        </w:tc>
        <w:tc>
          <w:tcPr>
            <w:tcW w:type="dxa" w:w="2468"/>
            <w:tcMar>
              <w:top w:w="90" w:type="dxa"/>
              <w:start w:w="120" w:type="dxa"/>
              <w:bottom w:w="90" w:type="dxa"/>
              <w:end w:w="120" w:type="dxa"/>
            </w:tcMar>
            <w:vAlign w:val="center"/>
          </w:tcPr>
          <w:p>
            <w:pPr>
              <w:spacing w:after="40"/>
              <w:jc w:val="right"/>
              <w:bidi w:val="1"/>
            </w:pPr>
            <w:r>
              <w:rPr>
                <w:rFonts w:ascii="Arial" w:hAnsi="Arial" w:cs="Arial"/>
                <w:sz w:val="17"/>
                <w:rtl/>
                <w:rtl/>
              </w:rPr>
              <w:t>dbo.GetSessionInfoForMVC</w:t>
            </w:r>
          </w:p>
        </w:tc>
      </w:tr>
      <w:tr>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تغيير كلمة المرور</w:t>
            </w:r>
          </w:p>
        </w:tc>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مثبت حتى entry procedure mapping</w:t>
            </w:r>
          </w:p>
        </w:tc>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LoginController.ChangePassword</w:t>
            </w:r>
          </w:p>
        </w:tc>
        <w:tc>
          <w:tcPr>
            <w:tcW w:type="dxa" w:w="2468"/>
            <w:shd w:fill="F4F7F9"/>
            <w:tcMar>
              <w:top w:w="90" w:type="dxa"/>
              <w:start w:w="120" w:type="dxa"/>
              <w:bottom w:w="90" w:type="dxa"/>
              <w:end w:w="120" w:type="dxa"/>
            </w:tcMar>
            <w:vAlign w:val="center"/>
          </w:tcPr>
          <w:p>
            <w:pPr>
              <w:spacing w:after="40"/>
              <w:jc w:val="right"/>
              <w:bidi w:val="1"/>
            </w:pPr>
            <w:r>
              <w:rPr>
                <w:rFonts w:ascii="Arial" w:hAnsi="Arial" w:cs="Arial"/>
                <w:sz w:val="17"/>
                <w:rtl/>
                <w:rtl/>
              </w:rPr>
              <w:t>dbo.ReSetUserPassword</w:t>
            </w:r>
          </w:p>
        </w:tc>
      </w:tr>
      <w:tr>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Render الصفحة</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مثبت</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Razor View</w:t>
            </w:r>
          </w:p>
        </w:tc>
        <w:tc>
          <w:tcPr>
            <w:tcW w:type="dxa" w:w="2468"/>
            <w:tcMar>
              <w:top w:w="90" w:type="dxa"/>
              <w:start w:w="120" w:type="dxa"/>
              <w:bottom w:w="90" w:type="dxa"/>
              <w:end w:w="120" w:type="dxa"/>
            </w:tcMar>
            <w:vAlign w:val="center"/>
          </w:tcPr>
          <w:p>
            <w:pPr>
              <w:spacing w:after="40"/>
              <w:jc w:val="right"/>
              <w:bidi w:val="1"/>
            </w:pPr>
            <w:r>
              <w:rPr>
                <w:rFonts w:ascii="Arial" w:hAnsi="Arial" w:cs="Arial"/>
                <w:sz w:val="17"/>
                <w:rtl/>
                <w:rtl/>
              </w:rPr>
              <w:t>SmartRenderer ثم nested ViewComponents</w:t>
            </w:r>
          </w:p>
        </w:tc>
      </w:tr>
    </w:tbl>
    <w:p>
      <w:pPr>
        <w:spacing w:after="20"/>
      </w:pPr>
    </w:p>
    <w:p>
      <w:pPr>
        <w:pStyle w:val="Heading3"/>
        <w:jc w:val="right"/>
        <w:bidi w:val="1"/>
      </w:pPr>
      <w:r>
        <w:rPr>
          <w:rFonts w:ascii="Arial" w:hAnsi="Arial" w:cs="Arial"/>
          <w:b/>
          <w:color w:val="183B56"/>
          <w:sz w:val="24"/>
          <w:rtl/>
        </w:rPr>
        <w:t>نقاط غير متحقق منها ومؤجلة</w:t>
      </w:r>
    </w:p>
    <w:p>
      <w:pPr>
        <w:pStyle w:val="ListNumber"/>
        <w:jc w:val="right"/>
        <w:bidi w:val="1"/>
      </w:pPr>
      <w:r>
        <w:rPr>
          <w:rFonts w:ascii="Arial" w:hAnsi="Arial" w:cs="Arial"/>
          <w:sz w:val="20"/>
          <w:rtl/>
        </w:rPr>
        <w:t>Configuration الفعلي في بيئة Production والقيم التي تتغلب على appsettings.</w:t>
      </w:r>
    </w:p>
    <w:p>
      <w:pPr>
        <w:pStyle w:val="ListNumber"/>
        <w:jc w:val="right"/>
        <w:bidi w:val="1"/>
      </w:pPr>
      <w:r>
        <w:rPr>
          <w:rFonts w:ascii="Arial" w:hAnsi="Arial" w:cs="Arial"/>
          <w:sz w:val="20"/>
          <w:rtl/>
        </w:rPr>
        <w:t>إعداد IIS/reverse proxy وforwarded headers وTLS termination.</w:t>
      </w:r>
    </w:p>
    <w:p>
      <w:pPr>
        <w:pStyle w:val="ListNumber"/>
        <w:jc w:val="right"/>
        <w:bidi w:val="1"/>
      </w:pPr>
      <w:r>
        <w:rPr>
          <w:rFonts w:ascii="Arial" w:hAnsi="Arial" w:cs="Arial"/>
          <w:sz w:val="20"/>
          <w:rtl/>
        </w:rPr>
        <w:t>فعالية authentication handler أو claims identity؛ لا يظهر تسجيل scheme في نقطة التشغيل.</w:t>
      </w:r>
    </w:p>
    <w:p>
      <w:pPr>
        <w:pStyle w:val="ListNumber"/>
        <w:jc w:val="right"/>
        <w:bidi w:val="1"/>
      </w:pPr>
      <w:r>
        <w:rPr>
          <w:rFonts w:ascii="Arial" w:hAnsi="Arial" w:cs="Arial"/>
          <w:sz w:val="20"/>
          <w:rtl/>
        </w:rPr>
        <w:t>اكتمال حماية endpoints بالـ Session checks وauthorization؛ يحتاج Coverage أمني منفصل.</w:t>
      </w:r>
    </w:p>
    <w:p>
      <w:pPr>
        <w:pStyle w:val="ListNumber"/>
        <w:jc w:val="right"/>
        <w:bidi w:val="1"/>
      </w:pPr>
      <w:r>
        <w:rPr>
          <w:rFonts w:ascii="Arial" w:hAnsi="Arial" w:cs="Arial"/>
          <w:sz w:val="20"/>
          <w:rtl/>
        </w:rPr>
        <w:t>سبب وجود SessionGuardMiddleware دون تسجيل، وهل يسجل في فرع أو نسخة نشر خارج المستودع.</w:t>
      </w:r>
    </w:p>
    <w:p>
      <w:pPr>
        <w:pStyle w:val="ListNumber"/>
        <w:jc w:val="right"/>
        <w:bidi w:val="1"/>
      </w:pPr>
      <w:r>
        <w:rPr>
          <w:rFonts w:ascii="Arial" w:hAnsi="Arial" w:cs="Arial"/>
          <w:sz w:val="20"/>
          <w:rtl/>
        </w:rPr>
        <w:t>حالة gateway/downstream stored procedures في قاعدة البيانات الحية وتطابقها مع snapshot.</w:t>
      </w:r>
    </w:p>
    <w:p>
      <w:pPr>
        <w:pStyle w:val="ListNumber"/>
        <w:jc w:val="right"/>
        <w:bidi w:val="1"/>
      </w:pPr>
      <w:r>
        <w:rPr>
          <w:rFonts w:ascii="Arial" w:hAnsi="Arial" w:cs="Arial"/>
          <w:sz w:val="20"/>
          <w:rtl/>
        </w:rPr>
        <w:t>سلوك التطبيق عند scale-out بالنسبة لـ Session وData Protection.</w:t>
      </w:r>
    </w:p>
    <w:p>
      <w:pPr>
        <w:pStyle w:val="ListNumber"/>
        <w:jc w:val="right"/>
        <w:bidi w:val="1"/>
      </w:pPr>
      <w:r>
        <w:rPr>
          <w:rFonts w:ascii="Arial" w:hAnsi="Arial" w:cs="Arial"/>
          <w:sz w:val="20"/>
          <w:rtl/>
        </w:rPr>
        <w:t>global error page/handler في بيئة الاستضافة؛ لا يظهر middleware مخصص في الكود.</w:t>
      </w:r>
    </w:p>
    <w:p>
      <w:pPr>
        <w:pStyle w:val="ListNumber"/>
        <w:jc w:val="right"/>
        <w:bidi w:val="1"/>
      </w:pPr>
      <w:r>
        <w:rPr>
          <w:rFonts w:ascii="Arial" w:hAnsi="Arial" w:cs="Arial"/>
          <w:sz w:val="20"/>
          <w:rtl/>
        </w:rPr>
        <w:t>أثر ترتيب Session بعد authentication/authorization إذا أضيف مستقبلاً handler يعتمد على Session.</w:t>
      </w:r>
    </w:p>
    <w:p>
      <w:pPr>
        <w:pStyle w:val="ListNumber"/>
        <w:jc w:val="right"/>
        <w:bidi w:val="1"/>
      </w:pPr>
      <w:r>
        <w:rPr>
          <w:rFonts w:ascii="Arial" w:hAnsi="Arial" w:cs="Arial"/>
          <w:sz w:val="20"/>
          <w:rtl/>
        </w:rPr>
        <w:t>جميع المسارات البديلة غير Housing والخدمات التجريبية؛ ستوثق ضمن مهام البرامج اللاحقة.</w:t>
      </w:r>
    </w:p>
    <w:p>
      <w:pPr>
        <w:pStyle w:val="Heading3"/>
        <w:jc w:val="right"/>
        <w:bidi w:val="1"/>
      </w:pPr>
      <w:r>
        <w:rPr>
          <w:rFonts w:ascii="Arial" w:hAnsi="Arial" w:cs="Arial"/>
          <w:b/>
          <w:color w:val="183B56"/>
          <w:sz w:val="24"/>
          <w:rtl/>
        </w:rPr>
        <w:t>الأدلة الأساسية</w:t>
      </w:r>
    </w:p>
    <w:p>
      <w:pPr>
        <w:pStyle w:val="ListBullet"/>
        <w:jc w:val="right"/>
        <w:bidi w:val="1"/>
      </w:pPr>
      <w:r>
        <w:rPr>
          <w:rFonts w:ascii="Arial" w:hAnsi="Arial" w:cs="Arial"/>
          <w:sz w:val="20"/>
          <w:rtl/>
        </w:rPr>
        <w:t>SmartFoundation.Mvc/Program.cs</w:t>
      </w:r>
    </w:p>
    <w:p>
      <w:pPr>
        <w:pStyle w:val="ListBullet"/>
        <w:jc w:val="right"/>
        <w:bidi w:val="1"/>
      </w:pPr>
      <w:r>
        <w:rPr>
          <w:rFonts w:ascii="Arial" w:hAnsi="Arial" w:cs="Arial"/>
          <w:sz w:val="20"/>
          <w:rtl/>
        </w:rPr>
        <w:t>ملفات .csproj للمشاريع الأربع</w:t>
      </w:r>
    </w:p>
    <w:p>
      <w:pPr>
        <w:pStyle w:val="ListBullet"/>
        <w:jc w:val="right"/>
        <w:bidi w:val="1"/>
      </w:pPr>
      <w:r>
        <w:rPr>
          <w:rFonts w:ascii="Arial" w:hAnsi="Arial" w:cs="Arial"/>
          <w:sz w:val="20"/>
          <w:rtl/>
        </w:rPr>
        <w:t>SmartFoundation.Application/Extensions/ServiceCollectionExtensions.cs</w:t>
      </w:r>
    </w:p>
    <w:p>
      <w:pPr>
        <w:pStyle w:val="ListBullet"/>
        <w:jc w:val="right"/>
        <w:bidi w:val="1"/>
      </w:pPr>
      <w:r>
        <w:rPr>
          <w:rFonts w:ascii="Arial" w:hAnsi="Arial" w:cs="Arial"/>
          <w:sz w:val="20"/>
          <w:rtl/>
        </w:rPr>
        <w:t>SmartFoundation.Application/Services/MastersServies.cs</w:t>
      </w:r>
    </w:p>
    <w:p>
      <w:pPr>
        <w:pStyle w:val="ListBullet"/>
        <w:jc w:val="right"/>
        <w:bidi w:val="1"/>
      </w:pPr>
      <w:r>
        <w:rPr>
          <w:rFonts w:ascii="Arial" w:hAnsi="Arial" w:cs="Arial"/>
          <w:sz w:val="20"/>
          <w:rtl/>
        </w:rPr>
        <w:t>SmartFoundation.Application/Services/BaseService.cs</w:t>
      </w:r>
    </w:p>
    <w:p>
      <w:pPr>
        <w:pStyle w:val="ListBullet"/>
        <w:jc w:val="right"/>
        <w:bidi w:val="1"/>
      </w:pPr>
      <w:r>
        <w:rPr>
          <w:rFonts w:ascii="Arial" w:hAnsi="Arial" w:cs="Arial"/>
          <w:sz w:val="20"/>
          <w:rtl/>
        </w:rPr>
        <w:t>SmartFoundation.Application/Mapping/ProcedureMapper.cs</w:t>
      </w:r>
    </w:p>
    <w:p>
      <w:pPr>
        <w:pStyle w:val="ListBullet"/>
        <w:jc w:val="right"/>
        <w:bidi w:val="1"/>
      </w:pPr>
      <w:r>
        <w:rPr>
          <w:rFonts w:ascii="Arial" w:hAnsi="Arial" w:cs="Arial"/>
          <w:sz w:val="20"/>
          <w:rtl/>
        </w:rPr>
        <w:t>SmartFoundation.DataEngine/Core/Services/SmartComponentService.cs</w:t>
      </w:r>
    </w:p>
    <w:p>
      <w:pPr>
        <w:pStyle w:val="ListBullet"/>
        <w:jc w:val="right"/>
        <w:bidi w:val="1"/>
      </w:pPr>
      <w:r>
        <w:rPr>
          <w:rFonts w:ascii="Arial" w:hAnsi="Arial" w:cs="Arial"/>
          <w:sz w:val="20"/>
          <w:rtl/>
        </w:rPr>
        <w:t>SmartFoundation.DataEngine/Core/Utilities/ConnectionFactory.cs</w:t>
      </w:r>
    </w:p>
    <w:p>
      <w:pPr>
        <w:pStyle w:val="ListBullet"/>
        <w:jc w:val="right"/>
        <w:bidi w:val="1"/>
      </w:pPr>
      <w:r>
        <w:rPr>
          <w:rFonts w:ascii="Arial" w:hAnsi="Arial" w:cs="Arial"/>
          <w:sz w:val="20"/>
          <w:rtl/>
        </w:rPr>
        <w:t>SmartFoundation.Mvc/Controllers/CrudController.cs</w:t>
      </w:r>
    </w:p>
    <w:p>
      <w:pPr>
        <w:pStyle w:val="ListBullet"/>
        <w:jc w:val="right"/>
        <w:bidi w:val="1"/>
      </w:pPr>
      <w:r>
        <w:rPr>
          <w:rFonts w:ascii="Arial" w:hAnsi="Arial" w:cs="Arial"/>
          <w:sz w:val="20"/>
          <w:rtl/>
        </w:rPr>
        <w:t>SmartFoundation.Mvc/Controllers/Login/LoginController.cs</w:t>
      </w:r>
    </w:p>
    <w:p>
      <w:pPr>
        <w:pStyle w:val="ListBullet"/>
        <w:jc w:val="right"/>
        <w:bidi w:val="1"/>
      </w:pPr>
      <w:r>
        <w:rPr>
          <w:rFonts w:ascii="Arial" w:hAnsi="Arial" w:cs="Arial"/>
          <w:sz w:val="20"/>
          <w:rtl/>
        </w:rPr>
        <w:t>SmartFoundation.Mvc/Controllers/Housing/HousingController.Base.cs</w:t>
      </w:r>
    </w:p>
    <w:p>
      <w:pPr>
        <w:pStyle w:val="ListBullet"/>
        <w:jc w:val="right"/>
        <w:bidi w:val="1"/>
      </w:pPr>
      <w:r>
        <w:rPr>
          <w:rFonts w:ascii="Arial" w:hAnsi="Arial" w:cs="Arial"/>
          <w:sz w:val="20"/>
          <w:rtl/>
        </w:rPr>
        <w:t>SmartFoundation.Mvc/Controllers/Housing/WaitingList/HousingController.WaitingListByResident.cs</w:t>
      </w:r>
    </w:p>
    <w:p>
      <w:pPr>
        <w:pStyle w:val="ListBullet"/>
        <w:jc w:val="right"/>
        <w:bidi w:val="1"/>
      </w:pPr>
      <w:r>
        <w:rPr>
          <w:rFonts w:ascii="Arial" w:hAnsi="Arial" w:cs="Arial"/>
          <w:sz w:val="20"/>
          <w:rtl/>
        </w:rPr>
        <w:t>SmartFoundation.Mvc/Views/Housing/WaitingList/WaitingListByResident.cshtml</w:t>
      </w:r>
    </w:p>
    <w:p>
      <w:pPr>
        <w:pStyle w:val="ListBullet"/>
        <w:jc w:val="right"/>
        <w:bidi w:val="1"/>
      </w:pPr>
      <w:r>
        <w:rPr>
          <w:rFonts w:ascii="Arial" w:hAnsi="Arial" w:cs="Arial"/>
          <w:sz w:val="20"/>
          <w:rtl/>
        </w:rPr>
        <w:t>SmartFoundation.UI/ViewModels/SmartPage/SmartPageViewModel.cs</w:t>
      </w:r>
    </w:p>
    <w:p>
      <w:pPr>
        <w:pStyle w:val="ListBullet"/>
        <w:jc w:val="right"/>
        <w:bidi w:val="1"/>
      </w:pPr>
      <w:r>
        <w:rPr>
          <w:rFonts w:ascii="Arial" w:hAnsi="Arial" w:cs="Arial"/>
          <w:sz w:val="20"/>
          <w:rtl/>
        </w:rPr>
        <w:t>SmartFoundation.UI/ViewComponents/SmartRenderer/SmartRendererViewComponent.cs</w:t>
      </w:r>
    </w:p>
    <w:p>
      <w:pPr>
        <w:pStyle w:val="ListBullet"/>
        <w:jc w:val="right"/>
        <w:bidi w:val="1"/>
      </w:pPr>
      <w:r>
        <w:rPr>
          <w:rFonts w:ascii="Arial" w:hAnsi="Arial" w:cs="Arial"/>
          <w:sz w:val="20"/>
          <w:rtl/>
        </w:rPr>
        <w:t>SmartFoundation.UI/Views/Shared/Components/SmartRenderer/Default.cshtml</w:t>
      </w:r>
    </w:p>
    <w:p>
      <w:pPr>
        <w:pStyle w:val="ListBullet"/>
        <w:jc w:val="right"/>
        <w:bidi w:val="1"/>
      </w:pPr>
      <w:r>
        <w:rPr>
          <w:rFonts w:ascii="Arial" w:hAnsi="Arial" w:cs="Arial"/>
          <w:sz w:val="20"/>
          <w:rtl/>
        </w:rPr>
        <w:t>SmartFoundation.Mvc/appsettings.json وProperties/launchSettings.json، دون نسخ أسرار</w:t>
      </w:r>
    </w:p>
    <w:p>
      <w:pPr>
        <w:pStyle w:val="Heading3"/>
        <w:jc w:val="right"/>
        <w:bidi w:val="1"/>
      </w:pPr>
      <w:r>
        <w:rPr>
          <w:rFonts w:ascii="Arial" w:hAnsi="Arial" w:cs="Arial"/>
          <w:b/>
          <w:color w:val="183B56"/>
          <w:sz w:val="24"/>
          <w:rtl/>
        </w:rPr>
        <w:t>نتيجة المهمة</w:t>
      </w:r>
    </w:p>
    <w:p>
      <w:pPr>
        <w:jc w:val="right"/>
        <w:bidi w:val="1"/>
      </w:pPr>
      <w:r>
        <w:rPr>
          <w:rFonts w:ascii="Arial" w:hAnsi="Arial" w:cs="Arial"/>
          <w:b w:val="0"/>
          <w:sz w:val="20"/>
          <w:rtl/>
        </w:rPr>
        <w:t>اكتمل تحليل المعمارية والمكونات المشتركة. أصبحت الطبقات والمراجع ونقطة التشغيل وpipeline وDI وSession والمسارات المشتركة موثقة، مع فصل واضح بين ما يثبته الكود وما يحتاج إلى تحقق تشغيلي أو تحليل أمني لاحق.</w:t>
      </w:r>
    </w:p>
    <w:p>
      <w:pPr>
        <w:pStyle w:val="Heading3"/>
        <w:jc w:val="right"/>
        <w:bidi w:val="1"/>
      </w:pPr>
      <w:r>
        <w:rPr>
          <w:rFonts w:ascii="Arial" w:hAnsi="Arial" w:cs="Arial"/>
          <w:b/>
          <w:color w:val="183B56"/>
          <w:sz w:val="24"/>
          <w:rtl/>
        </w:rPr>
        <w:t>تحديث المطابقة الحية 2026-08-22</w:t>
      </w:r>
    </w:p>
    <w:p>
      <w:pPr>
        <w:jc w:val="right"/>
        <w:bidi w:val="1"/>
      </w:pPr>
      <w:r>
        <w:rPr>
          <w:rFonts w:ascii="Arial" w:hAnsi="Arial" w:cs="Arial"/>
          <w:b w:val="0"/>
          <w:sz w:val="20"/>
          <w:rtl/>
        </w:rPr>
        <w:t>تحقق مسارا MastersDataLoad وMastersCRUD وتعريفات downstream للمحادثات 1–7 من DATACORE الحية. النتيجة 51 إجراءً: 40 مطابقاً و11 مختلفاً، بلا كائن مطلوب مفقود. يستبدل هذا التحديث فجوة «حالة الإجراءات الحية» لهذا النطاق فقط؛ راجع 07A-Live-Database-Reconciliation.md.</w:t>
      </w:r>
    </w:p>
    <w:p>
      <w:r>
        <w:br w:type="page"/>
      </w:r>
    </w:p>
    <w:p>
      <w:pPr>
        <w:pStyle w:val="Heading1"/>
        <w:jc w:val="right"/>
        <w:bidi w:val="1"/>
      </w:pPr>
      <w:r>
        <w:rPr>
          <w:rFonts w:ascii="Arial" w:hAnsi="Arial" w:cs="Arial"/>
          <w:b/>
          <w:color w:val="183B56"/>
          <w:sz w:val="36"/>
          <w:rtl/>
        </w:rPr>
        <w:t>8. أمان SmartFoundation: المصادقة والترخيص والجلسات</w:t>
      </w:r>
    </w:p>
    <w:p>
      <w:pPr>
        <w:jc w:val="right"/>
        <w:bidi w:val="1"/>
      </w:pPr>
      <w:r>
        <w:rPr>
          <w:rFonts w:ascii="Arial" w:hAnsi="Arial" w:cs="Arial"/>
          <w:b w:val="0"/>
          <w:sz w:val="20"/>
          <w:rtl/>
        </w:rPr>
        <w:t>&gt; تحديث قاعدة البيانات 2026-08-23: يثبت [ERD ControlPanel والصلاحيات](../Diagrams/18-ControlPanel-Permissions-ERD.md) FKs الحية، ويصحح الافتراضات المبنية على أسماء FK: روابط Idara في Permission وبعض روابط DeptSecDiv علاقات مستنتجة وليست قيوداً فعلية.</w:t>
      </w:r>
    </w:p>
    <w:p>
      <w:pPr>
        <w:pStyle w:val="Heading3"/>
        <w:jc w:val="right"/>
        <w:bidi w:val="1"/>
      </w:pPr>
      <w:r>
        <w:rPr>
          <w:rFonts w:ascii="Arial" w:hAnsi="Arial" w:cs="Arial"/>
          <w:b/>
          <w:color w:val="183B56"/>
          <w:sz w:val="24"/>
          <w:rtl/>
        </w:rPr>
        <w:t>الحالة والحدود</w:t>
      </w:r>
    </w:p>
    <w:p>
      <w:pPr>
        <w:pStyle w:val="ListBullet"/>
        <w:jc w:val="right"/>
        <w:bidi w:val="1"/>
      </w:pPr>
      <w:r>
        <w:rPr>
          <w:rFonts w:ascii="Arial" w:hAnsi="Arial" w:cs="Arial"/>
          <w:sz w:val="20"/>
          <w:rtl/>
        </w:rPr>
        <w:t>المهمة: تحليل الأمان فقط، بتاريخ 2026-08-21.</w:t>
      </w:r>
    </w:p>
    <w:p>
      <w:pPr>
        <w:pStyle w:val="ListBullet"/>
        <w:jc w:val="right"/>
        <w:bidi w:val="1"/>
      </w:pPr>
      <w:r>
        <w:rPr>
          <w:rFonts w:ascii="Arial" w:hAnsi="Arial" w:cs="Arial"/>
          <w:sz w:val="20"/>
          <w:rtl/>
        </w:rPr>
        <w:t>شمل التحليل Login/Logout وAuthentication/Authorization وRoles/Permissions وClaims وSession وحماية endpoints وpermissionTypeNameE وftUserPagePermissions وإدارة كلمات المرور والسجلات والإشعارات وAntiforgery/Cookies/HSTS والتدفقات والمخاطر.</w:t>
      </w:r>
    </w:p>
    <w:p>
      <w:pPr>
        <w:pStyle w:val="ListBullet"/>
        <w:jc w:val="right"/>
        <w:bidi w:val="1"/>
      </w:pPr>
      <w:r>
        <w:rPr>
          <w:rFonts w:ascii="Arial" w:hAnsi="Arial" w:cs="Arial"/>
          <w:sz w:val="20"/>
          <w:rtl/>
        </w:rPr>
        <w:t>لم تُنفذ كتابة أو Stored Procedure تجاري، ولم تُقرأ صفوف مستخدمين أو سجلات فعلية، ولم تُعرض أسرار أو هويات حقيقية.</w:t>
      </w:r>
    </w:p>
    <w:p>
      <w:pPr>
        <w:pStyle w:val="ListBullet"/>
        <w:jc w:val="right"/>
        <w:bidi w:val="1"/>
      </w:pPr>
      <w:r>
        <w:rPr>
          <w:rFonts w:ascii="Arial" w:hAnsi="Arial" w:cs="Arial"/>
          <w:sz w:val="20"/>
          <w:rtl/>
        </w:rPr>
        <w:t>الكود النشط هو المصدر الأول. ملفات SmartFoundation.Database snapshot مرجعي فقط.</w:t>
      </w:r>
    </w:p>
    <w:p>
      <w:pPr>
        <w:pStyle w:val="ListBullet"/>
        <w:jc w:val="right"/>
        <w:bidi w:val="1"/>
      </w:pPr>
      <w:r>
        <w:rPr>
          <w:rFonts w:ascii="Arial" w:hAnsi="Arial" w:cs="Arial"/>
          <w:sz w:val="20"/>
          <w:rtl/>
        </w:rPr>
        <w:t>ملاحظة تاريخية مستبدلة: عند إعداد هذا المستند في 2026-08-21 ثبتت الأسماء فقط وتعذر sys.sqlmodules بسبب TLS، لذلك بُني التفصيل حينها على Snapshot. في 2026-08-22 أُنجزت القراءة الحية؛ نتائجها في قسم التحديث و07A وهي المرجع النهائي.</w:t>
      </w:r>
    </w:p>
    <w:p>
      <w:pPr>
        <w:pStyle w:val="Heading3"/>
        <w:jc w:val="right"/>
        <w:bidi w:val="1"/>
      </w:pPr>
      <w:r>
        <w:rPr>
          <w:rFonts w:ascii="Arial" w:hAnsi="Arial" w:cs="Arial"/>
          <w:b/>
          <w:color w:val="183B56"/>
          <w:sz w:val="24"/>
          <w:rtl/>
        </w:rPr>
        <w:t>الخلاصة التنفيذية</w:t>
      </w:r>
    </w:p>
    <w:p>
      <w:pPr>
        <w:jc w:val="right"/>
        <w:bidi w:val="1"/>
      </w:pPr>
      <w:r>
        <w:rPr>
          <w:rFonts w:ascii="Arial" w:hAnsi="Arial" w:cs="Arial"/>
          <w:b w:val="0"/>
          <w:sz w:val="20"/>
          <w:rtl/>
        </w:rPr>
        <w:t>المصادقة الفعلية ليست ASP.NET Core Identity ولا Cookie Authentication. POST الدخول يستدعي dbo.GetSessionInfoForMVC، وتحدد النتيجة نجاح الدخول، ثم يخزن التطبيق هوية المستخدم وسياقه التنظيمي في Session server-side.</w:t>
      </w:r>
    </w:p>
    <w:p>
      <w:pPr>
        <w:jc w:val="right"/>
        <w:bidi w:val="1"/>
      </w:pPr>
      <w:r>
        <w:rPr>
          <w:rFonts w:ascii="Arial" w:hAnsi="Arial" w:cs="Arial"/>
          <w:b w:val="0"/>
          <w:sz w:val="20"/>
          <w:rtl/>
        </w:rPr>
        <w:t>لا ينشئ التطبيق ClaimsIdentity/ClaimsPrincipal، ولا يستدعي SignInAsync، ولا يسجل Authentication Scheme أو Authorization Policies. وجود UseAuthentication() وUseAuthorization() وحده لا يوفر حماية. الحماية الفعلية موزعة بين فحص Session داخل بعض Actions، وإظهار UI حسب permissionTypeNameE، وفحص SQL في بوابة CRUD.</w:t>
      </w:r>
    </w:p>
    <w:p>
      <w:pPr>
        <w:jc w:val="right"/>
        <w:bidi w:val="1"/>
      </w:pPr>
      <w:r>
        <w:rPr>
          <w:rFonts w:ascii="Arial" w:hAnsi="Arial" w:cs="Arial"/>
          <w:b w:val="0"/>
          <w:sz w:val="20"/>
          <w:rtl/>
        </w:rPr>
        <w:t>لا يوجد guard عام فعال: SessionGuardMiddleware موجود لكنه غير مسجل، ولا توجد [Authorize] في Controllers النشطة المفحوصة.</w:t>
      </w:r>
    </w:p>
    <w:p>
      <w:pPr>
        <w:pStyle w:val="Heading3"/>
        <w:jc w:val="right"/>
        <w:bidi w:val="1"/>
      </w:pPr>
      <w:r>
        <w:rPr>
          <w:rFonts w:ascii="Arial" w:hAnsi="Arial" w:cs="Arial"/>
          <w:b/>
          <w:color w:val="183B56"/>
          <w:sz w:val="24"/>
          <w:rtl/>
        </w:rPr>
        <w:t>Authentication وLogin/Logout</w:t>
      </w:r>
    </w:p>
    <w:p>
      <w:pPr>
        <w:jc w:val="right"/>
        <w:bidi w:val="1"/>
      </w:pPr>
      <w:r>
        <w:rPr>
          <w:rFonts w:ascii="Arial" w:hAnsi="Arial" w:cs="Arial"/>
          <w:b w:val="0"/>
          <w:sz w:val="20"/>
          <w:rtl/>
        </w:rPr>
        <w:t>المسار المثبت:</w:t>
      </w:r>
    </w:p>
    <w:p>
      <w:pPr>
        <w:jc w:val="right"/>
        <w:bidi w:val="1"/>
      </w:pPr>
      <w:r>
        <w:rPr>
          <w:rFonts w:ascii="Arial" w:hAnsi="Arial" w:cs="Arial"/>
          <w:b w:val="0"/>
          <w:sz w:val="20"/>
          <w:rtl/>
        </w:rPr>
        <w:t>POST /Login/CheckLogin -&gt; MastersServies.GetLoginsDataSetAsync -&gt; ProcedureMapper(auth:sessions) -&gt; dbo.GetSessionInfoForMVC -&gt; ExtractAuth -&gt; Session -&gt; /Home/Index</w:t>
      </w:r>
    </w:p>
    <w:p>
      <w:pPr>
        <w:pStyle w:val="ListBullet"/>
        <w:jc w:val="right"/>
        <w:bidi w:val="1"/>
      </w:pPr>
      <w:r>
        <w:rPr>
          <w:rFonts w:ascii="Arial" w:hAnsi="Arial" w:cs="Arial"/>
          <w:sz w:val="20"/>
          <w:rtl/>
        </w:rPr>
        <w:t>GET Login وPOST CheckLogin يحملان [AllowAnonymous]، وPOST يحمل [ValidateAntiForgeryToken].</w:t>
      </w:r>
    </w:p>
    <w:p>
      <w:pPr>
        <w:pStyle w:val="ListBullet"/>
        <w:jc w:val="right"/>
        <w:bidi w:val="1"/>
      </w:pPr>
      <w:r>
        <w:rPr>
          <w:rFonts w:ascii="Arial" w:hAnsi="Arial" w:cs="Arial"/>
          <w:sz w:val="20"/>
          <w:rtl/>
        </w:rPr>
        <w:t>تمرر National ID وكلمة المرور وhost كـ Dapper parameters.</w:t>
      </w:r>
    </w:p>
    <w:p>
      <w:pPr>
        <w:pStyle w:val="ListBullet"/>
        <w:jc w:val="right"/>
        <w:bidi w:val="1"/>
      </w:pPr>
      <w:r>
        <w:rPr>
          <w:rFonts w:ascii="Arial" w:hAnsi="Arial" w:cs="Arial"/>
          <w:sz w:val="20"/>
          <w:rtl/>
        </w:rPr>
        <w:t>يتطلب النجاح usersId غير فارغ وusersActive != 0.</w:t>
      </w:r>
    </w:p>
    <w:p>
      <w:pPr>
        <w:pStyle w:val="ListBullet"/>
        <w:jc w:val="right"/>
        <w:bidi w:val="1"/>
      </w:pPr>
      <w:r>
        <w:rPr>
          <w:rFonts w:ascii="Arial" w:hAnsi="Arial" w:cs="Arial"/>
          <w:sz w:val="20"/>
          <w:rtl/>
        </w:rPr>
        <w:t>GET Login يمسح Session ويمنع cache.</w:t>
      </w:r>
    </w:p>
    <w:p>
      <w:pPr>
        <w:pStyle w:val="ListBullet"/>
        <w:jc w:val="right"/>
        <w:bidi w:val="1"/>
      </w:pPr>
      <w:r>
        <w:rPr>
          <w:rFonts w:ascii="Arial" w:hAnsi="Arial" w:cs="Arial"/>
          <w:sz w:val="20"/>
          <w:rtl/>
        </w:rPr>
        <w:t>لا توجد MFA أو lockout أو rate limiting أو CAPTCHA مثبتة.</w:t>
      </w:r>
    </w:p>
    <w:p>
      <w:pPr>
        <w:jc w:val="right"/>
        <w:bidi w:val="1"/>
      </w:pPr>
      <w:r>
        <w:rPr>
          <w:rFonts w:ascii="Arial" w:hAnsi="Arial" w:cs="Arial"/>
          <w:b w:val="0"/>
          <w:sz w:val="20"/>
          <w:rtl/>
        </w:rPr>
        <w:t>GetSessionInfoForMVC مثبت حياً بالاسم ومؤيد تعريفه بالـ snapshot. التعريف المرجعي يبحث عن مستخدم نشط ضمن فترة الصلاحية، ويقرأ أحدث UsersPassword نشط، ويقارن HASHBYTES('SHA2256', Salt + password-bytes) مع PasswordHash، ثم يتحقق من تفاصيل المستخدم والهيكل الإداري ويعيد سياق الجلسة.</w:t>
      </w:r>
    </w:p>
    <w:p>
      <w:pPr>
        <w:jc w:val="right"/>
        <w:bidi w:val="1"/>
      </w:pPr>
      <w:r>
        <w:rPr>
          <w:rFonts w:ascii="Arial" w:hAnsi="Arial" w:cs="Arial"/>
          <w:b w:val="0"/>
          <w:sz w:val="20"/>
          <w:rtl/>
        </w:rPr>
        <w:t>Logout الفعلي هو Session.Clear() عبر GET /Login/Logout أو POST /session/logout. لا يوجد SignOutAsync فعال، ولا دليل على تدوير Session ID.</w:t>
      </w:r>
    </w:p>
    <w:p>
      <w:pPr>
        <w:jc w:val="right"/>
        <w:bidi w:val="1"/>
      </w:pPr>
      <w:r>
        <w:rPr>
          <w:rFonts w:ascii="Arial" w:hAnsi="Arial" w:cs="Arial"/>
          <w:b w:val="0"/>
          <w:sz w:val="20"/>
          <w:rtl/>
        </w:rPr>
        <w:t>الرسم: [Security-Authentication-and-Session-Flow.md](../Diagrams/Security-Authentication-and-Session-Flow.md).</w:t>
      </w:r>
    </w:p>
    <w:p>
      <w:pPr>
        <w:pStyle w:val="Heading3"/>
        <w:jc w:val="right"/>
        <w:bidi w:val="1"/>
      </w:pPr>
      <w:r>
        <w:rPr>
          <w:rFonts w:ascii="Arial" w:hAnsi="Arial" w:cs="Arial"/>
          <w:b/>
          <w:color w:val="183B56"/>
          <w:sz w:val="24"/>
          <w:rtl/>
        </w:rPr>
        <w:t>Claims وRoles</w:t>
      </w:r>
    </w:p>
    <w:p>
      <w:pPr>
        <w:pStyle w:val="ListBullet"/>
        <w:jc w:val="right"/>
        <w:bidi w:val="1"/>
      </w:pPr>
      <w:r>
        <w:rPr>
          <w:rFonts w:ascii="Arial" w:hAnsi="Arial" w:cs="Arial"/>
          <w:sz w:val="20"/>
          <w:rtl/>
        </w:rPr>
        <w:t>لا يوجد تسجيل نشط لـ AddAuthentication, AddCookie, AddIdentity أو policies.</w:t>
      </w:r>
    </w:p>
    <w:p>
      <w:pPr>
        <w:pStyle w:val="ListBullet"/>
        <w:jc w:val="right"/>
        <w:bidi w:val="1"/>
      </w:pPr>
      <w:r>
        <w:rPr>
          <w:rFonts w:ascii="Arial" w:hAnsi="Arial" w:cs="Arial"/>
          <w:sz w:val="20"/>
          <w:rtl/>
        </w:rPr>
        <w:t>لا يوجد SignInAsync أو إنشاء Claims أو اعتماد أمني على HttpContext.User.</w:t>
      </w:r>
    </w:p>
    <w:p>
      <w:pPr>
        <w:pStyle w:val="ListBullet"/>
        <w:jc w:val="right"/>
        <w:bidi w:val="1"/>
      </w:pPr>
      <w:r>
        <w:rPr>
          <w:rFonts w:ascii="Arial" w:hAnsi="Arial" w:cs="Arial"/>
          <w:sz w:val="20"/>
          <w:rtl/>
        </w:rPr>
        <w:t>لا يوجد [Authorize] أو [Authorize(Roles=...)] في النطاق المفحوص.</w:t>
      </w:r>
    </w:p>
    <w:p>
      <w:pPr>
        <w:pStyle w:val="ListBullet"/>
        <w:jc w:val="right"/>
        <w:bidi w:val="1"/>
      </w:pPr>
      <w:r>
        <w:rPr>
          <w:rFonts w:ascii="Arial" w:hAnsi="Arial" w:cs="Arial"/>
          <w:sz w:val="20"/>
          <w:rtl/>
        </w:rPr>
        <w:t>Role في النظام كيان قاعدة بيانات ضمن شبكة الصلاحيات، وليس role claim في ASP.NET Core.</w:t>
      </w:r>
    </w:p>
    <w:p>
      <w:pPr>
        <w:pStyle w:val="Heading3"/>
        <w:jc w:val="right"/>
        <w:bidi w:val="1"/>
      </w:pPr>
      <w:r>
        <w:rPr>
          <w:rFonts w:ascii="Arial" w:hAnsi="Arial" w:cs="Arial"/>
          <w:b/>
          <w:color w:val="183B56"/>
          <w:sz w:val="24"/>
          <w:rtl/>
        </w:rPr>
        <w:t>Session</w:t>
      </w:r>
    </w:p>
    <w:p>
      <w:pPr>
        <w:jc w:val="right"/>
        <w:bidi w:val="1"/>
      </w:pPr>
      <w:r>
        <w:rPr>
          <w:rFonts w:ascii="Arial" w:hAnsi="Arial" w:cs="Arial"/>
          <w:b w:val="0"/>
          <w:sz w:val="20"/>
          <w:rtl/>
        </w:rPr>
        <w:t>الإعداد المثبت: DistributedMemoryCache داخل instance واحدة، مهلة خمول 10 دقائق، وSession cookie بقيم HttpOnly=true, IsEssential=true, Secure=Always. اسم cookie وSameSite وسياسة Data Protection keys غير مخصصة في الكود.</w:t>
      </w:r>
    </w:p>
    <w:p>
      <w:pPr>
        <w:jc w:val="right"/>
        <w:bidi w:val="1"/>
      </w:pPr>
      <w:r>
        <w:rPr>
          <w:rFonts w:ascii="Arial" w:hAnsi="Arial" w:cs="Arial"/>
          <w:b w:val="0"/>
          <w:sz w:val="20"/>
          <w:rtl/>
        </w:rPr>
        <w:t>المفاتيح التي يكتبها Login:</w:t>
      </w:r>
    </w:p>
    <w:tbl>
      <w:tblPr>
        <w:tblStyle w:val="TableGrid"/>
        <w:tblW w:type="dxa" w:w="9866"/>
        <w:jc w:val="center"/>
        <w:tblLayout w:type="fixed"/>
        <w:tblLook w:firstColumn="1" w:firstRow="1" w:lastColumn="0" w:lastRow="0" w:noHBand="0" w:noVBand="1" w:val="04A0"/>
      </w:tblPr>
      <w:tblGrid>
        <w:gridCol w:w="4933"/>
        <w:gridCol w:w="4933"/>
      </w:tblGrid>
      <w:tr>
        <w:trPr>
          <w:tblHeader w:val="true"/>
        </w:trPr>
        <w:tc>
          <w:tcPr>
            <w:tcW w:type="dxa" w:w="4933"/>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الفئة</w:t>
            </w:r>
          </w:p>
        </w:tc>
        <w:tc>
          <w:tcPr>
            <w:tcW w:type="dxa" w:w="4933"/>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المفاتيح</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الهوية</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usersID, nationalID, GeneralNo</w:t>
            </w:r>
          </w:p>
        </w:tc>
      </w:tr>
      <w:tr>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الاسم والحالة</w:t>
            </w:r>
          </w:p>
        </w:tc>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fullName, usersActive, ChangedPassword</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التنظيم</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OrganizationID/Name, IdaraID/Name, DepartmentID/Name, SectionID/Name, DivisonID/Name, DeptCode</w:t>
            </w:r>
          </w:p>
        </w:tc>
      </w:tr>
      <w:tr>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الإدارة</w:t>
            </w:r>
          </w:p>
        </w:tc>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AdminTypeID, AdminTypeName</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العرض</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photoBase64, ThameName, OrganaiztionLogo, IdaraLogo</w:t>
            </w:r>
          </w:p>
        </w:tc>
      </w:tr>
      <w:tr>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التشغيل</w:t>
            </w:r>
          </w:p>
        </w:tc>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HostName, LastActivityUtc</w:t>
            </w:r>
          </w:p>
        </w:tc>
      </w:tr>
    </w:tbl>
    <w:p>
      <w:pPr>
        <w:spacing w:after="20"/>
      </w:pPr>
    </w:p>
    <w:p>
      <w:pPr>
        <w:jc w:val="right"/>
        <w:bidi w:val="1"/>
      </w:pPr>
      <w:r>
        <w:rPr>
          <w:rFonts w:ascii="Arial" w:hAnsi="Arial" w:cs="Arial"/>
          <w:b w:val="0"/>
          <w:sz w:val="20"/>
          <w:rtl/>
        </w:rPr>
        <w:t>تستخدم الواجهة أيضاً MENUTREE. توجد أسماء غير متسقة مثل usersActive/useractive وusersID/UserId. POST /session/keepalive يحدث activity دون فحص هوية. Session in-memory ليست موزعة بين instances ولا تستمر بعد restart.</w:t>
      </w:r>
    </w:p>
    <w:p>
      <w:pPr>
        <w:pStyle w:val="Heading3"/>
        <w:jc w:val="right"/>
        <w:bidi w:val="1"/>
      </w:pPr>
      <w:r>
        <w:rPr>
          <w:rFonts w:ascii="Arial" w:hAnsi="Arial" w:cs="Arial"/>
          <w:b/>
          <w:color w:val="183B56"/>
          <w:sz w:val="24"/>
          <w:rtl/>
        </w:rPr>
        <w:t>حماية Controllers وActions</w:t>
      </w:r>
    </w:p>
    <w:p>
      <w:pPr>
        <w:jc w:val="right"/>
        <w:bidi w:val="1"/>
      </w:pPr>
      <w:r>
        <w:rPr>
          <w:rFonts w:ascii="Arial" w:hAnsi="Arial" w:cs="Arial"/>
          <w:b w:val="0"/>
          <w:sz w:val="20"/>
          <w:rtl/>
        </w:rPr>
        <w:t>Actions الرئيسية في Home وControlPanel وHousing وIncomeSystem وElectronicBillSystem تستدعي غالباً InitPageContext الذي يفحص Session[usersID]. Notifications APIs تفحص المفتاح محلياً. لكن التغطية ليست عامة:</w:t>
      </w:r>
    </w:p>
    <w:p>
      <w:pPr>
        <w:pStyle w:val="ListBullet"/>
        <w:jc w:val="right"/>
        <w:bidi w:val="1"/>
      </w:pPr>
      <w:r>
        <w:rPr>
          <w:rFonts w:ascii="Arial" w:hAnsi="Arial" w:cs="Arial"/>
          <w:sz w:val="20"/>
          <w:rtl/>
        </w:rPr>
        <w:t>Base Index في عدة Controllers يعيد View دون InitPageContext.</w:t>
      </w:r>
    </w:p>
    <w:p>
      <w:pPr>
        <w:pStyle w:val="ListBullet"/>
        <w:jc w:val="right"/>
        <w:bidi w:val="1"/>
      </w:pPr>
      <w:r>
        <w:rPr>
          <w:rFonts w:ascii="Arial" w:hAnsi="Arial" w:cs="Arial"/>
          <w:sz w:val="20"/>
          <w:rtl/>
        </w:rPr>
        <w:t>CrudController بلا [Authorize] أو فحص Session عام على insert/update/delete والـ endpoints المساعدة.</w:t>
      </w:r>
    </w:p>
    <w:p>
      <w:pPr>
        <w:pStyle w:val="ListBullet"/>
        <w:jc w:val="right"/>
        <w:bidi w:val="1"/>
      </w:pPr>
      <w:r>
        <w:rPr>
          <w:rFonts w:ascii="Arial" w:hAnsi="Arial" w:cs="Arial"/>
          <w:sz w:val="20"/>
          <w:rtl/>
        </w:rPr>
        <w:t>GetDDLValues2, extradataload, وrenderform تقبل JSON بلا إثبات هوية داخل Action.</w:t>
      </w:r>
    </w:p>
    <w:p>
      <w:pPr>
        <w:pStyle w:val="ListBullet"/>
        <w:jc w:val="right"/>
        <w:bidi w:val="1"/>
      </w:pPr>
      <w:r>
        <w:rPr>
          <w:rFonts w:ascii="Arial" w:hAnsi="Arial" w:cs="Arial"/>
          <w:sz w:val="20"/>
          <w:rtl/>
        </w:rPr>
        <w:t>SessionController endpoints بلا guard عام.</w:t>
      </w:r>
    </w:p>
    <w:p>
      <w:pPr>
        <w:pStyle w:val="ListBullet"/>
        <w:jc w:val="right"/>
        <w:bidi w:val="1"/>
      </w:pPr>
      <w:r>
        <w:rPr>
          <w:rFonts w:ascii="Arial" w:hAnsi="Arial" w:cs="Arial"/>
          <w:sz w:val="20"/>
          <w:rtl/>
        </w:rPr>
        <w:t>سمات antiforgery موجودة على Login وبعض uploads فقط.</w:t>
      </w:r>
    </w:p>
    <w:p>
      <w:pPr>
        <w:pStyle w:val="ListBullet"/>
        <w:jc w:val="right"/>
        <w:bidi w:val="1"/>
      </w:pPr>
      <w:r>
        <w:rPr>
          <w:rFonts w:ascii="Arial" w:hAnsi="Arial" w:cs="Arial"/>
          <w:sz w:val="20"/>
          <w:rtl/>
        </w:rPr>
        <w:t>حماية GET الصفحة لا تحمي تلقائياً POST المشترك.</w:t>
      </w:r>
    </w:p>
    <w:p>
      <w:pPr>
        <w:pStyle w:val="Heading3"/>
        <w:jc w:val="right"/>
        <w:bidi w:val="1"/>
      </w:pPr>
      <w:r>
        <w:rPr>
          <w:rFonts w:ascii="Arial" w:hAnsi="Arial" w:cs="Arial"/>
          <w:b/>
          <w:color w:val="183B56"/>
          <w:sz w:val="24"/>
          <w:rtl/>
        </w:rPr>
        <w:t>Authorization وPermissions</w:t>
      </w:r>
    </w:p>
    <w:p>
      <w:pPr>
        <w:pStyle w:val="Heading3"/>
        <w:jc w:val="right"/>
        <w:bidi w:val="1"/>
      </w:pPr>
      <w:r>
        <w:rPr>
          <w:rFonts w:ascii="Arial" w:hAnsi="Arial" w:cs="Arial"/>
          <w:b/>
          <w:color w:val="183B56"/>
          <w:sz w:val="24"/>
          <w:rtl/>
        </w:rPr>
        <w:t>نموذج البيانات</w:t>
      </w:r>
    </w:p>
    <w:p>
      <w:pPr>
        <w:jc w:val="right"/>
        <w:bidi w:val="1"/>
      </w:pPr>
      <w:r>
        <w:rPr>
          <w:rFonts w:ascii="Arial" w:hAnsi="Arial" w:cs="Arial"/>
          <w:b w:val="0"/>
          <w:sz w:val="20"/>
          <w:rtl/>
        </w:rPr>
        <w:t>العلاقات التالية مؤيدة بالـ snapshot:</w:t>
      </w:r>
    </w:p>
    <w:p>
      <w:pPr>
        <w:pStyle w:val="ListBullet"/>
        <w:jc w:val="right"/>
        <w:bidi w:val="1"/>
      </w:pPr>
      <w:r>
        <w:rPr>
          <w:rFonts w:ascii="Arial" w:hAnsi="Arial" w:cs="Arial"/>
          <w:sz w:val="20"/>
          <w:rtl/>
        </w:rPr>
        <w:t>Users, UsersDetails, UsersPassword, UsersAuthType.</w:t>
      </w:r>
    </w:p>
    <w:p>
      <w:pPr>
        <w:pStyle w:val="ListBullet"/>
        <w:jc w:val="right"/>
        <w:bidi w:val="1"/>
      </w:pPr>
      <w:r>
        <w:rPr>
          <w:rFonts w:ascii="Arial" w:hAnsi="Arial" w:cs="Arial"/>
          <w:sz w:val="20"/>
          <w:rtl/>
        </w:rPr>
        <w:t>Role.</w:t>
      </w:r>
    </w:p>
    <w:p>
      <w:pPr>
        <w:pStyle w:val="ListBullet"/>
        <w:jc w:val="right"/>
        <w:bidi w:val="1"/>
      </w:pPr>
      <w:r>
        <w:rPr>
          <w:rFonts w:ascii="Arial" w:hAnsi="Arial" w:cs="Arial"/>
          <w:sz w:val="20"/>
          <w:rtl/>
        </w:rPr>
        <w:t>Distributor المرتبط اختيارياً بـ Role، وUserDistributor لإسناد المستخدم بفترة نشاط.</w:t>
      </w:r>
    </w:p>
    <w:p>
      <w:pPr>
        <w:pStyle w:val="ListBullet"/>
        <w:jc w:val="right"/>
        <w:bidi w:val="1"/>
      </w:pPr>
      <w:r>
        <w:rPr>
          <w:rFonts w:ascii="Arial" w:hAnsi="Arial" w:cs="Arial"/>
          <w:sz w:val="20"/>
          <w:rtl/>
        </w:rPr>
        <w:t>Menu وMenuDistributor.</w:t>
      </w:r>
    </w:p>
    <w:p>
      <w:pPr>
        <w:pStyle w:val="ListBullet"/>
        <w:jc w:val="right"/>
        <w:bidi w:val="1"/>
      </w:pPr>
      <w:r>
        <w:rPr>
          <w:rFonts w:ascii="Arial" w:hAnsi="Arial" w:cs="Arial"/>
          <w:sz w:val="20"/>
          <w:rtl/>
        </w:rPr>
        <w:t>PermissionType الذي يحمل permissionTypeNameE.</w:t>
      </w:r>
    </w:p>
    <w:p>
      <w:pPr>
        <w:pStyle w:val="ListBullet"/>
        <w:jc w:val="right"/>
        <w:bidi w:val="1"/>
      </w:pPr>
      <w:r>
        <w:rPr>
          <w:rFonts w:ascii="Arial" w:hAnsi="Arial" w:cs="Arial"/>
          <w:sz w:val="20"/>
          <w:rtl/>
        </w:rPr>
        <w:t>DistributorPermissionType الذي يربط الموزع بأنواع الصلاحيات.</w:t>
      </w:r>
    </w:p>
    <w:p>
      <w:pPr>
        <w:pStyle w:val="ListBullet"/>
        <w:jc w:val="right"/>
        <w:bidi w:val="1"/>
      </w:pPr>
      <w:r>
        <w:rPr>
          <w:rFonts w:ascii="Arial" w:hAnsi="Arial" w:cs="Arial"/>
          <w:sz w:val="20"/>
          <w:rtl/>
        </w:rPr>
        <w:t>Permission الذي يمكن أن يستهدف User أو Role أو DSD أو Distributor مع فترة نشاط.</w:t>
      </w:r>
    </w:p>
    <w:p>
      <w:pPr>
        <w:pStyle w:val="ListBullet"/>
        <w:jc w:val="right"/>
        <w:bidi w:val="1"/>
      </w:pPr>
      <w:r>
        <w:rPr>
          <w:rFonts w:ascii="Arial" w:hAnsi="Arial" w:cs="Arial"/>
          <w:sz w:val="20"/>
          <w:rtl/>
        </w:rPr>
        <w:t>Views مساندة: VGetListUserPermission, VGetListUsersInDSD, VGetFullStructureForDSD.</w:t>
      </w:r>
    </w:p>
    <w:p>
      <w:pPr>
        <w:jc w:val="right"/>
        <w:bidi w:val="1"/>
      </w:pPr>
      <w:r>
        <w:rPr>
          <w:rFonts w:ascii="Arial" w:hAnsi="Arial" w:cs="Arial"/>
          <w:b w:val="0"/>
          <w:sz w:val="20"/>
          <w:rtl/>
        </w:rPr>
        <w:t>الصلاحية قد تكون مباشرة للمستخدم أو عبر Role/Distributor أو DSD أو منحة عامة.</w:t>
      </w:r>
    </w:p>
    <w:p>
      <w:pPr>
        <w:pStyle w:val="Heading3"/>
        <w:jc w:val="right"/>
        <w:bidi w:val="1"/>
      </w:pPr>
      <w:r>
        <w:rPr>
          <w:rFonts w:ascii="Arial" w:hAnsi="Arial" w:cs="Arial"/>
          <w:b/>
          <w:color w:val="183B56"/>
          <w:sz w:val="24"/>
          <w:rtl/>
        </w:rPr>
        <w:t>ftUserPagePermissions وpermissionTypeNameE</w:t>
      </w:r>
    </w:p>
    <w:p>
      <w:pPr>
        <w:jc w:val="right"/>
        <w:bidi w:val="1"/>
      </w:pPr>
      <w:r>
        <w:rPr>
          <w:rFonts w:ascii="Arial" w:hAnsi="Arial" w:cs="Arial"/>
          <w:b w:val="0"/>
          <w:sz w:val="20"/>
          <w:rtl/>
        </w:rPr>
        <w:t>الدالة المرجعية ترجع أسماء الصلاحيات الإنجليزية المميزة لمستخدم وصفحة. تطابق menuNameE = PageName، وتجمع المنح المباشرة ومنح Role وDSD وDistributor والمنح العامة، مع فلاتر النشاط والتاريخ.</w:t>
      </w:r>
    </w:p>
    <w:p>
      <w:pPr>
        <w:jc w:val="right"/>
        <w:bidi w:val="1"/>
      </w:pPr>
      <w:r>
        <w:rPr>
          <w:rFonts w:ascii="Arial" w:hAnsi="Arial" w:cs="Arial"/>
          <w:b w:val="0"/>
          <w:sz w:val="20"/>
          <w:rtl/>
        </w:rPr>
        <w:t>MastersDataLoad يعيدها في result set الأول. Controllers تحول permissionTypeNameE إلى flags لإظهار INSERT/UPDATE/DELETE والأفعال المتخصصة. هذا UI gating وليس حاجزاً أمنياً.</w:t>
      </w:r>
    </w:p>
    <w:p>
      <w:pPr>
        <w:jc w:val="right"/>
        <w:bidi w:val="1"/>
      </w:pPr>
      <w:r>
        <w:rPr>
          <w:rFonts w:ascii="Arial" w:hAnsi="Arial" w:cs="Arial"/>
          <w:b w:val="0"/>
          <w:sz w:val="20"/>
          <w:rtl/>
        </w:rPr>
        <w:t>MastersCRUD المرجعي يقارن الصفحة والفعل والمستخدم بالصلاحيات قبل فروع كتابة كثيرة، ثم يوجه إلى feature SP. الرسم: [Security-Authorization-and-Permission-Flow.md](../Diagrams/Security-Authorization-and-Permission-Flow.md).</w:t>
      </w:r>
    </w:p>
    <w:p>
      <w:pPr>
        <w:pStyle w:val="Heading3"/>
        <w:jc w:val="right"/>
        <w:bidi w:val="1"/>
      </w:pPr>
      <w:r>
        <w:rPr>
          <w:rFonts w:ascii="Arial" w:hAnsi="Arial" w:cs="Arial"/>
          <w:b/>
          <w:color w:val="183B56"/>
          <w:sz w:val="24"/>
          <w:rtl/>
        </w:rPr>
        <w:t>حد الثقة الحرج في CRUD</w:t>
      </w:r>
    </w:p>
    <w:p>
      <w:pPr>
        <w:jc w:val="right"/>
        <w:bidi w:val="1"/>
      </w:pPr>
      <w:r>
        <w:rPr>
          <w:rFonts w:ascii="Arial" w:hAnsi="Arial" w:cs="Arial"/>
          <w:b w:val="0"/>
          <w:sz w:val="20"/>
          <w:rtl/>
        </w:rPr>
        <w:t>مخاطرة حرجة مثبتة من الكود: /crud/insert|update|delete تقرأ pageName, ActionType, idaraID, entrydata, وhostname من form. extradataload يقرأها من JSON. لا يستبدل Controller entrydata بـ Session user ولا idaraID بـ Session Idara.</w:t>
      </w:r>
    </w:p>
    <w:p>
      <w:pPr>
        <w:jc w:val="right"/>
        <w:bidi w:val="1"/>
      </w:pPr>
      <w:r>
        <w:rPr>
          <w:rFonts w:ascii="Arial" w:hAnsi="Arial" w:cs="Arial"/>
          <w:b w:val="0"/>
          <w:sz w:val="20"/>
          <w:rtl/>
        </w:rPr>
        <w:t>لأن SQL يستخدم entrydata عند فحص الصلاحية والتدقيق، يستطيع العميل تغيير سياق الهوية قبل وصوله للقاعدة. لم يُجر اختبار استغلال أو كتابة. القيم الرقمية الافتراضية الثابتة في update/delete تزيد أثر غياب الحقول.</w:t>
      </w:r>
    </w:p>
    <w:p>
      <w:pPr>
        <w:pStyle w:val="Heading3"/>
        <w:jc w:val="right"/>
        <w:bidi w:val="1"/>
      </w:pPr>
      <w:r>
        <w:rPr>
          <w:rFonts w:ascii="Arial" w:hAnsi="Arial" w:cs="Arial"/>
          <w:b/>
          <w:color w:val="183B56"/>
          <w:sz w:val="24"/>
          <w:rtl/>
        </w:rPr>
        <w:t>إدارة المستخدمين وكلمات المرور</w:t>
      </w:r>
    </w:p>
    <w:p>
      <w:pPr>
        <w:pStyle w:val="ListBullet"/>
        <w:jc w:val="right"/>
        <w:bidi w:val="1"/>
      </w:pPr>
      <w:r>
        <w:rPr>
          <w:rFonts w:ascii="Arial" w:hAnsi="Arial" w:cs="Arial"/>
          <w:sz w:val="20"/>
          <w:rtl/>
        </w:rPr>
        <w:t>صفحة ControlPanel Users محمية بفحص Session وتستخدم DataLoad/CRUD وصلاحيات الصفحة؛ لم يُعاد توثيق البرنامج تفصيلياً.</w:t>
      </w:r>
    </w:p>
    <w:p>
      <w:pPr>
        <w:pStyle w:val="ListBullet"/>
        <w:jc w:val="right"/>
        <w:bidi w:val="1"/>
      </w:pPr>
      <w:r>
        <w:rPr>
          <w:rFonts w:ascii="Arial" w:hAnsi="Arial" w:cs="Arial"/>
          <w:sz w:val="20"/>
          <w:rtl/>
        </w:rPr>
        <w:t>POST /Login/ChangePassword يأخذ user ID من Session، ويتحقق من وجود القديم والجديد ومن طول 8، ثم يستدعي ReSetUserPassword بفعل CHANGEUSERPASSWORD.</w:t>
      </w:r>
    </w:p>
    <w:p>
      <w:pPr>
        <w:pStyle w:val="ListBullet"/>
        <w:jc w:val="right"/>
        <w:bidi w:val="1"/>
      </w:pPr>
      <w:r>
        <w:rPr>
          <w:rFonts w:ascii="Arial" w:hAnsi="Arial" w:cs="Arial"/>
          <w:sz w:val="20"/>
          <w:rtl/>
        </w:rPr>
        <w:t>التعريف المرجعي يتحقق من القديمة بالـ salt/hash، ينشئ salt عشوائياً، يعطل القديمة، وينشئ سجلاً جديداً ويضبط ChangedPassword=1.</w:t>
      </w:r>
    </w:p>
    <w:p>
      <w:pPr>
        <w:pStyle w:val="ListBullet"/>
        <w:jc w:val="right"/>
        <w:bidi w:val="1"/>
      </w:pPr>
      <w:r>
        <w:rPr>
          <w:rFonts w:ascii="Arial" w:hAnsi="Arial" w:cs="Arial"/>
          <w:sz w:val="20"/>
          <w:rtl/>
        </w:rPr>
        <w:t>JavaScript يفرض حرفاً كبيراً وصغيراً ورقماً، وController يثبت الطول فقط. تعريف SQL الحي يفرض 8 خانات على الأقل مع رقم وحرف إنجليزي واحد ويمنع مساواة الجديدة بالحالية؛ لا يفرض التفريق بين الكبير والصغير، ولذلك يبقى هذا الشرط UI-only.</w:t>
      </w:r>
    </w:p>
    <w:p>
      <w:pPr>
        <w:pStyle w:val="ListBullet"/>
        <w:jc w:val="right"/>
        <w:bidi w:val="1"/>
      </w:pPr>
      <w:r>
        <w:rPr>
          <w:rFonts w:ascii="Arial" w:hAnsi="Arial" w:cs="Arial"/>
          <w:sz w:val="20"/>
          <w:rtl/>
        </w:rPr>
        <w:t>فرع reset الإداري في snapshot يستخدم كلمة مرور افتراضية ثابتة معروفة داخل الإجراء ويضبط ChangedPassword=0. لم تُذكر قيمتها هنا. هذا خطر حرج حتى يثبت اختلاف التعريف الحي أو وجود ضوابط تعويضية.</w:t>
      </w:r>
    </w:p>
    <w:p>
      <w:pPr>
        <w:pStyle w:val="ListBullet"/>
        <w:jc w:val="right"/>
        <w:bidi w:val="1"/>
      </w:pPr>
      <w:r>
        <w:rPr>
          <w:rFonts w:ascii="Arial" w:hAnsi="Arial" w:cs="Arial"/>
          <w:sz w:val="20"/>
          <w:rtl/>
        </w:rPr>
        <w:t>لا توجد أدلة على history أو expiry enforcement أو lockout أو breached-password checking.</w:t>
      </w:r>
    </w:p>
    <w:p>
      <w:pPr>
        <w:pStyle w:val="Heading3"/>
        <w:jc w:val="right"/>
        <w:bidi w:val="1"/>
      </w:pPr>
      <w:r>
        <w:rPr>
          <w:rFonts w:ascii="Arial" w:hAnsi="Arial" w:cs="Arial"/>
          <w:b/>
          <w:color w:val="183B56"/>
          <w:sz w:val="24"/>
          <w:rtl/>
        </w:rPr>
        <w:t>AuditLog وErrorLog</w:t>
      </w:r>
    </w:p>
    <w:p>
      <w:pPr>
        <w:jc w:val="right"/>
        <w:bidi w:val="1"/>
      </w:pPr>
      <w:r>
        <w:rPr>
          <w:rFonts w:ascii="Arial" w:hAnsi="Arial" w:cs="Arial"/>
          <w:b w:val="0"/>
          <w:sz w:val="20"/>
          <w:rtl/>
        </w:rPr>
        <w:t>AuditLog المرجعي يحمل TableName وActionType وRecordID وPerformedBy وNotes وPerformedAt. إجراءات كثيرة تكتب إليه. لأن entrydata غالباً يصبح PerformedBy، فإن السياق القابل للتعديل يضعف نسبة الفعل إلى منفذه. لا يوجد دليل على immutability أو retention أو حماية القراءة.</w:t>
      </w:r>
    </w:p>
    <w:p>
      <w:pPr>
        <w:jc w:val="right"/>
        <w:bidi w:val="1"/>
      </w:pPr>
      <w:r>
        <w:rPr>
          <w:rFonts w:ascii="Arial" w:hAnsi="Arial" w:cs="Arial"/>
          <w:b w:val="0"/>
          <w:sz w:val="20"/>
          <w:rtl/>
        </w:rPr>
        <w:t>ErrorLog المرجعي يحمل رسالة الخطأ وشدته وحالته واسم SP ووقت/مستخدم/host. MastersCRUD المرجعي يعيد أخطاء الأعمال 50001..50999 دون تسجيل، ويسجل الأخطاء غير المتوقعة ويرجع رمزاً عاماً. في MVC توجد مواضع ترجع ex.Message للعميل، منها Login وبعض CRUD/extra-data paths، وقد تكشف تفاصيل داخلية.</w:t>
      </w:r>
    </w:p>
    <w:p>
      <w:pPr>
        <w:jc w:val="right"/>
        <w:bidi w:val="1"/>
      </w:pPr>
      <w:r>
        <w:rPr>
          <w:rFonts w:ascii="Arial" w:hAnsi="Arial" w:cs="Arial"/>
          <w:b w:val="0"/>
          <w:sz w:val="20"/>
          <w:rtl/>
        </w:rPr>
        <w:t>لم تُقرأ صفوف AuditLog أو ErrorLog فعلية.</w:t>
      </w:r>
    </w:p>
    <w:p>
      <w:pPr>
        <w:pStyle w:val="Heading3"/>
        <w:jc w:val="right"/>
        <w:bidi w:val="1"/>
      </w:pPr>
      <w:r>
        <w:rPr>
          <w:rFonts w:ascii="Arial" w:hAnsi="Arial" w:cs="Arial"/>
          <w:b/>
          <w:color w:val="183B56"/>
          <w:sz w:val="24"/>
          <w:rtl/>
        </w:rPr>
        <w:t>Notifications المرتبطة بالصلاحيات</w:t>
      </w:r>
    </w:p>
    <w:p>
      <w:pPr>
        <w:jc w:val="right"/>
        <w:bidi w:val="1"/>
      </w:pPr>
      <w:r>
        <w:rPr>
          <w:rFonts w:ascii="Arial" w:hAnsi="Arial" w:cs="Arial"/>
          <w:b w:val="0"/>
          <w:sz w:val="20"/>
          <w:rtl/>
        </w:rPr>
        <w:t>NotificationsCreate المرجعي ينشئ Notification ثم يحدد المستلمين حسب User أو Distributor أو Role، ومع Idara عند بعض الأنماط، أو DSD أو Menu + Idara أو PermissionType(s) + Idara أو جميع المستخدمين النشطين. يستخدم حالة المستخدم وفترات نشاط علاقات الصلاحيات، ثم ينشئ UserNotifications مع منع التكرار.</w:t>
      </w:r>
    </w:p>
    <w:p>
      <w:pPr>
        <w:jc w:val="right"/>
        <w:bidi w:val="1"/>
      </w:pPr>
      <w:r>
        <w:rPr>
          <w:rFonts w:ascii="Arial" w:hAnsi="Arial" w:cs="Arial"/>
          <w:b w:val="0"/>
          <w:sz w:val="20"/>
          <w:rtl/>
        </w:rPr>
        <w:t>هذا توزيع مستلمين قائم على الصلاحية وليس منح صلاحية. صحة منع IDOR عند تحديث إشعار تعتمد على الإجراءات الحية التي لم تُقرأ تعريفاتها تفصيلياً.</w:t>
      </w:r>
    </w:p>
    <w:p>
      <w:pPr>
        <w:pStyle w:val="Heading3"/>
        <w:jc w:val="right"/>
        <w:bidi w:val="1"/>
      </w:pPr>
      <w:r>
        <w:rPr>
          <w:rFonts w:ascii="Arial" w:hAnsi="Arial" w:cs="Arial"/>
          <w:b/>
          <w:color w:val="183B56"/>
          <w:sz w:val="24"/>
          <w:rtl/>
        </w:rPr>
        <w:t>Antiforgery وCookies وHSTS</w:t>
      </w:r>
    </w:p>
    <w:p>
      <w:pPr>
        <w:pStyle w:val="ListBullet"/>
        <w:jc w:val="right"/>
        <w:bidi w:val="1"/>
      </w:pPr>
      <w:r>
        <w:rPr>
          <w:rFonts w:ascii="Arial" w:hAnsi="Arial" w:cs="Arial"/>
          <w:sz w:val="20"/>
          <w:rtl/>
        </w:rPr>
        <w:t>Antiforgery مسجل، وcookie الخاصة به HttpOnly/Secure.</w:t>
      </w:r>
    </w:p>
    <w:p>
      <w:pPr>
        <w:pStyle w:val="ListBullet"/>
        <w:jc w:val="right"/>
        <w:bidi w:val="1"/>
      </w:pPr>
      <w:r>
        <w:rPr>
          <w:rFonts w:ascii="Arial" w:hAnsi="Arial" w:cs="Arial"/>
          <w:sz w:val="20"/>
          <w:rtl/>
        </w:rPr>
        <w:t>Login وبعض upload POSTs فقط تحمل [ValidateAntiForgeryToken]; لا توجد AutoValidateAntiforgeryToken عامة.</w:t>
      </w:r>
    </w:p>
    <w:p>
      <w:pPr>
        <w:pStyle w:val="ListBullet"/>
        <w:jc w:val="right"/>
        <w:bidi w:val="1"/>
      </w:pPr>
      <w:r>
        <w:rPr>
          <w:rFonts w:ascii="Arial" w:hAnsi="Arial" w:cs="Arial"/>
          <w:sz w:val="20"/>
          <w:rtl/>
        </w:rPr>
        <w:t>CRUD وChangePassword وNotifications وSession POSTs بلا validation مثبتة، وLogout الرئيسي GET.</w:t>
      </w:r>
    </w:p>
    <w:p>
      <w:pPr>
        <w:pStyle w:val="ListBullet"/>
        <w:jc w:val="right"/>
        <w:bidi w:val="1"/>
      </w:pPr>
      <w:r>
        <w:rPr>
          <w:rFonts w:ascii="Arial" w:hAnsi="Arial" w:cs="Arial"/>
          <w:sz w:val="20"/>
          <w:rtl/>
        </w:rPr>
        <w:t>Cookie Policy يفرض Secure فقط. Session cookie HttpOnly/Secure/Essential. SameSite والاسم/domain/path غير مخصصة.</w:t>
      </w:r>
    </w:p>
    <w:p>
      <w:pPr>
        <w:pStyle w:val="ListBullet"/>
        <w:jc w:val="right"/>
        <w:bidi w:val="1"/>
      </w:pPr>
      <w:r>
        <w:rPr>
          <w:rFonts w:ascii="Arial" w:hAnsi="Arial" w:cs="Arial"/>
          <w:sz w:val="20"/>
          <w:rtl/>
        </w:rPr>
        <w:t>UseHttpsRedirection فعال.</w:t>
      </w:r>
    </w:p>
    <w:p>
      <w:pPr>
        <w:pStyle w:val="ListBullet"/>
        <w:jc w:val="right"/>
        <w:bidi w:val="1"/>
      </w:pPr>
      <w:r>
        <w:rPr>
          <w:rFonts w:ascii="Arial" w:hAnsi="Arial" w:cs="Arial"/>
          <w:sz w:val="20"/>
          <w:rtl/>
        </w:rPr>
        <w:t>HSTS سنة مع IncludeSubDomains ويطبق دون شرط Production ظاهر، ويضاف header نفسه يدوياً أيضاً.</w:t>
      </w:r>
    </w:p>
    <w:p>
      <w:pPr>
        <w:pStyle w:val="ListBullet"/>
        <w:jc w:val="right"/>
        <w:bidi w:val="1"/>
      </w:pPr>
      <w:r>
        <w:rPr>
          <w:rFonts w:ascii="Arial" w:hAnsi="Arial" w:cs="Arial"/>
          <w:sz w:val="20"/>
          <w:rtl/>
        </w:rPr>
        <w:t>لا يوجد تحقق مستودع من TLS termination أو Forwarded Headers أو ملاءمة IncludeSubDomains.</w:t>
      </w:r>
    </w:p>
    <w:p>
      <w:pPr>
        <w:pStyle w:val="ListBullet"/>
        <w:jc w:val="right"/>
        <w:bidi w:val="1"/>
      </w:pPr>
      <w:r>
        <w:rPr>
          <w:rFonts w:ascii="Arial" w:hAnsi="Arial" w:cs="Arial"/>
          <w:sz w:val="20"/>
          <w:rtl/>
        </w:rPr>
        <w:t>توجد CSP وX-Frame-Options وnosniff وCOOP/COEP/CORP وPermissions-Policy. CSP الداخلية تسمح unsafe-inline, unsafe-eval ومصادر https: عامة، فتقل فعاليتها ضد XSS.</w:t>
      </w:r>
    </w:p>
    <w:p>
      <w:pPr>
        <w:pStyle w:val="Heading3"/>
        <w:jc w:val="right"/>
        <w:bidi w:val="1"/>
      </w:pPr>
      <w:r>
        <w:rPr>
          <w:rFonts w:ascii="Arial" w:hAnsi="Arial" w:cs="Arial"/>
          <w:b/>
          <w:color w:val="183B56"/>
          <w:sz w:val="24"/>
          <w:rtl/>
        </w:rPr>
        <w:t>المخاطر الأمنية المثبتة</w:t>
      </w:r>
    </w:p>
    <w:tbl>
      <w:tblPr>
        <w:tblStyle w:val="TableGrid"/>
        <w:tblW w:type="dxa" w:w="9866"/>
        <w:jc w:val="center"/>
        <w:tblLayout w:type="fixed"/>
        <w:tblLook w:firstColumn="1" w:firstRow="1" w:lastColumn="0" w:lastRow="0" w:noHBand="0" w:noVBand="1" w:val="04A0"/>
      </w:tblPr>
      <w:tblGrid>
        <w:gridCol w:w="3288"/>
        <w:gridCol w:w="3288"/>
        <w:gridCol w:w="3290"/>
      </w:tblGrid>
      <w:tr>
        <w:trPr>
          <w:tblHeader w:val="true"/>
        </w:trPr>
        <w:tc>
          <w:tcPr>
            <w:tcW w:type="dxa" w:w="3288"/>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الشدة</w:t>
            </w:r>
          </w:p>
        </w:tc>
        <w:tc>
          <w:tcPr>
            <w:tcW w:type="dxa" w:w="3288"/>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الخطر</w:t>
            </w:r>
          </w:p>
        </w:tc>
        <w:tc>
          <w:tcPr>
            <w:tcW w:type="dxa" w:w="3290"/>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الدليل/الأثر</w:t>
            </w:r>
          </w:p>
        </w:tc>
      </w:tr>
      <w:tr>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حرج</w:t>
            </w:r>
          </w:p>
        </w:tc>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سياق هوية وصلاحية CRUD قابل للتعديل</w:t>
            </w:r>
          </w:p>
        </w:tc>
        <w:tc>
          <w:tcPr>
            <w:tcW w:type="dxa" w:w="3290"/>
            <w:tcMar>
              <w:top w:w="90" w:type="dxa"/>
              <w:start w:w="120" w:type="dxa"/>
              <w:bottom w:w="90" w:type="dxa"/>
              <w:end w:w="120" w:type="dxa"/>
            </w:tcMar>
            <w:vAlign w:val="center"/>
          </w:tcPr>
          <w:p>
            <w:pPr>
              <w:spacing w:after="40"/>
              <w:jc w:val="right"/>
              <w:bidi w:val="1"/>
            </w:pPr>
            <w:r>
              <w:rPr>
                <w:rFonts w:ascii="Arial" w:hAnsi="Arial" w:cs="Arial"/>
                <w:sz w:val="17"/>
                <w:rtl/>
                <w:rtl/>
              </w:rPr>
              <w:t>entrydata/idaraID/pageName/ActionType من العميل بينما SQL يستخدمها للفحص والتدقيق.</w:t>
            </w:r>
          </w:p>
        </w:tc>
      </w:tr>
      <w:tr>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حرج</w:t>
            </w:r>
          </w:p>
        </w:tc>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reset مرجعي بكلمة مرور افتراضية ثابتة</w:t>
            </w:r>
          </w:p>
        </w:tc>
        <w:tc>
          <w:tcPr>
            <w:tcW w:type="dxa" w:w="3290"/>
            <w:shd w:fill="F4F7F9"/>
            <w:tcMar>
              <w:top w:w="90" w:type="dxa"/>
              <w:start w:w="120" w:type="dxa"/>
              <w:bottom w:w="90" w:type="dxa"/>
              <w:end w:w="120" w:type="dxa"/>
            </w:tcMar>
            <w:vAlign w:val="center"/>
          </w:tcPr>
          <w:p>
            <w:pPr>
              <w:spacing w:after="40"/>
              <w:jc w:val="right"/>
              <w:bidi w:val="1"/>
            </w:pPr>
            <w:r>
              <w:rPr>
                <w:rFonts w:ascii="Arial" w:hAnsi="Arial" w:cs="Arial"/>
                <w:sz w:val="17"/>
                <w:rtl/>
                <w:rtl/>
              </w:rPr>
              <w:t>snapshot لـ ReSetUserPassword; يلزم إثبات حي.</w:t>
            </w:r>
          </w:p>
        </w:tc>
      </w:tr>
      <w:tr>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عالٍ</w:t>
            </w:r>
          </w:p>
        </w:tc>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لا scheme/claims/guard عام</w:t>
            </w:r>
          </w:p>
        </w:tc>
        <w:tc>
          <w:tcPr>
            <w:tcW w:type="dxa" w:w="3290"/>
            <w:tcMar>
              <w:top w:w="90" w:type="dxa"/>
              <w:start w:w="120" w:type="dxa"/>
              <w:bottom w:w="90" w:type="dxa"/>
              <w:end w:w="120" w:type="dxa"/>
            </w:tcMar>
            <w:vAlign w:val="center"/>
          </w:tcPr>
          <w:p>
            <w:pPr>
              <w:spacing w:after="40"/>
              <w:jc w:val="right"/>
              <w:bidi w:val="1"/>
            </w:pPr>
            <w:r>
              <w:rPr>
                <w:rFonts w:ascii="Arial" w:hAnsi="Arial" w:cs="Arial"/>
                <w:sz w:val="17"/>
                <w:rtl/>
                <w:rtl/>
              </w:rPr>
              <w:t>لا AddAuthentication/AddCookie/SignInAsync/Authorize، وSessionGuard غير مسجل.</w:t>
            </w:r>
          </w:p>
        </w:tc>
      </w:tr>
      <w:tr>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عالٍ</w:t>
            </w:r>
          </w:p>
        </w:tc>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تغطية CSRF جزئية</w:t>
            </w:r>
          </w:p>
        </w:tc>
        <w:tc>
          <w:tcPr>
            <w:tcW w:type="dxa" w:w="3290"/>
            <w:shd w:fill="F4F7F9"/>
            <w:tcMar>
              <w:top w:w="90" w:type="dxa"/>
              <w:start w:w="120" w:type="dxa"/>
              <w:bottom w:w="90" w:type="dxa"/>
              <w:end w:w="120" w:type="dxa"/>
            </w:tcMar>
            <w:vAlign w:val="center"/>
          </w:tcPr>
          <w:p>
            <w:pPr>
              <w:spacing w:after="40"/>
              <w:jc w:val="right"/>
              <w:bidi w:val="1"/>
            </w:pPr>
            <w:r>
              <w:rPr>
                <w:rFonts w:ascii="Arial" w:hAnsi="Arial" w:cs="Arial"/>
                <w:sz w:val="17"/>
                <w:rtl/>
                <w:rtl/>
              </w:rPr>
              <w:t>POSTs حساسة بلا سياسة antiforgery عامة وLogout عبر GET.</w:t>
            </w:r>
          </w:p>
        </w:tc>
      </w:tr>
      <w:tr>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عالٍ</w:t>
            </w:r>
          </w:p>
        </w:tc>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كشف تفاصيل استثناء</w:t>
            </w:r>
          </w:p>
        </w:tc>
        <w:tc>
          <w:tcPr>
            <w:tcW w:type="dxa" w:w="3290"/>
            <w:tcMar>
              <w:top w:w="90" w:type="dxa"/>
              <w:start w:w="120" w:type="dxa"/>
              <w:bottom w:w="90" w:type="dxa"/>
              <w:end w:w="120" w:type="dxa"/>
            </w:tcMar>
            <w:vAlign w:val="center"/>
          </w:tcPr>
          <w:p>
            <w:pPr>
              <w:spacing w:after="40"/>
              <w:jc w:val="right"/>
              <w:bidi w:val="1"/>
            </w:pPr>
            <w:r>
              <w:rPr>
                <w:rFonts w:ascii="Arial" w:hAnsi="Arial" w:cs="Arial"/>
                <w:sz w:val="17"/>
                <w:rtl/>
                <w:rtl/>
              </w:rPr>
              <w:t>بعض المسارات تعيد ex.Message للمستخدم.</w:t>
            </w:r>
          </w:p>
        </w:tc>
      </w:tr>
      <w:tr>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متوسط</w:t>
            </w:r>
          </w:p>
        </w:tc>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لا rate limit/lockout/MFA مثبت</w:t>
            </w:r>
          </w:p>
        </w:tc>
        <w:tc>
          <w:tcPr>
            <w:tcW w:type="dxa" w:w="3290"/>
            <w:shd w:fill="F4F7F9"/>
            <w:tcMar>
              <w:top w:w="90" w:type="dxa"/>
              <w:start w:w="120" w:type="dxa"/>
              <w:bottom w:w="90" w:type="dxa"/>
              <w:end w:w="120" w:type="dxa"/>
            </w:tcMar>
            <w:vAlign w:val="center"/>
          </w:tcPr>
          <w:p>
            <w:pPr>
              <w:spacing w:after="40"/>
              <w:jc w:val="right"/>
              <w:bidi w:val="1"/>
            </w:pPr>
            <w:r>
              <w:rPr>
                <w:rFonts w:ascii="Arial" w:hAnsi="Arial" w:cs="Arial"/>
                <w:sz w:val="17"/>
                <w:rtl/>
                <w:rtl/>
              </w:rPr>
              <w:t>يزيد خطر التخمين؛ لم ينفذ اختبار.</w:t>
            </w:r>
          </w:p>
        </w:tc>
      </w:tr>
      <w:tr>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متوسط</w:t>
            </w:r>
          </w:p>
        </w:tc>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لا تدوير Session ID مثبت</w:t>
            </w:r>
          </w:p>
        </w:tc>
        <w:tc>
          <w:tcPr>
            <w:tcW w:type="dxa" w:w="3290"/>
            <w:tcMar>
              <w:top w:w="90" w:type="dxa"/>
              <w:start w:w="120" w:type="dxa"/>
              <w:bottom w:w="90" w:type="dxa"/>
              <w:end w:w="120" w:type="dxa"/>
            </w:tcMar>
            <w:vAlign w:val="center"/>
          </w:tcPr>
          <w:p>
            <w:pPr>
              <w:spacing w:after="40"/>
              <w:jc w:val="right"/>
              <w:bidi w:val="1"/>
            </w:pPr>
            <w:r>
              <w:rPr>
                <w:rFonts w:ascii="Arial" w:hAnsi="Arial" w:cs="Arial"/>
                <w:sz w:val="17"/>
                <w:rtl/>
                <w:rtl/>
              </w:rPr>
              <w:t>Session.Clear فقط.</w:t>
            </w:r>
          </w:p>
        </w:tc>
      </w:tr>
      <w:tr>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متوسط</w:t>
            </w:r>
          </w:p>
        </w:tc>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Session in-memory</w:t>
            </w:r>
          </w:p>
        </w:tc>
        <w:tc>
          <w:tcPr>
            <w:tcW w:type="dxa" w:w="3290"/>
            <w:shd w:fill="F4F7F9"/>
            <w:tcMar>
              <w:top w:w="90" w:type="dxa"/>
              <w:start w:w="120" w:type="dxa"/>
              <w:bottom w:w="90" w:type="dxa"/>
              <w:end w:w="120" w:type="dxa"/>
            </w:tcMar>
            <w:vAlign w:val="center"/>
          </w:tcPr>
          <w:p>
            <w:pPr>
              <w:spacing w:after="40"/>
              <w:jc w:val="right"/>
              <w:bidi w:val="1"/>
            </w:pPr>
            <w:r>
              <w:rPr>
                <w:rFonts w:ascii="Arial" w:hAnsi="Arial" w:cs="Arial"/>
                <w:sz w:val="17"/>
                <w:rtl/>
                <w:rtl/>
              </w:rPr>
              <w:t>مشكلات scale-out/restart دون مخزن موزع أو sticky sessions.</w:t>
            </w:r>
          </w:p>
        </w:tc>
      </w:tr>
      <w:tr>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متوسط</w:t>
            </w:r>
          </w:p>
        </w:tc>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بيانات شخصية وصور في Session/DOM</w:t>
            </w:r>
          </w:p>
        </w:tc>
        <w:tc>
          <w:tcPr>
            <w:tcW w:type="dxa" w:w="3290"/>
            <w:tcMar>
              <w:top w:w="90" w:type="dxa"/>
              <w:start w:w="120" w:type="dxa"/>
              <w:bottom w:w="90" w:type="dxa"/>
              <w:end w:w="120" w:type="dxa"/>
            </w:tcMar>
            <w:vAlign w:val="center"/>
          </w:tcPr>
          <w:p>
            <w:pPr>
              <w:spacing w:after="40"/>
              <w:jc w:val="right"/>
              <w:bidi w:val="1"/>
            </w:pPr>
            <w:r>
              <w:rPr>
                <w:rFonts w:ascii="Arial" w:hAnsi="Arial" w:cs="Arial"/>
                <w:sz w:val="17"/>
                <w:rtl/>
                <w:rtl/>
              </w:rPr>
              <w:t>National ID والاسم والصورة والسياق التنظيمي؛ بعض الهوية في hidden inputs.</w:t>
            </w:r>
          </w:p>
        </w:tc>
      </w:tr>
      <w:tr>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متوسط</w:t>
            </w:r>
          </w:p>
        </w:tc>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الثقة في X-Forwarded-For</w:t>
            </w:r>
          </w:p>
        </w:tc>
        <w:tc>
          <w:tcPr>
            <w:tcW w:type="dxa" w:w="3290"/>
            <w:shd w:fill="F4F7F9"/>
            <w:tcMar>
              <w:top w:w="90" w:type="dxa"/>
              <w:start w:w="120" w:type="dxa"/>
              <w:bottom w:w="90" w:type="dxa"/>
              <w:end w:w="120" w:type="dxa"/>
            </w:tcMar>
            <w:vAlign w:val="center"/>
          </w:tcPr>
          <w:p>
            <w:pPr>
              <w:spacing w:after="40"/>
              <w:jc w:val="right"/>
              <w:bidi w:val="1"/>
            </w:pPr>
            <w:r>
              <w:rPr>
                <w:rFonts w:ascii="Arial" w:hAnsi="Arial" w:cs="Arial"/>
                <w:sz w:val="17"/>
                <w:rtl/>
                <w:rtl/>
              </w:rPr>
              <w:t>لا ForwardedHeaders middleware؛ host المسجل قابل للتزييف وDNS cache غير محدود.</w:t>
            </w:r>
          </w:p>
        </w:tc>
      </w:tr>
      <w:tr>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متوسط</w:t>
            </w:r>
          </w:p>
        </w:tc>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CSP داخلية ضعيفة نسبياً</w:t>
            </w:r>
          </w:p>
        </w:tc>
        <w:tc>
          <w:tcPr>
            <w:tcW w:type="dxa" w:w="3290"/>
            <w:tcMar>
              <w:top w:w="90" w:type="dxa"/>
              <w:start w:w="120" w:type="dxa"/>
              <w:bottom w:w="90" w:type="dxa"/>
              <w:end w:w="120" w:type="dxa"/>
            </w:tcMar>
            <w:vAlign w:val="center"/>
          </w:tcPr>
          <w:p>
            <w:pPr>
              <w:spacing w:after="40"/>
              <w:jc w:val="right"/>
              <w:bidi w:val="1"/>
            </w:pPr>
            <w:r>
              <w:rPr>
                <w:rFonts w:ascii="Arial" w:hAnsi="Arial" w:cs="Arial"/>
                <w:sz w:val="17"/>
                <w:rtl/>
                <w:rtl/>
              </w:rPr>
              <w:t>unsafe-inline/unsafe-eval ومصادر https عامة.</w:t>
            </w:r>
          </w:p>
        </w:tc>
      </w:tr>
      <w:tr>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منخفض/متوسط</w:t>
            </w:r>
          </w:p>
        </w:tc>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أسماء Session غير متسقة</w:t>
            </w:r>
          </w:p>
        </w:tc>
        <w:tc>
          <w:tcPr>
            <w:tcW w:type="dxa" w:w="3290"/>
            <w:shd w:fill="F4F7F9"/>
            <w:tcMar>
              <w:top w:w="90" w:type="dxa"/>
              <w:start w:w="120" w:type="dxa"/>
              <w:bottom w:w="90" w:type="dxa"/>
              <w:end w:w="120" w:type="dxa"/>
            </w:tcMar>
            <w:vAlign w:val="center"/>
          </w:tcPr>
          <w:p>
            <w:pPr>
              <w:spacing w:after="40"/>
              <w:jc w:val="right"/>
              <w:bidi w:val="1"/>
            </w:pPr>
            <w:r>
              <w:rPr>
                <w:rFonts w:ascii="Arial" w:hAnsi="Arial" w:cs="Arial"/>
                <w:sz w:val="17"/>
                <w:rtl/>
                <w:rtl/>
              </w:rPr>
              <w:t>قد تنتج سياقاً أو فحوصاً ناقصة.</w:t>
            </w:r>
          </w:p>
        </w:tc>
      </w:tr>
      <w:tr>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منخفض/متوسط</w:t>
            </w:r>
          </w:p>
        </w:tc>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KeepAlive بلا هوية</w:t>
            </w:r>
          </w:p>
        </w:tc>
        <w:tc>
          <w:tcPr>
            <w:tcW w:type="dxa" w:w="3290"/>
            <w:tcMar>
              <w:top w:w="90" w:type="dxa"/>
              <w:start w:w="120" w:type="dxa"/>
              <w:bottom w:w="90" w:type="dxa"/>
              <w:end w:w="120" w:type="dxa"/>
            </w:tcMar>
            <w:vAlign w:val="center"/>
          </w:tcPr>
          <w:p>
            <w:pPr>
              <w:spacing w:after="40"/>
              <w:jc w:val="right"/>
              <w:bidi w:val="1"/>
            </w:pPr>
            <w:r>
              <w:rPr>
                <w:rFonts w:ascii="Arial" w:hAnsi="Arial" w:cs="Arial"/>
                <w:sz w:val="17"/>
                <w:rtl/>
                <w:rtl/>
              </w:rPr>
              <w:t>ينشئ/يمدد Session غير مصادق عليها؛ لا يمنح دخولاً بذاته.</w:t>
            </w:r>
          </w:p>
        </w:tc>
      </w:tr>
    </w:tbl>
    <w:p>
      <w:pPr>
        <w:spacing w:after="20"/>
      </w:pPr>
    </w:p>
    <w:p>
      <w:pPr>
        <w:pStyle w:val="Heading3"/>
        <w:jc w:val="right"/>
        <w:bidi w:val="1"/>
      </w:pPr>
      <w:r>
        <w:rPr>
          <w:rFonts w:ascii="Arial" w:hAnsi="Arial" w:cs="Arial"/>
          <w:b/>
          <w:color w:val="183B56"/>
          <w:sz w:val="24"/>
          <w:rtl/>
        </w:rPr>
        <w:t>غير متحقق منه</w:t>
      </w:r>
    </w:p>
    <w:p>
      <w:pPr>
        <w:pStyle w:val="ListNumber"/>
        <w:jc w:val="right"/>
        <w:bidi w:val="1"/>
      </w:pPr>
      <w:r>
        <w:rPr>
          <w:rFonts w:ascii="Arial" w:hAnsi="Arial" w:cs="Arial"/>
          <w:sz w:val="20"/>
          <w:rtl/>
        </w:rPr>
        <w:t>اختبار المصادقة وتغيير كلمة المرور والخروج end-to-end بحسابات اختبار؛ لم يُنفذ في التوثيق.</w:t>
      </w:r>
    </w:p>
    <w:p>
      <w:pPr>
        <w:pStyle w:val="ListNumber"/>
        <w:jc w:val="right"/>
        <w:bidi w:val="1"/>
      </w:pPr>
      <w:r>
        <w:rPr>
          <w:rFonts w:ascii="Arial" w:hAnsi="Arial" w:cs="Arial"/>
          <w:sz w:val="20"/>
          <w:rtl/>
        </w:rPr>
        <w:t>IIS/reverse proxy وTLS وForwarded Headers الفعلية.</w:t>
      </w:r>
    </w:p>
    <w:p>
      <w:pPr>
        <w:pStyle w:val="ListNumber"/>
        <w:jc w:val="right"/>
        <w:bidi w:val="1"/>
      </w:pPr>
      <w:r>
        <w:rPr>
          <w:rFonts w:ascii="Arial" w:hAnsi="Arial" w:cs="Arial"/>
          <w:sz w:val="20"/>
          <w:rtl/>
        </w:rPr>
        <w:t>SameSite وData Protection keys وتدوير Session ID.</w:t>
      </w:r>
    </w:p>
    <w:p>
      <w:pPr>
        <w:pStyle w:val="ListNumber"/>
        <w:jc w:val="right"/>
        <w:bidi w:val="1"/>
      </w:pPr>
      <w:r>
        <w:rPr>
          <w:rFonts w:ascii="Arial" w:hAnsi="Arial" w:cs="Arial"/>
          <w:sz w:val="20"/>
          <w:rtl/>
        </w:rPr>
        <w:t>صلاحيات حساب اتصال التطبيق وقيود حماية جداول الأمان والسجلات.</w:t>
      </w:r>
    </w:p>
    <w:p>
      <w:pPr>
        <w:pStyle w:val="ListNumber"/>
        <w:jc w:val="right"/>
        <w:bidi w:val="1"/>
      </w:pPr>
      <w:r>
        <w:rPr>
          <w:rFonts w:ascii="Arial" w:hAnsi="Arial" w:cs="Arial"/>
          <w:sz w:val="20"/>
          <w:rtl/>
        </w:rPr>
        <w:t>retention/monitoring ومنع العبث في AuditLog/ErrorLog.</w:t>
      </w:r>
    </w:p>
    <w:p>
      <w:pPr>
        <w:pStyle w:val="ListNumber"/>
        <w:jc w:val="right"/>
        <w:bidi w:val="1"/>
      </w:pPr>
      <w:r>
        <w:rPr>
          <w:rFonts w:ascii="Arial" w:hAnsi="Arial" w:cs="Arial"/>
          <w:sz w:val="20"/>
          <w:rtl/>
        </w:rPr>
        <w:t>منع IDOR في إجراءات Notifications الحية.</w:t>
      </w:r>
    </w:p>
    <w:p>
      <w:pPr>
        <w:pStyle w:val="ListNumber"/>
        <w:jc w:val="right"/>
        <w:bidi w:val="1"/>
      </w:pPr>
      <w:r>
        <w:rPr>
          <w:rFonts w:ascii="Arial" w:hAnsi="Arial" w:cs="Arial"/>
          <w:sz w:val="20"/>
          <w:rtl/>
        </w:rPr>
        <w:t>WAF/rate limiting/MFA خارج المستودع.</w:t>
      </w:r>
    </w:p>
    <w:p>
      <w:pPr>
        <w:pStyle w:val="Heading3"/>
        <w:jc w:val="right"/>
        <w:bidi w:val="1"/>
      </w:pPr>
      <w:r>
        <w:rPr>
          <w:rFonts w:ascii="Arial" w:hAnsi="Arial" w:cs="Arial"/>
          <w:b/>
          <w:color w:val="183B56"/>
          <w:sz w:val="24"/>
          <w:rtl/>
        </w:rPr>
        <w:t>الكائنات المرتبطة</w:t>
      </w:r>
    </w:p>
    <w:tbl>
      <w:tblPr>
        <w:tblStyle w:val="TableGrid"/>
        <w:tblW w:type="dxa" w:w="9866"/>
        <w:jc w:val="center"/>
        <w:tblLayout w:type="fixed"/>
        <w:tblLook w:firstColumn="1" w:firstRow="1" w:lastColumn="0" w:lastRow="0" w:noHBand="0" w:noVBand="1" w:val="04A0"/>
      </w:tblPr>
      <w:tblGrid>
        <w:gridCol w:w="4933"/>
        <w:gridCol w:w="4933"/>
      </w:tblGrid>
      <w:tr>
        <w:trPr>
          <w:tblHeader w:val="true"/>
        </w:trPr>
        <w:tc>
          <w:tcPr>
            <w:tcW w:type="dxa" w:w="4933"/>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المجال</w:t>
            </w:r>
          </w:p>
        </w:tc>
        <w:tc>
          <w:tcPr>
            <w:tcW w:type="dxa" w:w="4933"/>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الكائنات</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الدخول</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Users, UsersDetails, UsersPassword, UsersAuthType, GetSessionInfoForMVC, ReSetUserPassword</w:t>
            </w:r>
          </w:p>
        </w:tc>
      </w:tr>
      <w:tr>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الصلاحيات</w:t>
            </w:r>
          </w:p>
        </w:tc>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Role, Distributor, UserDistributor, Menu, MenuDistributor, PermissionType, DistributorPermissionType, Permission, ftUserPagePermissions, VGetListUserPermission</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البوابات</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MastersDataLoad, MastersCRUD</w:t>
            </w:r>
          </w:p>
        </w:tc>
      </w:tr>
      <w:tr>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السجلات</w:t>
            </w:r>
          </w:p>
        </w:tc>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AuditLog, ErrorLog</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الإشعارات</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Notifications, UserNotifications, NotificationsCreate</w:t>
            </w:r>
          </w:p>
        </w:tc>
      </w:tr>
      <w:tr>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المساندة</w:t>
            </w:r>
          </w:p>
        </w:tc>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VGetListUsersInDSD, VGetFullStructureForDSD</w:t>
            </w:r>
          </w:p>
        </w:tc>
      </w:tr>
    </w:tbl>
    <w:p>
      <w:pPr>
        <w:spacing w:after="20"/>
      </w:pPr>
    </w:p>
    <w:p>
      <w:pPr>
        <w:pStyle w:val="Heading3"/>
        <w:jc w:val="right"/>
        <w:bidi w:val="1"/>
      </w:pPr>
      <w:r>
        <w:rPr>
          <w:rFonts w:ascii="Arial" w:hAnsi="Arial" w:cs="Arial"/>
          <w:b/>
          <w:color w:val="183B56"/>
          <w:sz w:val="24"/>
          <w:rtl/>
        </w:rPr>
        <w:t>النتيجة</w:t>
      </w:r>
    </w:p>
    <w:p>
      <w:pPr>
        <w:jc w:val="right"/>
        <w:bidi w:val="1"/>
      </w:pPr>
      <w:r>
        <w:rPr>
          <w:rFonts w:ascii="Arial" w:hAnsi="Arial" w:cs="Arial"/>
          <w:b w:val="0"/>
          <w:sz w:val="20"/>
          <w:rtl/>
        </w:rPr>
        <w:t>اكتملت مهمة الأمان ضمن النطاق، دون بدء توثيق برنامج أو مهمة تالية.</w:t>
      </w:r>
    </w:p>
    <w:p>
      <w:pPr>
        <w:pStyle w:val="Heading3"/>
        <w:jc w:val="right"/>
        <w:bidi w:val="1"/>
      </w:pPr>
      <w:r>
        <w:rPr>
          <w:rFonts w:ascii="Arial" w:hAnsi="Arial" w:cs="Arial"/>
          <w:b/>
          <w:color w:val="183B56"/>
          <w:sz w:val="24"/>
          <w:rtl/>
        </w:rPr>
        <w:t>تحديث المطابقة الحية 2026-08-22</w:t>
      </w:r>
    </w:p>
    <w:p>
      <w:pPr>
        <w:jc w:val="right"/>
        <w:bidi w:val="1"/>
      </w:pPr>
      <w:r>
        <w:rPr>
          <w:rFonts w:ascii="Arial" w:hAnsi="Arial" w:cs="Arial"/>
          <w:b w:val="0"/>
          <w:sz w:val="20"/>
          <w:rtl/>
        </w:rPr>
        <w:t>تحققت تعريفات GetSessionInfoForMVC, ReSetUserPassword, SetUserPassword, ftUserPagePermissions, VGetListUserPermission, وNotificationsCreate حياً وهي مطابقة للـ Snapshot. MastersCRUD مختلف حياً في routing لكنه ما زال يثق بـ entrydata/pageName/ActionType/idaraID الواصلة من التطبيق؛ لذلك لا تزال مخاطرة سياق العميل قائمة. فرع HousingHandover الحي ما زال لا يطابق ActionType بدقة. حُسم أن collation الحية غير حساسة لحالة الأحرف، لكن بيانات permissions لم تُقرأ.</w:t>
      </w:r>
    </w:p>
    <w:p>
      <w:pPr>
        <w:pStyle w:val="Heading3"/>
        <w:jc w:val="right"/>
        <w:bidi w:val="1"/>
      </w:pPr>
      <w:r>
        <w:rPr>
          <w:rFonts w:ascii="Arial" w:hAnsi="Arial" w:cs="Arial"/>
          <w:b/>
          <w:color w:val="183B56"/>
          <w:sz w:val="24"/>
          <w:rtl/>
        </w:rPr>
        <w:t>تحديث Home وLogin الحي 2026-08-23</w:t>
      </w:r>
    </w:p>
    <w:p>
      <w:pPr>
        <w:pStyle w:val="ListBullet"/>
        <w:jc w:val="right"/>
        <w:bidi w:val="1"/>
      </w:pPr>
      <w:r>
        <w:rPr>
          <w:rFonts w:ascii="Arial" w:hAnsi="Arial" w:cs="Arial"/>
          <w:sz w:val="20"/>
          <w:rtl/>
        </w:rPr>
        <w:t>أعيدت قراءة GetSessionInfoForMVC, ReSetUserPassword, GetUserMenuTree, HomeDL, ChartsDL, وMastersDataLoad عبر SELECT-only catalog access؛ كلها مطابقة للـSnapshot.</w:t>
      </w:r>
    </w:p>
    <w:p>
      <w:pPr>
        <w:pStyle w:val="ListBullet"/>
        <w:jc w:val="right"/>
        <w:bidi w:val="1"/>
      </w:pPr>
      <w:r>
        <w:rPr>
          <w:rFonts w:ascii="Arial" w:hAnsi="Arial" w:cs="Arial"/>
          <w:sz w:val="20"/>
          <w:rtl/>
        </w:rPr>
        <w:t>تأكد حياً أن reset الإداري ما زال يستخدم قيمة افتراضية ثابتة (غير معروضة)، وأن التخزين يستخدم salt عشوائياً وSHA2-256.</w:t>
      </w:r>
    </w:p>
    <w:p>
      <w:pPr>
        <w:pStyle w:val="ListBullet"/>
        <w:jc w:val="right"/>
        <w:bidi w:val="1"/>
      </w:pPr>
      <w:r>
        <w:rPr>
          <w:rFonts w:ascii="Arial" w:hAnsi="Arial" w:cs="Arial"/>
          <w:sz w:val="20"/>
          <w:rtl/>
        </w:rPr>
        <w:t>تأكد أن سياسة SQL لتغيير كلمة المرور هي 8 خانات + رقم + حرف إنجليزي + اختلافها عن الحالية؛ شرطا uppercase/lowercase في الواجهة فقط.</w:t>
      </w:r>
    </w:p>
    <w:p>
      <w:pPr>
        <w:pStyle w:val="ListBullet"/>
        <w:jc w:val="right"/>
        <w:bidi w:val="1"/>
      </w:pPr>
      <w:r>
        <w:rPr>
          <w:rFonts w:ascii="Arial" w:hAnsi="Arial" w:cs="Arial"/>
          <w:sz w:val="20"/>
          <w:rtl/>
        </w:rPr>
        <w:t>GetSessionInfoForMVC يفرض الحساب والتفاصيل وفترة النشاط والهيكل وكلمة المرور، لكنه لا يستخدم معامل hostName داخل جسمه.</w:t>
      </w:r>
    </w:p>
    <w:p>
      <w:pPr>
        <w:pStyle w:val="ListBullet"/>
        <w:jc w:val="right"/>
        <w:bidi w:val="1"/>
      </w:pPr>
      <w:r>
        <w:rPr>
          <w:rFonts w:ascii="Arial" w:hAnsi="Arial" w:cs="Arial"/>
          <w:sz w:val="20"/>
          <w:rtl/>
        </w:rPr>
        <w:t>GetUserMenuTree يطبق المنح المباشرة وRole وDSD وDistributor والعامة مع فترات النشاط، ويعيد الآباء وعقد البرامج.</w:t>
      </w:r>
    </w:p>
    <w:p>
      <w:pPr>
        <w:pStyle w:val="ListBullet"/>
        <w:jc w:val="right"/>
        <w:bidi w:val="1"/>
      </w:pPr>
      <w:r>
        <w:rPr>
          <w:rFonts w:ascii="Arial" w:hAnsi="Arial" w:cs="Arial"/>
          <w:sz w:val="20"/>
          <w:rtl/>
        </w:rPr>
        <w:t>بقيت المخاطر: لا guard عام/claims، CSRF جزئي، كشف ex.Message في الدخول، reset ثابت، لا rate limiting/lockout/MFA، تغيير إجباري UI-only، وتسجيل JSON القائمة الكامل.</w:t>
      </w:r>
    </w:p>
    <w:p>
      <w:pPr>
        <w:pStyle w:val="ListBullet"/>
        <w:jc w:val="right"/>
        <w:bidi w:val="1"/>
      </w:pPr>
      <w:r>
        <w:rPr>
          <w:rFonts w:ascii="Arial" w:hAnsi="Arial" w:cs="Arial"/>
          <w:sz w:val="20"/>
          <w:rtl/>
        </w:rPr>
        <w:t>Home يضيف مخاطرتين خارج التحليل السابق: GET ينفذ Business SP للفوترة، وPrivacy لا تستدعي فحص Session. لم يُنفذ الإجراء أثناء التوثيق.</w:t>
      </w:r>
    </w:p>
    <w:p>
      <w:r>
        <w:br w:type="page"/>
      </w:r>
    </w:p>
    <w:p>
      <w:pPr>
        <w:pStyle w:val="Heading1"/>
        <w:jc w:val="right"/>
        <w:bidi w:val="1"/>
      </w:pPr>
      <w:r>
        <w:rPr>
          <w:rFonts w:ascii="Arial" w:hAnsi="Arial" w:cs="Arial"/>
          <w:b/>
          <w:color w:val="183B56"/>
          <w:sz w:val="36"/>
          <w:rtl/>
        </w:rPr>
        <w:t>9. توثيق برنامج ControlPanel</w:t>
      </w:r>
    </w:p>
    <w:p>
      <w:pPr>
        <w:jc w:val="right"/>
        <w:bidi w:val="1"/>
      </w:pPr>
      <w:r>
        <w:rPr>
          <w:rFonts w:ascii="Arial" w:hAnsi="Arial" w:cs="Arial"/>
          <w:b w:val="0"/>
          <w:sz w:val="20"/>
          <w:rtl/>
        </w:rPr>
        <w:t>&gt; تحديث قاعدة البيانات 2026-08-23: المفاتيح والعلاقات الحية النهائية موثقة في [قاعدة DATACORE وERD](11-Live-Database-and-ERD.md) و[ERD الصلاحيات](../Diagrams/18-ControlPanel-Permissions-ERD.md). أي علاقة موسومة هناك “مستنتجة” ليست FK فعلياً.</w:t>
      </w:r>
    </w:p>
    <w:p>
      <w:pPr>
        <w:pStyle w:val="Heading3"/>
        <w:jc w:val="right"/>
        <w:bidi w:val="1"/>
      </w:pPr>
      <w:r>
        <w:rPr>
          <w:rFonts w:ascii="Arial" w:hAnsi="Arial" w:cs="Arial"/>
          <w:b/>
          <w:color w:val="183B56"/>
          <w:sz w:val="24"/>
          <w:rtl/>
        </w:rPr>
        <w:t>حالة المستند ونطاقه</w:t>
      </w:r>
    </w:p>
    <w:p>
      <w:pPr>
        <w:pStyle w:val="ListBullet"/>
        <w:jc w:val="right"/>
        <w:bidi w:val="1"/>
      </w:pPr>
      <w:r>
        <w:rPr>
          <w:rFonts w:ascii="Arial" w:hAnsi="Arial" w:cs="Arial"/>
          <w:sz w:val="20"/>
          <w:rtl/>
        </w:rPr>
        <w:t>الحالة: مكتمل من الكود النشط وSQL snapshot بتاريخ 2026-08-21.</w:t>
      </w:r>
    </w:p>
    <w:p>
      <w:pPr>
        <w:pStyle w:val="ListBullet"/>
        <w:jc w:val="right"/>
        <w:bidi w:val="1"/>
      </w:pPr>
      <w:r>
        <w:rPr>
          <w:rFonts w:ascii="Arial" w:hAnsi="Arial" w:cs="Arial"/>
          <w:sz w:val="20"/>
          <w:rtl/>
        </w:rPr>
        <w:t>النطاق: ControlPanelController بأجزائه الأربعة، وصفحات PagesManagment وPermission وUsers، والـ Views والنماذج والخدمات ومسارات البيانات وقواعد الأعمال ودليل التشغيل الوظيفي.</w:t>
      </w:r>
    </w:p>
    <w:p>
      <w:pPr>
        <w:pStyle w:val="ListBullet"/>
        <w:jc w:val="right"/>
        <w:bidi w:val="1"/>
      </w:pPr>
      <w:r>
        <w:rPr>
          <w:rFonts w:ascii="Arial" w:hAnsi="Arial" w:cs="Arial"/>
          <w:sz w:val="20"/>
          <w:rtl/>
        </w:rPr>
        <w:t>قاعدة الإثبات: الكود النشط هو المصدر الأول. تعريفات SmartFoundation.Database مرجع تصميم وليست إثباتاً لتطابق قاعدة البيانات الحية.</w:t>
      </w:r>
    </w:p>
    <w:p>
      <w:pPr>
        <w:pStyle w:val="ListBullet"/>
        <w:jc w:val="right"/>
        <w:bidi w:val="1"/>
      </w:pPr>
      <w:r>
        <w:rPr>
          <w:rFonts w:ascii="Arial" w:hAnsi="Arial" w:cs="Arial"/>
          <w:sz w:val="20"/>
          <w:rtl/>
        </w:rPr>
        <w:t>لم يُنفذ أي Stored Procedure أو استعلام تجاري، ولم يُعدّل شيء خارج Documentation/.</w:t>
      </w:r>
    </w:p>
    <w:p>
      <w:pPr>
        <w:pStyle w:val="Heading3"/>
        <w:jc w:val="right"/>
        <w:bidi w:val="1"/>
      </w:pPr>
      <w:r>
        <w:rPr>
          <w:rFonts w:ascii="Arial" w:hAnsi="Arial" w:cs="Arial"/>
          <w:b/>
          <w:color w:val="183B56"/>
          <w:sz w:val="24"/>
          <w:rtl/>
        </w:rPr>
        <w:t>الهدف الوظيفي</w:t>
      </w:r>
    </w:p>
    <w:p>
      <w:pPr>
        <w:jc w:val="right"/>
        <w:bidi w:val="1"/>
      </w:pPr>
      <w:r>
        <w:rPr>
          <w:rFonts w:ascii="Arial" w:hAnsi="Arial" w:cs="Arial"/>
          <w:b w:val="0"/>
          <w:sz w:val="20"/>
          <w:rtl/>
        </w:rPr>
        <w:t>ControlPanel هو برنامج الإدارة المركزية لثلاثة مجالات مترابطة:</w:t>
      </w:r>
    </w:p>
    <w:p>
      <w:pPr>
        <w:pStyle w:val="ListNumber"/>
        <w:jc w:val="right"/>
        <w:bidi w:val="1"/>
      </w:pPr>
      <w:r>
        <w:rPr>
          <w:rFonts w:ascii="Arial" w:hAnsi="Arial" w:cs="Arial"/>
          <w:sz w:val="20"/>
          <w:rtl/>
        </w:rPr>
        <w:t>تعريف البرامج والقوائم الجانبية والصفحات وصلاحيات الصفحة عبر PagesManagment.</w:t>
      </w:r>
    </w:p>
    <w:p>
      <w:pPr>
        <w:pStyle w:val="ListNumber"/>
        <w:jc w:val="right"/>
        <w:bidi w:val="1"/>
      </w:pPr>
      <w:r>
        <w:rPr>
          <w:rFonts w:ascii="Arial" w:hAnsi="Arial" w:cs="Arial"/>
          <w:sz w:val="20"/>
          <w:rtl/>
        </w:rPr>
        <w:t>إسناد الصلاحيات إلى مستخدم أو موزع أو دور أو إدارة أو تركيب تنظيمي عبر Permission.</w:t>
      </w:r>
    </w:p>
    <w:p>
      <w:pPr>
        <w:pStyle w:val="ListNumber"/>
        <w:jc w:val="right"/>
        <w:bidi w:val="1"/>
      </w:pPr>
      <w:r>
        <w:rPr>
          <w:rFonts w:ascii="Arial" w:hAnsi="Arial" w:cs="Arial"/>
          <w:sz w:val="20"/>
          <w:rtl/>
        </w:rPr>
        <w:t>إنشاء المستخدمين وتعديلهم وتعطيلهم وإعادة تعيين كلمات المرور عبر Users.</w:t>
      </w:r>
    </w:p>
    <w:p>
      <w:pPr>
        <w:jc w:val="right"/>
        <w:bidi w:val="1"/>
      </w:pPr>
      <w:r>
        <w:rPr>
          <w:rFonts w:ascii="Arial" w:hAnsi="Arial" w:cs="Arial"/>
          <w:b w:val="0"/>
          <w:sz w:val="20"/>
          <w:rtl/>
        </w:rPr>
        <w:t>ينتج عن إدارة الصفحات كائنات Program وMenu وDistributor وMenuDistributor وPermissionType وDistributorPermissionType. ثم تستخدم صفحة الصلاحيات هذه التعريفات لإنشاء سجلات Permission. وتستخدم بقية برامج SmartFoundation ناتج هذه البنية في بناء القائمة وفحص العمليات.</w:t>
      </w:r>
    </w:p>
    <w:p>
      <w:pPr>
        <w:pStyle w:val="Heading3"/>
        <w:jc w:val="right"/>
        <w:bidi w:val="1"/>
      </w:pPr>
      <w:r>
        <w:rPr>
          <w:rFonts w:ascii="Arial" w:hAnsi="Arial" w:cs="Arial"/>
          <w:b/>
          <w:color w:val="183B56"/>
          <w:sz w:val="24"/>
          <w:rtl/>
        </w:rPr>
        <w:t>الجرد المكتمل</w:t>
      </w:r>
    </w:p>
    <w:tbl>
      <w:tblPr>
        <w:tblStyle w:val="TableGrid"/>
        <w:tblW w:type="dxa" w:w="9866"/>
        <w:jc w:val="center"/>
        <w:tblLayout w:type="fixed"/>
        <w:tblLook w:firstColumn="1" w:firstRow="1" w:lastColumn="0" w:lastRow="0" w:noHBand="0" w:noVBand="1" w:val="04A0"/>
      </w:tblPr>
      <w:tblGrid>
        <w:gridCol w:w="3288"/>
        <w:gridCol w:w="3288"/>
        <w:gridCol w:w="3290"/>
      </w:tblGrid>
      <w:tr>
        <w:trPr>
          <w:tblHeader w:val="true"/>
        </w:trPr>
        <w:tc>
          <w:tcPr>
            <w:tcW w:type="dxa" w:w="3288"/>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النوع</w:t>
            </w:r>
          </w:p>
        </w:tc>
        <w:tc>
          <w:tcPr>
            <w:tcW w:type="dxa" w:w="3288"/>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العدد</w:t>
            </w:r>
          </w:p>
        </w:tc>
        <w:tc>
          <w:tcPr>
            <w:tcW w:type="dxa" w:w="3290"/>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العناصر</w:t>
            </w:r>
          </w:p>
        </w:tc>
      </w:tr>
      <w:tr>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Controller منطقي</w:t>
            </w:r>
          </w:p>
        </w:tc>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1</w:t>
            </w:r>
          </w:p>
        </w:tc>
        <w:tc>
          <w:tcPr>
            <w:tcW w:type="dxa" w:w="3290"/>
            <w:tcMar>
              <w:top w:w="90" w:type="dxa"/>
              <w:start w:w="120" w:type="dxa"/>
              <w:bottom w:w="90" w:type="dxa"/>
              <w:end w:w="120" w:type="dxa"/>
            </w:tcMar>
            <w:vAlign w:val="center"/>
          </w:tcPr>
          <w:p>
            <w:pPr>
              <w:spacing w:after="40"/>
              <w:jc w:val="right"/>
              <w:bidi w:val="1"/>
            </w:pPr>
            <w:r>
              <w:rPr>
                <w:rFonts w:ascii="Arial" w:hAnsi="Arial" w:cs="Arial"/>
                <w:sz w:val="17"/>
                <w:rtl/>
                <w:rtl/>
              </w:rPr>
              <w:t>ControlPanelController</w:t>
            </w:r>
          </w:p>
        </w:tc>
      </w:tr>
      <w:tr>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ملفات Controller</w:t>
            </w:r>
          </w:p>
        </w:tc>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4</w:t>
            </w:r>
          </w:p>
        </w:tc>
        <w:tc>
          <w:tcPr>
            <w:tcW w:type="dxa" w:w="3290"/>
            <w:shd w:fill="F4F7F9"/>
            <w:tcMar>
              <w:top w:w="90" w:type="dxa"/>
              <w:start w:w="120" w:type="dxa"/>
              <w:bottom w:w="90" w:type="dxa"/>
              <w:end w:w="120" w:type="dxa"/>
            </w:tcMar>
            <w:vAlign w:val="center"/>
          </w:tcPr>
          <w:p>
            <w:pPr>
              <w:spacing w:after="40"/>
              <w:jc w:val="right"/>
              <w:bidi w:val="1"/>
            </w:pPr>
            <w:r>
              <w:rPr>
                <w:rFonts w:ascii="Arial" w:hAnsi="Arial" w:cs="Arial"/>
                <w:sz w:val="17"/>
                <w:rtl/>
                <w:rtl/>
              </w:rPr>
              <w:t>Base، PagesManagment، Permission، Users</w:t>
            </w:r>
          </w:p>
        </w:tc>
      </w:tr>
      <w:tr>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Actions فعلية</w:t>
            </w:r>
          </w:p>
        </w:tc>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4</w:t>
            </w:r>
          </w:p>
        </w:tc>
        <w:tc>
          <w:tcPr>
            <w:tcW w:type="dxa" w:w="3290"/>
            <w:tcMar>
              <w:top w:w="90" w:type="dxa"/>
              <w:start w:w="120" w:type="dxa"/>
              <w:bottom w:w="90" w:type="dxa"/>
              <w:end w:w="120" w:type="dxa"/>
            </w:tcMar>
            <w:vAlign w:val="center"/>
          </w:tcPr>
          <w:p>
            <w:pPr>
              <w:spacing w:after="40"/>
              <w:jc w:val="right"/>
              <w:bidi w:val="1"/>
            </w:pPr>
            <w:r>
              <w:rPr>
                <w:rFonts w:ascii="Arial" w:hAnsi="Arial" w:cs="Arial"/>
                <w:sz w:val="17"/>
                <w:rtl/>
                <w:rtl/>
              </w:rPr>
              <w:t>Index وPagesManagment وPermission وUsers</w:t>
            </w:r>
          </w:p>
        </w:tc>
      </w:tr>
      <w:tr>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Views</w:t>
            </w:r>
          </w:p>
        </w:tc>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3</w:t>
            </w:r>
          </w:p>
        </w:tc>
        <w:tc>
          <w:tcPr>
            <w:tcW w:type="dxa" w:w="3290"/>
            <w:shd w:fill="F4F7F9"/>
            <w:tcMar>
              <w:top w:w="90" w:type="dxa"/>
              <w:start w:w="120" w:type="dxa"/>
              <w:bottom w:w="90" w:type="dxa"/>
              <w:end w:w="120" w:type="dxa"/>
            </w:tcMar>
            <w:vAlign w:val="center"/>
          </w:tcPr>
          <w:p>
            <w:pPr>
              <w:spacing w:after="40"/>
              <w:jc w:val="right"/>
              <w:bidi w:val="1"/>
            </w:pPr>
            <w:r>
              <w:rPr>
                <w:rFonts w:ascii="Arial" w:hAnsi="Arial" w:cs="Arial"/>
                <w:sz w:val="17"/>
                <w:rtl/>
                <w:rtl/>
              </w:rPr>
              <w:t>PagesManagment، Permission، Users</w:t>
            </w:r>
          </w:p>
        </w:tc>
      </w:tr>
      <w:tr>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عمليات كتابة من الواجهة</w:t>
            </w:r>
          </w:p>
        </w:tc>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20</w:t>
            </w:r>
          </w:p>
        </w:tc>
        <w:tc>
          <w:tcPr>
            <w:tcW w:type="dxa" w:w="3290"/>
            <w:tcMar>
              <w:top w:w="90" w:type="dxa"/>
              <w:start w:w="120" w:type="dxa"/>
              <w:bottom w:w="90" w:type="dxa"/>
              <w:end w:w="120" w:type="dxa"/>
            </w:tcMar>
            <w:vAlign w:val="center"/>
          </w:tcPr>
          <w:p>
            <w:pPr>
              <w:spacing w:after="40"/>
              <w:jc w:val="right"/>
              <w:bidi w:val="1"/>
            </w:pPr>
            <w:r>
              <w:rPr>
                <w:rFonts w:ascii="Arial" w:hAnsi="Arial" w:cs="Arial"/>
                <w:sz w:val="17"/>
                <w:rtl/>
                <w:rtl/>
              </w:rPr>
              <w:t>12 + 4 + 4</w:t>
            </w:r>
          </w:p>
        </w:tc>
      </w:tr>
      <w:tr>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إجراءات SQL مباشرة/بوابات موثقة</w:t>
            </w:r>
          </w:p>
        </w:tc>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8</w:t>
            </w:r>
          </w:p>
        </w:tc>
        <w:tc>
          <w:tcPr>
            <w:tcW w:type="dxa" w:w="3290"/>
            <w:shd w:fill="F4F7F9"/>
            <w:tcMar>
              <w:top w:w="90" w:type="dxa"/>
              <w:start w:w="120" w:type="dxa"/>
              <w:bottom w:w="90" w:type="dxa"/>
              <w:end w:w="120" w:type="dxa"/>
            </w:tcMar>
            <w:vAlign w:val="center"/>
          </w:tcPr>
          <w:p>
            <w:pPr>
              <w:spacing w:after="40"/>
              <w:jc w:val="right"/>
              <w:bidi w:val="1"/>
            </w:pPr>
            <w:r>
              <w:rPr>
                <w:rFonts w:ascii="Arial" w:hAnsi="Arial" w:cs="Arial"/>
                <w:sz w:val="17"/>
                <w:rtl/>
                <w:rtl/>
              </w:rPr>
              <w:t>MastersDataLoad، MastersCRUD، PagesManagmentSP، PermissionSP، UsersDL، UsersSP، ReSetUserPassword، SetUserPassword</w:t>
            </w:r>
          </w:p>
        </w:tc>
      </w:tr>
      <w:tr>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Function أمنية مباشرة</w:t>
            </w:r>
          </w:p>
        </w:tc>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1</w:t>
            </w:r>
          </w:p>
        </w:tc>
        <w:tc>
          <w:tcPr>
            <w:tcW w:type="dxa" w:w="3290"/>
            <w:tcMar>
              <w:top w:w="90" w:type="dxa"/>
              <w:start w:w="120" w:type="dxa"/>
              <w:bottom w:w="90" w:type="dxa"/>
              <w:end w:w="120" w:type="dxa"/>
            </w:tcMar>
            <w:vAlign w:val="center"/>
          </w:tcPr>
          <w:p>
            <w:pPr>
              <w:spacing w:after="40"/>
              <w:jc w:val="right"/>
              <w:bidi w:val="1"/>
            </w:pPr>
            <w:r>
              <w:rPr>
                <w:rFonts w:ascii="Arial" w:hAnsi="Arial" w:cs="Arial"/>
                <w:sz w:val="17"/>
                <w:rtl/>
                <w:rtl/>
              </w:rPr>
              <w:t>ftUserPagePermissions</w:t>
            </w:r>
          </w:p>
        </w:tc>
      </w:tr>
    </w:tbl>
    <w:p>
      <w:pPr>
        <w:spacing w:after="20"/>
      </w:pPr>
    </w:p>
    <w:p>
      <w:pPr>
        <w:jc w:val="right"/>
        <w:bidi w:val="1"/>
      </w:pPr>
      <w:r>
        <w:rPr>
          <w:rFonts w:ascii="Arial" w:hAnsi="Arial" w:cs="Arial"/>
          <w:b w:val="0"/>
          <w:sz w:val="20"/>
          <w:rtl/>
        </w:rPr>
        <w:t>Index Action موجود في الملف الأساسي، لكن لا توجد View مكتشفة باسم Views/ControlPanel/Index.cshtml؛ لذلك لا يعد صفحة مكتملة ضمن الصفحات الثلاث.</w:t>
      </w:r>
    </w:p>
    <w:p>
      <w:pPr>
        <w:pStyle w:val="Heading3"/>
        <w:jc w:val="right"/>
        <w:bidi w:val="1"/>
      </w:pPr>
      <w:r>
        <w:rPr>
          <w:rFonts w:ascii="Arial" w:hAnsi="Arial" w:cs="Arial"/>
          <w:b/>
          <w:color w:val="183B56"/>
          <w:sz w:val="24"/>
          <w:rtl/>
        </w:rPr>
        <w:t>ControlPanelController وأجزاؤه</w:t>
      </w:r>
    </w:p>
    <w:p>
      <w:pPr>
        <w:pStyle w:val="Heading3"/>
        <w:jc w:val="right"/>
        <w:bidi w:val="1"/>
      </w:pPr>
      <w:r>
        <w:rPr>
          <w:rFonts w:ascii="Arial" w:hAnsi="Arial" w:cs="Arial"/>
          <w:b/>
          <w:color w:val="183B56"/>
          <w:sz w:val="24"/>
          <w:rtl/>
        </w:rPr>
        <w:t>الملف الأساسي</w:t>
      </w:r>
    </w:p>
    <w:p>
      <w:pPr>
        <w:jc w:val="right"/>
        <w:bidi w:val="1"/>
      </w:pPr>
      <w:r>
        <w:rPr>
          <w:rFonts w:ascii="Arial" w:hAnsi="Arial" w:cs="Arial"/>
          <w:b w:val="0"/>
          <w:sz w:val="20"/>
          <w:rtl/>
        </w:rPr>
        <w:t>ControlPanelController.Base.cs يحقن MastersServies وCrudController وILogger&lt;ControlPanelController&gt;. ويحتفظ بسياق الجلسة في حقول مثل usersId وIdaraId وHostName، وبـ permissionTable وdt1..dt13.</w:t>
      </w:r>
    </w:p>
    <w:p>
      <w:pPr>
        <w:jc w:val="right"/>
        <w:bidi w:val="1"/>
      </w:pPr>
      <w:r>
        <w:rPr>
          <w:rFonts w:ascii="Arial" w:hAnsi="Arial" w:cs="Arial"/>
          <w:b w:val="0"/>
          <w:sz w:val="20"/>
          <w:rtl/>
        </w:rPr>
        <w:t>InitPageContext يرفض الطلب عند غياب Session[usersID] ويعيد التوجيه إلى Login/Index?logout=1، ثم يقرأ بيانات المستخدم والتنظيم. SplitDataSet يثبت العقد التالي: الجدول 0 للصلاحيات، والجداول 1 إلى 13 لبيانات الصفحة والـ DDL. لا توجد [Authorize] على الـ Controller؛ الحارس الفعلي للـ GET هو Session check المحلي.</w:t>
      </w:r>
    </w:p>
    <w:p>
      <w:pPr>
        <w:pStyle w:val="Heading3"/>
        <w:jc w:val="right"/>
        <w:bidi w:val="1"/>
      </w:pPr>
      <w:r>
        <w:rPr>
          <w:rFonts w:ascii="Arial" w:hAnsi="Arial" w:cs="Arial"/>
          <w:b/>
          <w:color w:val="183B56"/>
          <w:sz w:val="24"/>
          <w:rtl/>
        </w:rPr>
        <w:t>Actions</w:t>
      </w:r>
    </w:p>
    <w:tbl>
      <w:tblPr>
        <w:tblStyle w:val="TableGrid"/>
        <w:tblW w:type="dxa" w:w="9866"/>
        <w:jc w:val="center"/>
        <w:tblLayout w:type="fixed"/>
        <w:tblLook w:firstColumn="1" w:firstRow="1" w:lastColumn="0" w:lastRow="0" w:noHBand="0" w:noVBand="1" w:val="04A0"/>
      </w:tblPr>
      <w:tblGrid>
        <w:gridCol w:w="2466"/>
        <w:gridCol w:w="2466"/>
        <w:gridCol w:w="2466"/>
        <w:gridCol w:w="2468"/>
      </w:tblGrid>
      <w:tr>
        <w:trPr>
          <w:tblHeader w:val="true"/>
        </w:trPr>
        <w:tc>
          <w:tcPr>
            <w:tcW w:type="dxa" w:w="2466"/>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Action</w:t>
            </w:r>
          </w:p>
        </w:tc>
        <w:tc>
          <w:tcPr>
            <w:tcW w:type="dxa" w:w="2466"/>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HTTP الفعلي</w:t>
            </w:r>
          </w:p>
        </w:tc>
        <w:tc>
          <w:tcPr>
            <w:tcW w:type="dxa" w:w="2466"/>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المدخلات</w:t>
            </w:r>
          </w:p>
        </w:tc>
        <w:tc>
          <w:tcPr>
            <w:tcW w:type="dxa" w:w="2468"/>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الناتج</w:t>
            </w:r>
          </w:p>
        </w:tc>
      </w:tr>
      <w:tr>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Index()</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GET بالمسار التقليدي</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لا شيء</w:t>
            </w:r>
          </w:p>
        </w:tc>
        <w:tc>
          <w:tcPr>
            <w:tcW w:type="dxa" w:w="2468"/>
            <w:tcMar>
              <w:top w:w="90" w:type="dxa"/>
              <w:start w:w="120" w:type="dxa"/>
              <w:bottom w:w="90" w:type="dxa"/>
              <w:end w:w="120" w:type="dxa"/>
            </w:tcMar>
            <w:vAlign w:val="center"/>
          </w:tcPr>
          <w:p>
            <w:pPr>
              <w:spacing w:after="40"/>
              <w:jc w:val="right"/>
              <w:bidi w:val="1"/>
            </w:pPr>
            <w:r>
              <w:rPr>
                <w:rFonts w:ascii="Arial" w:hAnsi="Arial" w:cs="Arial"/>
                <w:sz w:val="17"/>
                <w:rtl/>
                <w:rtl/>
              </w:rPr>
              <w:t>View()؛ View غير مكتشفة</w:t>
            </w:r>
          </w:p>
        </w:tc>
      </w:tr>
      <w:tr>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PagesManagment()</w:t>
            </w:r>
          </w:p>
        </w:tc>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GET</w:t>
            </w:r>
          </w:p>
        </w:tc>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Session</w:t>
            </w:r>
          </w:p>
        </w:tc>
        <w:tc>
          <w:tcPr>
            <w:tcW w:type="dxa" w:w="2468"/>
            <w:shd w:fill="F4F7F9"/>
            <w:tcMar>
              <w:top w:w="90" w:type="dxa"/>
              <w:start w:w="120" w:type="dxa"/>
              <w:bottom w:w="90" w:type="dxa"/>
              <w:end w:w="120" w:type="dxa"/>
            </w:tcMar>
            <w:vAlign w:val="center"/>
          </w:tcPr>
          <w:p>
            <w:pPr>
              <w:spacing w:after="40"/>
              <w:jc w:val="right"/>
              <w:bidi w:val="1"/>
            </w:pPr>
            <w:r>
              <w:rPr>
                <w:rFonts w:ascii="Arial" w:hAnsi="Arial" w:cs="Arial"/>
                <w:sz w:val="17"/>
                <w:rtl/>
                <w:rtl/>
              </w:rPr>
              <w:t>SmartPageViewModel إلى MenuManagment/PagesManagment</w:t>
            </w:r>
          </w:p>
        </w:tc>
      </w:tr>
      <w:tr>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Permission()</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GET</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Query filters + Session</w:t>
            </w:r>
          </w:p>
        </w:tc>
        <w:tc>
          <w:tcPr>
            <w:tcW w:type="dxa" w:w="2468"/>
            <w:tcMar>
              <w:top w:w="90" w:type="dxa"/>
              <w:start w:w="120" w:type="dxa"/>
              <w:bottom w:w="90" w:type="dxa"/>
              <w:end w:w="120" w:type="dxa"/>
            </w:tcMar>
            <w:vAlign w:val="center"/>
          </w:tcPr>
          <w:p>
            <w:pPr>
              <w:spacing w:after="40"/>
              <w:jc w:val="right"/>
              <w:bidi w:val="1"/>
            </w:pPr>
            <w:r>
              <w:rPr>
                <w:rFonts w:ascii="Arial" w:hAnsi="Arial" w:cs="Arial"/>
                <w:sz w:val="17"/>
                <w:rtl/>
                <w:rtl/>
              </w:rPr>
              <w:t>نموذج بحث وجدول اختياري إلى Permission/Permission</w:t>
            </w:r>
          </w:p>
        </w:tc>
      </w:tr>
      <w:tr>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Users()</w:t>
            </w:r>
          </w:p>
        </w:tc>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GET</w:t>
            </w:r>
          </w:p>
        </w:tc>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Session</w:t>
            </w:r>
          </w:p>
        </w:tc>
        <w:tc>
          <w:tcPr>
            <w:tcW w:type="dxa" w:w="2468"/>
            <w:shd w:fill="F4F7F9"/>
            <w:tcMar>
              <w:top w:w="90" w:type="dxa"/>
              <w:start w:w="120" w:type="dxa"/>
              <w:bottom w:w="90" w:type="dxa"/>
              <w:end w:w="120" w:type="dxa"/>
            </w:tcMar>
            <w:vAlign w:val="center"/>
          </w:tcPr>
          <w:p>
            <w:pPr>
              <w:spacing w:after="40"/>
              <w:jc w:val="right"/>
              <w:bidi w:val="1"/>
            </w:pPr>
            <w:r>
              <w:rPr>
                <w:rFonts w:ascii="Arial" w:hAnsi="Arial" w:cs="Arial"/>
                <w:sz w:val="17"/>
                <w:rtl/>
                <w:rtl/>
              </w:rPr>
              <w:t>جدول مستخدمين وأربعة نماذج CRUD إلى Permission/Users</w:t>
            </w:r>
          </w:p>
        </w:tc>
      </w:tr>
    </w:tbl>
    <w:p>
      <w:pPr>
        <w:spacing w:after="20"/>
      </w:pPr>
    </w:p>
    <w:p>
      <w:pPr>
        <w:jc w:val="right"/>
        <w:bidi w:val="1"/>
      </w:pPr>
      <w:r>
        <w:rPr>
          <w:rFonts w:ascii="Arial" w:hAnsi="Arial" w:cs="Arial"/>
          <w:b w:val="0"/>
          <w:sz w:val="20"/>
          <w:rtl/>
        </w:rPr>
        <w:t>لا توجد Actions كتابة خاصة بالبرنامج؛ جميع النماذج ترسل إلى /crud/insert أو /crud/update أو /crud/delete.</w:t>
      </w:r>
    </w:p>
    <w:p>
      <w:pPr>
        <w:pStyle w:val="Heading3"/>
        <w:jc w:val="right"/>
        <w:bidi w:val="1"/>
      </w:pPr>
      <w:r>
        <w:rPr>
          <w:rFonts w:ascii="Arial" w:hAnsi="Arial" w:cs="Arial"/>
          <w:b/>
          <w:color w:val="183B56"/>
          <w:sz w:val="24"/>
          <w:rtl/>
        </w:rPr>
        <w:t>Views وModels وViewModels</w:t>
      </w:r>
    </w:p>
    <w:p>
      <w:pPr>
        <w:jc w:val="right"/>
        <w:bidi w:val="1"/>
      </w:pPr>
      <w:r>
        <w:rPr>
          <w:rFonts w:ascii="Arial" w:hAnsi="Arial" w:cs="Arial"/>
          <w:b w:val="0"/>
          <w:sz w:val="20"/>
          <w:rtl/>
        </w:rPr>
        <w:t>الـ Views الثلاثة تستقبل SmartPageViewModel وتستدعي SmartRenderer. Permission وUsers تزيلان query string من عنوان المتصفح بعد التحميل باستخدام history.replaceState، من دون إعادة طلب. PagesManagment يحتوي أيضاً كتلة Debug تظهر فقط عندما يضع Controller قيمة في ViewBag.DebugInfo.</w:t>
      </w:r>
    </w:p>
    <w:p>
      <w:pPr>
        <w:jc w:val="right"/>
        <w:bidi w:val="1"/>
      </w:pPr>
      <w:r>
        <w:rPr>
          <w:rFonts w:ascii="Arial" w:hAnsi="Arial" w:cs="Arial"/>
          <w:b w:val="0"/>
          <w:sz w:val="20"/>
          <w:rtl/>
        </w:rPr>
        <w:t>لا توجد Models domain خاصة بـ ControlPanel. النماذج المستخدمة مشتركة من SmartFoundation.UI:</w:t>
      </w:r>
    </w:p>
    <w:p>
      <w:pPr>
        <w:pStyle w:val="ListBullet"/>
        <w:jc w:val="right"/>
        <w:bidi w:val="1"/>
      </w:pPr>
      <w:r>
        <w:rPr>
          <w:rFonts w:ascii="Arial" w:hAnsi="Arial" w:cs="Arial"/>
          <w:sz w:val="20"/>
          <w:rtl/>
        </w:rPr>
        <w:t>SmartPageViewModel: حاوية الصفحة والنموذج والجداول.</w:t>
      </w:r>
    </w:p>
    <w:p>
      <w:pPr>
        <w:pStyle w:val="ListBullet"/>
        <w:jc w:val="right"/>
        <w:bidi w:val="1"/>
      </w:pPr>
      <w:r>
        <w:rPr>
          <w:rFonts w:ascii="Arial" w:hAnsi="Arial" w:cs="Arial"/>
          <w:sz w:val="20"/>
          <w:rtl/>
        </w:rPr>
        <w:t>SmartTableDsModel وTableColumn وTableToolbarConfig وTableAction: الجدول والأعمدة والعمليات.</w:t>
      </w:r>
    </w:p>
    <w:p>
      <w:pPr>
        <w:pStyle w:val="ListBullet"/>
        <w:jc w:val="right"/>
        <w:bidi w:val="1"/>
      </w:pPr>
      <w:r>
        <w:rPr>
          <w:rFonts w:ascii="Arial" w:hAnsi="Arial" w:cs="Arial"/>
          <w:sz w:val="20"/>
          <w:rtl/>
        </w:rPr>
        <w:t>FormConfig وFieldConfig وFormButtonConfig وOptionItem: النماذج والحقول والـ DDL.</w:t>
      </w:r>
    </w:p>
    <w:p>
      <w:pPr>
        <w:pStyle w:val="ListBullet"/>
        <w:jc w:val="right"/>
        <w:bidi w:val="1"/>
      </w:pPr>
      <w:r>
        <w:rPr>
          <w:rFonts w:ascii="Arial" w:hAnsi="Arial" w:cs="Arial"/>
          <w:sz w:val="20"/>
          <w:rtl/>
        </w:rPr>
        <w:t>صفوف SQL تتحول إلى Dictionary&lt;string, object?&gt;، وتضاف aliases باسم p01..pNN لتعبئة modal والمرور بعقد CRUD الموضعي.</w:t>
      </w:r>
    </w:p>
    <w:p>
      <w:pPr>
        <w:pStyle w:val="Heading3"/>
        <w:jc w:val="right"/>
        <w:bidi w:val="1"/>
      </w:pPr>
      <w:r>
        <w:rPr>
          <w:rFonts w:ascii="Arial" w:hAnsi="Arial" w:cs="Arial"/>
          <w:b/>
          <w:color w:val="183B56"/>
          <w:sz w:val="24"/>
          <w:rtl/>
        </w:rPr>
        <w:t>صفحة PagesManagment</w:t>
      </w:r>
    </w:p>
    <w:p>
      <w:pPr>
        <w:pStyle w:val="Heading3"/>
        <w:jc w:val="right"/>
        <w:bidi w:val="1"/>
      </w:pPr>
      <w:r>
        <w:rPr>
          <w:rFonts w:ascii="Arial" w:hAnsi="Arial" w:cs="Arial"/>
          <w:b/>
          <w:color w:val="183B56"/>
          <w:sz w:val="24"/>
          <w:rtl/>
        </w:rPr>
        <w:t>الوظيفة والبيانات</w:t>
      </w:r>
    </w:p>
    <w:p>
      <w:pPr>
        <w:jc w:val="right"/>
        <w:bidi w:val="1"/>
      </w:pPr>
      <w:r>
        <w:rPr>
          <w:rFonts w:ascii="Arial" w:hAnsi="Arial" w:cs="Arial"/>
          <w:b w:val="0"/>
          <w:sz w:val="20"/>
          <w:rtl/>
        </w:rPr>
        <w:t>تحمل الصفحة برامج النظام والقوائم والصفحات وصلاحيات الصفحات. القراءة تمر إلى MastersDataLoad بالـ pageName = PagesManagment. في SQL snapshot لا يوجد downstream DL؛ تنفذ البوابة استعلامات مباشرة وتعيد جداول البرامج والقوائم والصفحات وصلاحياتها وقوائم مستويات التفويض.</w:t>
      </w:r>
    </w:p>
    <w:p>
      <w:pPr>
        <w:pStyle w:val="Heading3"/>
        <w:jc w:val="right"/>
        <w:bidi w:val="1"/>
      </w:pPr>
      <w:r>
        <w:rPr>
          <w:rFonts w:ascii="Arial" w:hAnsi="Arial" w:cs="Arial"/>
          <w:b/>
          <w:color w:val="183B56"/>
          <w:sz w:val="24"/>
          <w:rtl/>
        </w:rPr>
        <w:t>العمليات والصلاحيات</w:t>
      </w:r>
    </w:p>
    <w:tbl>
      <w:tblPr>
        <w:tblStyle w:val="TableGrid"/>
        <w:tblW w:type="dxa" w:w="9866"/>
        <w:jc w:val="center"/>
        <w:tblLayout w:type="fixed"/>
        <w:tblLook w:firstColumn="1" w:firstRow="1" w:lastColumn="0" w:lastRow="0" w:noHBand="0" w:noVBand="1" w:val="04A0"/>
      </w:tblPr>
      <w:tblGrid>
        <w:gridCol w:w="2466"/>
        <w:gridCol w:w="2466"/>
        <w:gridCol w:w="2466"/>
        <w:gridCol w:w="2468"/>
      </w:tblGrid>
      <w:tr>
        <w:trPr>
          <w:tblHeader w:val="true"/>
        </w:trPr>
        <w:tc>
          <w:tcPr>
            <w:tcW w:type="dxa" w:w="2466"/>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مجموعة</w:t>
            </w:r>
          </w:p>
        </w:tc>
        <w:tc>
          <w:tcPr>
            <w:tcW w:type="dxa" w:w="2466"/>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ActionType</w:t>
            </w:r>
          </w:p>
        </w:tc>
        <w:tc>
          <w:tcPr>
            <w:tcW w:type="dxa" w:w="2466"/>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صلاحية البوابة المطلوبة</w:t>
            </w:r>
          </w:p>
        </w:tc>
        <w:tc>
          <w:tcPr>
            <w:tcW w:type="dxa" w:w="2468"/>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الأثر</w:t>
            </w:r>
          </w:p>
        </w:tc>
      </w:tr>
      <w:tr>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برنامج</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AddProgram</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ADDPROGRAM</w:t>
            </w:r>
          </w:p>
        </w:tc>
        <w:tc>
          <w:tcPr>
            <w:tcW w:type="dxa" w:w="2468"/>
            <w:tcMar>
              <w:top w:w="90" w:type="dxa"/>
              <w:start w:w="120" w:type="dxa"/>
              <w:bottom w:w="90" w:type="dxa"/>
              <w:end w:w="120" w:type="dxa"/>
            </w:tcMar>
            <w:vAlign w:val="center"/>
          </w:tcPr>
          <w:p>
            <w:pPr>
              <w:spacing w:after="40"/>
              <w:jc w:val="right"/>
              <w:bidi w:val="1"/>
            </w:pPr>
            <w:r>
              <w:rPr>
                <w:rFonts w:ascii="Arial" w:hAnsi="Arial" w:cs="Arial"/>
                <w:sz w:val="17"/>
                <w:rtl/>
                <w:rtl/>
              </w:rPr>
              <w:t>إدراج Program</w:t>
            </w:r>
          </w:p>
        </w:tc>
      </w:tr>
      <w:tr>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برنامج</w:t>
            </w:r>
          </w:p>
        </w:tc>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EditProgram</w:t>
            </w:r>
          </w:p>
        </w:tc>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EDITPROGRAM</w:t>
            </w:r>
          </w:p>
        </w:tc>
        <w:tc>
          <w:tcPr>
            <w:tcW w:type="dxa" w:w="2468"/>
            <w:shd w:fill="F4F7F9"/>
            <w:tcMar>
              <w:top w:w="90" w:type="dxa"/>
              <w:start w:w="120" w:type="dxa"/>
              <w:bottom w:w="90" w:type="dxa"/>
              <w:end w:w="120" w:type="dxa"/>
            </w:tcMar>
            <w:vAlign w:val="center"/>
          </w:tcPr>
          <w:p>
            <w:pPr>
              <w:spacing w:after="40"/>
              <w:jc w:val="right"/>
              <w:bidi w:val="1"/>
            </w:pPr>
            <w:r>
              <w:rPr>
                <w:rFonts w:ascii="Arial" w:hAnsi="Arial" w:cs="Arial"/>
                <w:sz w:val="17"/>
                <w:rtl/>
                <w:rtl/>
              </w:rPr>
              <w:t>تعديل بيانات البرنامج</w:t>
            </w:r>
          </w:p>
        </w:tc>
      </w:tr>
      <w:tr>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برنامج</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DeleteProgram</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DELETEPROGRAM</w:t>
            </w:r>
          </w:p>
        </w:tc>
        <w:tc>
          <w:tcPr>
            <w:tcW w:type="dxa" w:w="2468"/>
            <w:tcMar>
              <w:top w:w="90" w:type="dxa"/>
              <w:start w:w="120" w:type="dxa"/>
              <w:bottom w:w="90" w:type="dxa"/>
              <w:end w:w="120" w:type="dxa"/>
            </w:tcMar>
            <w:vAlign w:val="center"/>
          </w:tcPr>
          <w:p>
            <w:pPr>
              <w:spacing w:after="40"/>
              <w:jc w:val="right"/>
              <w:bidi w:val="1"/>
            </w:pPr>
            <w:r>
              <w:rPr>
                <w:rFonts w:ascii="Arial" w:hAnsi="Arial" w:cs="Arial"/>
                <w:sz w:val="17"/>
                <w:rtl/>
                <w:rtl/>
              </w:rPr>
              <w:t>تغيير حالة البرنامج؛ حذف منطقي</w:t>
            </w:r>
          </w:p>
        </w:tc>
      </w:tr>
      <w:tr>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قائمة</w:t>
            </w:r>
          </w:p>
        </w:tc>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AddMenuList</w:t>
            </w:r>
          </w:p>
        </w:tc>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ADDMENU</w:t>
            </w:r>
          </w:p>
        </w:tc>
        <w:tc>
          <w:tcPr>
            <w:tcW w:type="dxa" w:w="2468"/>
            <w:shd w:fill="F4F7F9"/>
            <w:tcMar>
              <w:top w:w="90" w:type="dxa"/>
              <w:start w:w="120" w:type="dxa"/>
              <w:bottom w:w="90" w:type="dxa"/>
              <w:end w:w="120" w:type="dxa"/>
            </w:tcMar>
            <w:vAlign w:val="center"/>
          </w:tcPr>
          <w:p>
            <w:pPr>
              <w:spacing w:after="40"/>
              <w:jc w:val="right"/>
              <w:bidi w:val="1"/>
            </w:pPr>
            <w:r>
              <w:rPr>
                <w:rFonts w:ascii="Arial" w:hAnsi="Arial" w:cs="Arial"/>
                <w:sz w:val="17"/>
                <w:rtl/>
                <w:rtl/>
              </w:rPr>
              <w:t>إدراج قائمة Menu مرتبطة ببرنامج</w:t>
            </w:r>
          </w:p>
        </w:tc>
      </w:tr>
      <w:tr>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قائمة</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EditMenuList</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EDITMENU</w:t>
            </w:r>
          </w:p>
        </w:tc>
        <w:tc>
          <w:tcPr>
            <w:tcW w:type="dxa" w:w="2468"/>
            <w:tcMar>
              <w:top w:w="90" w:type="dxa"/>
              <w:start w:w="120" w:type="dxa"/>
              <w:bottom w:w="90" w:type="dxa"/>
              <w:end w:w="120" w:type="dxa"/>
            </w:tcMar>
            <w:vAlign w:val="center"/>
          </w:tcPr>
          <w:p>
            <w:pPr>
              <w:spacing w:after="40"/>
              <w:jc w:val="right"/>
              <w:bidi w:val="1"/>
            </w:pPr>
            <w:r>
              <w:rPr>
                <w:rFonts w:ascii="Arial" w:hAnsi="Arial" w:cs="Arial"/>
                <w:sz w:val="17"/>
                <w:rtl/>
                <w:rtl/>
              </w:rPr>
              <w:t>تعديل القائمة</w:t>
            </w:r>
          </w:p>
        </w:tc>
      </w:tr>
      <w:tr>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قائمة</w:t>
            </w:r>
          </w:p>
        </w:tc>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DeleteMenuList</w:t>
            </w:r>
          </w:p>
        </w:tc>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DELETEMENU</w:t>
            </w:r>
          </w:p>
        </w:tc>
        <w:tc>
          <w:tcPr>
            <w:tcW w:type="dxa" w:w="2468"/>
            <w:shd w:fill="F4F7F9"/>
            <w:tcMar>
              <w:top w:w="90" w:type="dxa"/>
              <w:start w:w="120" w:type="dxa"/>
              <w:bottom w:w="90" w:type="dxa"/>
              <w:end w:w="120" w:type="dxa"/>
            </w:tcMar>
            <w:vAlign w:val="center"/>
          </w:tcPr>
          <w:p>
            <w:pPr>
              <w:spacing w:after="40"/>
              <w:jc w:val="right"/>
              <w:bidi w:val="1"/>
            </w:pPr>
            <w:r>
              <w:rPr>
                <w:rFonts w:ascii="Arial" w:hAnsi="Arial" w:cs="Arial"/>
                <w:sz w:val="17"/>
                <w:rtl/>
                <w:rtl/>
              </w:rPr>
              <w:t>تغيير حالة القائمة</w:t>
            </w:r>
          </w:p>
        </w:tc>
      </w:tr>
      <w:tr>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صفحة</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AddPage</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ADDMENU</w:t>
            </w:r>
          </w:p>
        </w:tc>
        <w:tc>
          <w:tcPr>
            <w:tcW w:type="dxa" w:w="2468"/>
            <w:tcMar>
              <w:top w:w="90" w:type="dxa"/>
              <w:start w:w="120" w:type="dxa"/>
              <w:bottom w:w="90" w:type="dxa"/>
              <w:end w:w="120" w:type="dxa"/>
            </w:tcMar>
            <w:vAlign w:val="center"/>
          </w:tcPr>
          <w:p>
            <w:pPr>
              <w:spacing w:after="40"/>
              <w:jc w:val="right"/>
              <w:bidi w:val="1"/>
            </w:pPr>
            <w:r>
              <w:rPr>
                <w:rFonts w:ascii="Arial" w:hAnsi="Arial" w:cs="Arial"/>
                <w:sz w:val="17"/>
                <w:rtl/>
                <w:rtl/>
              </w:rPr>
              <w:t>إدراج Menu كصفحة، ثم Distributor وMenuDistributor</w:t>
            </w:r>
          </w:p>
        </w:tc>
      </w:tr>
      <w:tr>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صفحة</w:t>
            </w:r>
          </w:p>
        </w:tc>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EditPage</w:t>
            </w:r>
          </w:p>
        </w:tc>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EDITMENU</w:t>
            </w:r>
          </w:p>
        </w:tc>
        <w:tc>
          <w:tcPr>
            <w:tcW w:type="dxa" w:w="2468"/>
            <w:shd w:fill="F4F7F9"/>
            <w:tcMar>
              <w:top w:w="90" w:type="dxa"/>
              <w:start w:w="120" w:type="dxa"/>
              <w:bottom w:w="90" w:type="dxa"/>
              <w:end w:w="120" w:type="dxa"/>
            </w:tcMar>
            <w:vAlign w:val="center"/>
          </w:tcPr>
          <w:p>
            <w:pPr>
              <w:spacing w:after="40"/>
              <w:jc w:val="right"/>
              <w:bidi w:val="1"/>
            </w:pPr>
            <w:r>
              <w:rPr>
                <w:rFonts w:ascii="Arial" w:hAnsi="Arial" w:cs="Arial"/>
                <w:sz w:val="17"/>
                <w:rtl/>
                <w:rtl/>
              </w:rPr>
              <w:t>تعديل الصفحة وموزعها المرتبط</w:t>
            </w:r>
          </w:p>
        </w:tc>
      </w:tr>
      <w:tr>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صفحة</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DeletePage</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DELETEMENU</w:t>
            </w:r>
          </w:p>
        </w:tc>
        <w:tc>
          <w:tcPr>
            <w:tcW w:type="dxa" w:w="2468"/>
            <w:tcMar>
              <w:top w:w="90" w:type="dxa"/>
              <w:start w:w="120" w:type="dxa"/>
              <w:bottom w:w="90" w:type="dxa"/>
              <w:end w:w="120" w:type="dxa"/>
            </w:tcMar>
            <w:vAlign w:val="center"/>
          </w:tcPr>
          <w:p>
            <w:pPr>
              <w:spacing w:after="40"/>
              <w:jc w:val="right"/>
              <w:bidi w:val="1"/>
            </w:pPr>
            <w:r>
              <w:rPr>
                <w:rFonts w:ascii="Arial" w:hAnsi="Arial" w:cs="Arial"/>
                <w:sz w:val="17"/>
                <w:rtl/>
                <w:rtl/>
              </w:rPr>
              <w:t>تغيير حالة Menu وMenuDistributor والموزع المرتبط</w:t>
            </w:r>
          </w:p>
        </w:tc>
      </w:tr>
      <w:tr>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صلاحية صفحة</w:t>
            </w:r>
          </w:p>
        </w:tc>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AddPagePermission</w:t>
            </w:r>
          </w:p>
        </w:tc>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ADDPERMISSION</w:t>
            </w:r>
          </w:p>
        </w:tc>
        <w:tc>
          <w:tcPr>
            <w:tcW w:type="dxa" w:w="2468"/>
            <w:shd w:fill="F4F7F9"/>
            <w:tcMar>
              <w:top w:w="90" w:type="dxa"/>
              <w:start w:w="120" w:type="dxa"/>
              <w:bottom w:w="90" w:type="dxa"/>
              <w:end w:w="120" w:type="dxa"/>
            </w:tcMar>
            <w:vAlign w:val="center"/>
          </w:tcPr>
          <w:p>
            <w:pPr>
              <w:spacing w:after="40"/>
              <w:jc w:val="right"/>
              <w:bidi w:val="1"/>
            </w:pPr>
            <w:r>
              <w:rPr>
                <w:rFonts w:ascii="Arial" w:hAnsi="Arial" w:cs="Arial"/>
                <w:sz w:val="17"/>
                <w:rtl/>
                <w:rtl/>
              </w:rPr>
              <w:t>إنشاء PermissionType وربطه بالموزع</w:t>
            </w:r>
          </w:p>
        </w:tc>
      </w:tr>
      <w:tr>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صلاحية صفحة</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EditPagePermission</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EDITPERMISSION</w:t>
            </w:r>
          </w:p>
        </w:tc>
        <w:tc>
          <w:tcPr>
            <w:tcW w:type="dxa" w:w="2468"/>
            <w:tcMar>
              <w:top w:w="90" w:type="dxa"/>
              <w:start w:w="120" w:type="dxa"/>
              <w:bottom w:w="90" w:type="dxa"/>
              <w:end w:w="120" w:type="dxa"/>
            </w:tcMar>
            <w:vAlign w:val="center"/>
          </w:tcPr>
          <w:p>
            <w:pPr>
              <w:spacing w:after="40"/>
              <w:jc w:val="right"/>
              <w:bidi w:val="1"/>
            </w:pPr>
            <w:r>
              <w:rPr>
                <w:rFonts w:ascii="Arial" w:hAnsi="Arial" w:cs="Arial"/>
                <w:sz w:val="17"/>
                <w:rtl/>
                <w:rtl/>
              </w:rPr>
              <w:t>تعديل مستوى صلاحية DistributorPermissionType</w:t>
            </w:r>
          </w:p>
        </w:tc>
      </w:tr>
      <w:tr>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صلاحية صفحة</w:t>
            </w:r>
          </w:p>
        </w:tc>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DeletePagePermission</w:t>
            </w:r>
          </w:p>
        </w:tc>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DELETEPERMISSION</w:t>
            </w:r>
          </w:p>
        </w:tc>
        <w:tc>
          <w:tcPr>
            <w:tcW w:type="dxa" w:w="2468"/>
            <w:shd w:fill="F4F7F9"/>
            <w:tcMar>
              <w:top w:w="90" w:type="dxa"/>
              <w:start w:w="120" w:type="dxa"/>
              <w:bottom w:w="90" w:type="dxa"/>
              <w:end w:w="120" w:type="dxa"/>
            </w:tcMar>
            <w:vAlign w:val="center"/>
          </w:tcPr>
          <w:p>
            <w:pPr>
              <w:spacing w:after="40"/>
              <w:jc w:val="right"/>
              <w:bidi w:val="1"/>
            </w:pPr>
            <w:r>
              <w:rPr>
                <w:rFonts w:ascii="Arial" w:hAnsi="Arial" w:cs="Arial"/>
                <w:sz w:val="17"/>
                <w:rtl/>
                <w:rtl/>
              </w:rPr>
              <w:t>تغيير حالة DistributorPermissionType</w:t>
            </w:r>
          </w:p>
        </w:tc>
      </w:tr>
    </w:tbl>
    <w:p>
      <w:pPr>
        <w:spacing w:after="20"/>
      </w:pPr>
    </w:p>
    <w:p>
      <w:pPr>
        <w:jc w:val="right"/>
        <w:bidi w:val="1"/>
      </w:pPr>
      <w:r>
        <w:rPr>
          <w:rFonts w:ascii="Arial" w:hAnsi="Arial" w:cs="Arial"/>
          <w:b w:val="0"/>
          <w:sz w:val="20"/>
          <w:rtl/>
        </w:rPr>
        <w:t>الواجهة تقرأ التسع صلاحيات السابقة من table 0 وتظهر الأدوات الموافقة. البوابة تعيد mapping لأسماء Actions المختلطة case إلى أسماء الصلاحيات uppercase ثم تتحقق من VGetListUserPermission؛ لذلك فحص الخادم هو الضمان النهائي.</w:t>
      </w:r>
    </w:p>
    <w:p>
      <w:pPr>
        <w:pStyle w:val="Heading3"/>
        <w:jc w:val="right"/>
        <w:bidi w:val="1"/>
      </w:pPr>
      <w:r>
        <w:rPr>
          <w:rFonts w:ascii="Arial" w:hAnsi="Arial" w:cs="Arial"/>
          <w:b/>
          <w:color w:val="183B56"/>
          <w:sz w:val="24"/>
          <w:rtl/>
        </w:rPr>
        <w:t>أهم الحقول وقواعد الأعمال</w:t>
      </w:r>
    </w:p>
    <w:p>
      <w:pPr>
        <w:pStyle w:val="ListBullet"/>
        <w:jc w:val="right"/>
        <w:bidi w:val="1"/>
      </w:pPr>
      <w:r>
        <w:rPr>
          <w:rFonts w:ascii="Arial" w:hAnsi="Arial" w:cs="Arial"/>
          <w:sz w:val="20"/>
          <w:rtl/>
        </w:rPr>
        <w:t>البرنامج: اسم عربي وإنجليزي ووصف ورابط وأيقونة وترتيب؛ الأسماء يجب ألا تتكرر، والترتيب موجب، والحالة 0 أو 1.</w:t>
      </w:r>
    </w:p>
    <w:p>
      <w:pPr>
        <w:pStyle w:val="ListBullet"/>
        <w:jc w:val="right"/>
        <w:bidi w:val="1"/>
      </w:pPr>
      <w:r>
        <w:rPr>
          <w:rFonts w:ascii="Arial" w:hAnsi="Arial" w:cs="Arial"/>
          <w:sz w:val="20"/>
          <w:rtl/>
        </w:rPr>
        <w:t>القائمة: برنامج أب، اسمان ووصف وترتيب؛ يلزم معرف برنامج صحيح ولا يقبل تكرار الاسم النشط.</w:t>
      </w:r>
    </w:p>
    <w:p>
      <w:pPr>
        <w:pStyle w:val="ListBullet"/>
        <w:jc w:val="right"/>
        <w:bidi w:val="1"/>
      </w:pPr>
      <w:r>
        <w:rPr>
          <w:rFonts w:ascii="Arial" w:hAnsi="Arial" w:cs="Arial"/>
          <w:sz w:val="20"/>
          <w:rtl/>
        </w:rPr>
        <w:t>الصفحة: برنامج أو قائمة أب، اسم عربي/إنجليزي ووصف ورابط وترتيب ومستوى؛ لا يتكرر الاسم أو الرابط بين الصفحات النشطة.</w:t>
      </w:r>
    </w:p>
    <w:p>
      <w:pPr>
        <w:pStyle w:val="ListBullet"/>
        <w:jc w:val="right"/>
        <w:bidi w:val="1"/>
      </w:pPr>
      <w:r>
        <w:rPr>
          <w:rFonts w:ascii="Arial" w:hAnsi="Arial" w:cs="Arial"/>
          <w:sz w:val="20"/>
          <w:rtl/>
        </w:rPr>
        <w:t>إضافة الصفحة تنشئ ثلاث حلقات مترابطة: Menu -&gt; Distributor -&gt; MenuDistributor.</w:t>
      </w:r>
    </w:p>
    <w:p>
      <w:pPr>
        <w:pStyle w:val="ListBullet"/>
        <w:jc w:val="right"/>
        <w:bidi w:val="1"/>
      </w:pPr>
      <w:r>
        <w:rPr>
          <w:rFonts w:ascii="Arial" w:hAnsi="Arial" w:cs="Arial"/>
          <w:sz w:val="20"/>
          <w:rtl/>
        </w:rPr>
        <w:t>صلاحية الصفحة: اسم عربي/إنجليزي ومستوى تفويض؛ لا يتكرر نوع الصلاحية ولا ربطها بالموزع.</w:t>
      </w:r>
    </w:p>
    <w:p>
      <w:pPr>
        <w:pStyle w:val="ListBullet"/>
        <w:jc w:val="right"/>
        <w:bidi w:val="1"/>
      </w:pPr>
      <w:r>
        <w:rPr>
          <w:rFonts w:ascii="Arial" w:hAnsi="Arial" w:cs="Arial"/>
          <w:sz w:val="20"/>
          <w:rtl/>
        </w:rPr>
        <w:t>الحذف في هذا المسار تغيير Active status وليس حذفاً فيزيائياً.</w:t>
      </w:r>
    </w:p>
    <w:p>
      <w:pPr>
        <w:pStyle w:val="ListBullet"/>
        <w:jc w:val="right"/>
        <w:bidi w:val="1"/>
      </w:pPr>
      <w:r>
        <w:rPr>
          <w:rFonts w:ascii="Arial" w:hAnsi="Arial" w:cs="Arial"/>
          <w:sz w:val="20"/>
          <w:rtl/>
        </w:rPr>
        <w:t>الإجراءات تستخدم transaction وXACTABORT وTRY/CATCH، وتكتب AuditLog. أخطاء 50001 أعمال متوقعة، و50002 أخطاء تنفيذية.</w:t>
      </w:r>
    </w:p>
    <w:p>
      <w:pPr>
        <w:pStyle w:val="Heading3"/>
        <w:jc w:val="right"/>
        <w:bidi w:val="1"/>
      </w:pPr>
      <w:r>
        <w:rPr>
          <w:rFonts w:ascii="Arial" w:hAnsi="Arial" w:cs="Arial"/>
          <w:b/>
          <w:color w:val="183B56"/>
          <w:sz w:val="24"/>
          <w:rtl/>
        </w:rPr>
        <w:t>صفحة Permission</w:t>
      </w:r>
    </w:p>
    <w:p>
      <w:pPr>
        <w:pStyle w:val="Heading3"/>
        <w:jc w:val="right"/>
        <w:bidi w:val="1"/>
      </w:pPr>
      <w:r>
        <w:rPr>
          <w:rFonts w:ascii="Arial" w:hAnsi="Arial" w:cs="Arial"/>
          <w:b/>
          <w:color w:val="183B56"/>
          <w:sz w:val="24"/>
          <w:rtl/>
        </w:rPr>
        <w:t>الوظيفة والبحث</w:t>
      </w:r>
    </w:p>
    <w:p>
      <w:pPr>
        <w:jc w:val="right"/>
        <w:bidi w:val="1"/>
      </w:pPr>
      <w:r>
        <w:rPr>
          <w:rFonts w:ascii="Arial" w:hAnsi="Arial" w:cs="Arial"/>
          <w:b w:val="0"/>
          <w:sz w:val="20"/>
          <w:rtl/>
        </w:rPr>
        <w:t>تدعم الصفحة البحث عن الصلاحيات حسب SearchID: مستخدم، موزع، دور، إدارة، أو Department/Section/Division. يقرأ Controller query parameters (UserID, RoleID, IdaraID, Dept, Section, Divison, distributorID) ويحوّلها إلى parameters موضعية. لا يظهر الجدول حتى يصبح معيار البحث المختار جاهزاً.</w:t>
      </w:r>
    </w:p>
    <w:p>
      <w:pPr>
        <w:jc w:val="right"/>
        <w:bidi w:val="1"/>
      </w:pPr>
      <w:r>
        <w:rPr>
          <w:rFonts w:ascii="Arial" w:hAnsi="Arial" w:cs="Arial"/>
          <w:b w:val="0"/>
          <w:sz w:val="20"/>
          <w:rtl/>
        </w:rPr>
        <w:t>MastersDataLoad ينفذ استعلامات Permission داخله ويعيد، إضافة إلى النتيجة، DDL للمستخدمين والموزعين وأنواع الصلاحيات والإدارات والأقسام والشعب والفروع والأدوار والبرامج والصفحات. مستوى isAdmin يقيّد PageLvl وpermissionAuthLvl إلى 1/2/3 أو 2/3 أو 3.</w:t>
      </w:r>
    </w:p>
    <w:p>
      <w:pPr>
        <w:pStyle w:val="Heading3"/>
        <w:jc w:val="right"/>
        <w:bidi w:val="1"/>
      </w:pPr>
      <w:r>
        <w:rPr>
          <w:rFonts w:ascii="Arial" w:hAnsi="Arial" w:cs="Arial"/>
          <w:b/>
          <w:color w:val="183B56"/>
          <w:sz w:val="24"/>
          <w:rtl/>
        </w:rPr>
        <w:t>العمليات</w:t>
      </w:r>
    </w:p>
    <w:tbl>
      <w:tblPr>
        <w:tblStyle w:val="TableGrid"/>
        <w:tblW w:type="dxa" w:w="9866"/>
        <w:jc w:val="center"/>
        <w:tblLayout w:type="fixed"/>
        <w:tblLook w:firstColumn="1" w:firstRow="1" w:lastColumn="0" w:lastRow="0" w:noHBand="0" w:noVBand="1" w:val="04A0"/>
      </w:tblPr>
      <w:tblGrid>
        <w:gridCol w:w="3288"/>
        <w:gridCol w:w="3288"/>
        <w:gridCol w:w="3290"/>
      </w:tblGrid>
      <w:tr>
        <w:trPr>
          <w:tblHeader w:val="true"/>
        </w:trPr>
        <w:tc>
          <w:tcPr>
            <w:tcW w:type="dxa" w:w="3288"/>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ActionType</w:t>
            </w:r>
          </w:p>
        </w:tc>
        <w:tc>
          <w:tcPr>
            <w:tcW w:type="dxa" w:w="3288"/>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صلاحية مطلوبة</w:t>
            </w:r>
          </w:p>
        </w:tc>
        <w:tc>
          <w:tcPr>
            <w:tcW w:type="dxa" w:w="3290"/>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القاعدة</w:t>
            </w:r>
          </w:p>
        </w:tc>
      </w:tr>
      <w:tr>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INSERTPERMISSION</w:t>
            </w:r>
          </w:p>
        </w:tc>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نفس الاسم</w:t>
            </w:r>
          </w:p>
        </w:tc>
        <w:tc>
          <w:tcPr>
            <w:tcW w:type="dxa" w:w="3290"/>
            <w:tcMar>
              <w:top w:w="90" w:type="dxa"/>
              <w:start w:w="120" w:type="dxa"/>
              <w:bottom w:w="90" w:type="dxa"/>
              <w:end w:w="120" w:type="dxa"/>
            </w:tcMar>
            <w:vAlign w:val="center"/>
          </w:tcPr>
          <w:p>
            <w:pPr>
              <w:spacing w:after="40"/>
              <w:jc w:val="right"/>
              <w:bidi w:val="1"/>
            </w:pPr>
            <w:r>
              <w:rPr>
                <w:rFonts w:ascii="Arial" w:hAnsi="Arial" w:cs="Arial"/>
                <w:sz w:val="17"/>
                <w:rtl/>
                <w:rtl/>
              </w:rPr>
              <w:t>إسناد صلاحية محددة إلى نوع هدف واحد وسياق زمني اختياري</w:t>
            </w:r>
          </w:p>
        </w:tc>
      </w:tr>
      <w:tr>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INSERTFULLACCESS</w:t>
            </w:r>
          </w:p>
        </w:tc>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نفس الاسم</w:t>
            </w:r>
          </w:p>
        </w:tc>
        <w:tc>
          <w:tcPr>
            <w:tcW w:type="dxa" w:w="3290"/>
            <w:shd w:fill="F4F7F9"/>
            <w:tcMar>
              <w:top w:w="90" w:type="dxa"/>
              <w:start w:w="120" w:type="dxa"/>
              <w:bottom w:w="90" w:type="dxa"/>
              <w:end w:w="120" w:type="dxa"/>
            </w:tcMar>
            <w:vAlign w:val="center"/>
          </w:tcPr>
          <w:p>
            <w:pPr>
              <w:spacing w:after="40"/>
              <w:jc w:val="right"/>
              <w:bidi w:val="1"/>
            </w:pPr>
            <w:r>
              <w:rPr>
                <w:rFonts w:ascii="Arial" w:hAnsi="Arial" w:cs="Arial"/>
                <w:sz w:val="17"/>
                <w:rtl/>
                <w:rtl/>
              </w:rPr>
              <w:t>إضافة كل صلاحيات موزع غير المسندة إلى الهدف</w:t>
            </w:r>
          </w:p>
        </w:tc>
      </w:tr>
      <w:tr>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UPDATEPERMISSION</w:t>
            </w:r>
          </w:p>
        </w:tc>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نفس الاسم</w:t>
            </w:r>
          </w:p>
        </w:tc>
        <w:tc>
          <w:tcPr>
            <w:tcW w:type="dxa" w:w="3290"/>
            <w:tcMar>
              <w:top w:w="90" w:type="dxa"/>
              <w:start w:w="120" w:type="dxa"/>
              <w:bottom w:w="90" w:type="dxa"/>
              <w:end w:w="120" w:type="dxa"/>
            </w:tcMar>
            <w:vAlign w:val="center"/>
          </w:tcPr>
          <w:p>
            <w:pPr>
              <w:spacing w:after="40"/>
              <w:jc w:val="right"/>
              <w:bidi w:val="1"/>
            </w:pPr>
            <w:r>
              <w:rPr>
                <w:rFonts w:ascii="Arial" w:hAnsi="Arial" w:cs="Arial"/>
                <w:sz w:val="17"/>
                <w:rtl/>
                <w:rtl/>
              </w:rPr>
              <w:t>تعطيل السجل القديم وإنشاء نسخة جديدة بالقيم المعدلة</w:t>
            </w:r>
          </w:p>
        </w:tc>
      </w:tr>
      <w:tr>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DELETEPERMISSION</w:t>
            </w:r>
          </w:p>
        </w:tc>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نفس الاسم</w:t>
            </w:r>
          </w:p>
        </w:tc>
        <w:tc>
          <w:tcPr>
            <w:tcW w:type="dxa" w:w="3290"/>
            <w:shd w:fill="F4F7F9"/>
            <w:tcMar>
              <w:top w:w="90" w:type="dxa"/>
              <w:start w:w="120" w:type="dxa"/>
              <w:bottom w:w="90" w:type="dxa"/>
              <w:end w:w="120" w:type="dxa"/>
            </w:tcMar>
            <w:vAlign w:val="center"/>
          </w:tcPr>
          <w:p>
            <w:pPr>
              <w:spacing w:after="40"/>
              <w:jc w:val="right"/>
              <w:bidi w:val="1"/>
            </w:pPr>
            <w:r>
              <w:rPr>
                <w:rFonts w:ascii="Arial" w:hAnsi="Arial" w:cs="Arial"/>
                <w:sz w:val="17"/>
                <w:rtl/>
                <w:rtl/>
              </w:rPr>
              <w:t>تعطيل الصلاحية منطقياً</w:t>
            </w:r>
          </w:p>
        </w:tc>
      </w:tr>
    </w:tbl>
    <w:p>
      <w:pPr>
        <w:spacing w:after="20"/>
      </w:pPr>
    </w:p>
    <w:p>
      <w:pPr>
        <w:jc w:val="right"/>
        <w:bidi w:val="1"/>
      </w:pPr>
      <w:r>
        <w:rPr>
          <w:rFonts w:ascii="Arial" w:hAnsi="Arial" w:cs="Arial"/>
          <w:b w:val="0"/>
          <w:sz w:val="20"/>
          <w:rtl/>
        </w:rPr>
        <w:t>الواجهة تعرض “إضافة وصول كامل” تحت canInsertPERMISSION رغم أن Controller يقرأ أيضاً canInsertFullAccess; أي أن flag المتخصص لا يستخدم في ShowAdd1. لكن MastersCRUD يفرض INSERTFULLACCESS فعلياً، فيمنع التنفيذ عند غيابها. هذه فجوة اتساق UI موثقة.</w:t>
      </w:r>
    </w:p>
    <w:p>
      <w:pPr>
        <w:pStyle w:val="Heading3"/>
        <w:jc w:val="right"/>
        <w:bidi w:val="1"/>
      </w:pPr>
      <w:r>
        <w:rPr>
          <w:rFonts w:ascii="Arial" w:hAnsi="Arial" w:cs="Arial"/>
          <w:b/>
          <w:color w:val="183B56"/>
          <w:sz w:val="24"/>
          <w:rtl/>
        </w:rPr>
        <w:t>Validation وقواعد الأعمال</w:t>
      </w:r>
    </w:p>
    <w:p>
      <w:pPr>
        <w:pStyle w:val="ListBullet"/>
        <w:jc w:val="right"/>
        <w:bidi w:val="1"/>
      </w:pPr>
      <w:r>
        <w:rPr>
          <w:rFonts w:ascii="Arial" w:hAnsi="Arial" w:cs="Arial"/>
          <w:sz w:val="20"/>
          <w:rtl/>
        </w:rPr>
        <w:t>Action مطلوب، ومعرف المنفذ واسم المضيف مطلوبان في الإجراء.</w:t>
      </w:r>
    </w:p>
    <w:p>
      <w:pPr>
        <w:pStyle w:val="ListBullet"/>
        <w:jc w:val="right"/>
        <w:bidi w:val="1"/>
      </w:pPr>
      <w:r>
        <w:rPr>
          <w:rFonts w:ascii="Arial" w:hAnsi="Arial" w:cs="Arial"/>
          <w:sz w:val="20"/>
          <w:rtl/>
        </w:rPr>
        <w:t>منع منح صلاحيات شديدة الحساسية في شروط خاصة داخل PermissionSP، ومنها checks مرتبطة بـ Role 20 والمستخدم 4 كما هي في snapshot؛ دلالتها التنظيمية تحتاج تأكيد مالك النظام.</w:t>
      </w:r>
    </w:p>
    <w:p>
      <w:pPr>
        <w:pStyle w:val="ListBullet"/>
        <w:jc w:val="right"/>
        <w:bidi w:val="1"/>
      </w:pPr>
      <w:r>
        <w:rPr>
          <w:rFonts w:ascii="Arial" w:hAnsi="Arial" w:cs="Arial"/>
          <w:sz w:val="20"/>
          <w:rtl/>
        </w:rPr>
        <w:t>يجب تحديد DistributorPermissionTypeID للإسناد المفرد، ومنع duplicate نشط لنفس الهدف.</w:t>
      </w:r>
    </w:p>
    <w:p>
      <w:pPr>
        <w:pStyle w:val="ListBullet"/>
        <w:jc w:val="right"/>
        <w:bidi w:val="1"/>
      </w:pPr>
      <w:r>
        <w:rPr>
          <w:rFonts w:ascii="Arial" w:hAnsi="Arial" w:cs="Arial"/>
          <w:sz w:val="20"/>
          <w:rtl/>
        </w:rPr>
        <w:t>Full access يضيف فقط الصلاحيات النشطة، السارية زمنياً، وغير الموجودة مسبقاً.</w:t>
      </w:r>
    </w:p>
    <w:p>
      <w:pPr>
        <w:pStyle w:val="ListBullet"/>
        <w:jc w:val="right"/>
        <w:bidi w:val="1"/>
      </w:pPr>
      <w:r>
        <w:rPr>
          <w:rFonts w:ascii="Arial" w:hAnsi="Arial" w:cs="Arial"/>
          <w:sz w:val="20"/>
          <w:rtl/>
        </w:rPr>
        <w:t>تاريخ الانتهاء يجب أن يكون لاحقاً للبداية عندما يطبّق الفرع التحقق الزمني.</w:t>
      </w:r>
    </w:p>
    <w:p>
      <w:pPr>
        <w:pStyle w:val="ListBullet"/>
        <w:jc w:val="right"/>
        <w:bidi w:val="1"/>
      </w:pPr>
      <w:r>
        <w:rPr>
          <w:rFonts w:ascii="Arial" w:hAnsi="Arial" w:cs="Arial"/>
          <w:sz w:val="20"/>
          <w:rtl/>
        </w:rPr>
        <w:t>UPDATE يعطل القديم ثم يدرج نسخة جديدة للحفاظ على الأثر، وDELETE soft delete.</w:t>
      </w:r>
    </w:p>
    <w:p>
      <w:pPr>
        <w:pStyle w:val="ListBullet"/>
        <w:jc w:val="right"/>
        <w:bidi w:val="1"/>
      </w:pPr>
      <w:r>
        <w:rPr>
          <w:rFonts w:ascii="Arial" w:hAnsi="Arial" w:cs="Arial"/>
          <w:sz w:val="20"/>
          <w:rtl/>
        </w:rPr>
        <w:t>جميع الفروع تكتب AuditLog وتعيد IsSuccessful/Message.</w:t>
      </w:r>
    </w:p>
    <w:p>
      <w:pPr>
        <w:pStyle w:val="Heading3"/>
        <w:jc w:val="right"/>
        <w:bidi w:val="1"/>
      </w:pPr>
      <w:r>
        <w:rPr>
          <w:rFonts w:ascii="Arial" w:hAnsi="Arial" w:cs="Arial"/>
          <w:b/>
          <w:color w:val="183B56"/>
          <w:sz w:val="24"/>
          <w:rtl/>
        </w:rPr>
        <w:t>صفحة Users</w:t>
      </w:r>
    </w:p>
    <w:p>
      <w:pPr>
        <w:pStyle w:val="Heading3"/>
        <w:jc w:val="right"/>
        <w:bidi w:val="1"/>
      </w:pPr>
      <w:r>
        <w:rPr>
          <w:rFonts w:ascii="Arial" w:hAnsi="Arial" w:cs="Arial"/>
          <w:b/>
          <w:color w:val="183B56"/>
          <w:sz w:val="24"/>
          <w:rtl/>
        </w:rPr>
        <w:t>الوظيفة والبيانات</w:t>
      </w:r>
    </w:p>
    <w:p>
      <w:pPr>
        <w:jc w:val="right"/>
        <w:bidi w:val="1"/>
      </w:pPr>
      <w:r>
        <w:rPr>
          <w:rFonts w:ascii="Arial" w:hAnsi="Arial" w:cs="Arial"/>
          <w:b w:val="0"/>
          <w:sz w:val="20"/>
          <w:rtl/>
        </w:rPr>
        <w:t>Users يعرض الحسابات وبيانات الهوية والتنظيم والتصنيف. القراءة تسلك MastersDataLoad -&gt; UsersDL. يعيد UsersDL بيانات المستخدمين، ثم lookup tables لـ UsersAuthType وUserType وIdara وDistributor والبنية التنظيمية وGender وNationality وReligion وMaritalStatus وEducation.</w:t>
      </w:r>
    </w:p>
    <w:p>
      <w:pPr>
        <w:jc w:val="right"/>
        <w:bidi w:val="1"/>
      </w:pPr>
      <w:r>
        <w:rPr>
          <w:rFonts w:ascii="Arial" w:hAnsi="Arial" w:cs="Arial"/>
          <w:b w:val="0"/>
          <w:sz w:val="20"/>
          <w:rtl/>
        </w:rPr>
        <w:t>الحقول الأساسية: الهوية الوطنية والرقم العام، الاسم العربي الإلزامي، الاسم الإنجليزي الاختياري، صلاحية النظام، نوع المستخدم، الإدارة والموزع، تاريخ إصدار الهوية والميلاد، الجنس والجنسية والديانة والحالة الاجتماعية والتعليم والملاحظات. p35 سبب التعديل/التعطيل وp36 الموزع.</w:t>
      </w:r>
    </w:p>
    <w:p>
      <w:pPr>
        <w:pStyle w:val="Heading3"/>
        <w:jc w:val="right"/>
        <w:bidi w:val="1"/>
      </w:pPr>
      <w:r>
        <w:rPr>
          <w:rFonts w:ascii="Arial" w:hAnsi="Arial" w:cs="Arial"/>
          <w:b/>
          <w:color w:val="183B56"/>
          <w:sz w:val="24"/>
          <w:rtl/>
        </w:rPr>
        <w:t>العمليات والصلاحيات</w:t>
      </w:r>
    </w:p>
    <w:tbl>
      <w:tblPr>
        <w:tblStyle w:val="TableGrid"/>
        <w:tblW w:type="dxa" w:w="9866"/>
        <w:jc w:val="center"/>
        <w:tblLayout w:type="fixed"/>
        <w:tblLook w:firstColumn="1" w:firstRow="1" w:lastColumn="0" w:lastRow="0" w:noHBand="0" w:noVBand="1" w:val="04A0"/>
      </w:tblPr>
      <w:tblGrid>
        <w:gridCol w:w="3288"/>
        <w:gridCol w:w="3288"/>
        <w:gridCol w:w="3290"/>
      </w:tblGrid>
      <w:tr>
        <w:trPr>
          <w:tblHeader w:val="true"/>
        </w:trPr>
        <w:tc>
          <w:tcPr>
            <w:tcW w:type="dxa" w:w="3288"/>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ActionType</w:t>
            </w:r>
          </w:p>
        </w:tc>
        <w:tc>
          <w:tcPr>
            <w:tcW w:type="dxa" w:w="3288"/>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صلاحية مطلوبة</w:t>
            </w:r>
          </w:p>
        </w:tc>
        <w:tc>
          <w:tcPr>
            <w:tcW w:type="dxa" w:w="3290"/>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الأثر</w:t>
            </w:r>
          </w:p>
        </w:tc>
      </w:tr>
      <w:tr>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INSERTUSERS</w:t>
            </w:r>
          </w:p>
        </w:tc>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نفس الاسم</w:t>
            </w:r>
          </w:p>
        </w:tc>
        <w:tc>
          <w:tcPr>
            <w:tcW w:type="dxa" w:w="3290"/>
            <w:tcMar>
              <w:top w:w="90" w:type="dxa"/>
              <w:start w:w="120" w:type="dxa"/>
              <w:bottom w:w="90" w:type="dxa"/>
              <w:end w:w="120" w:type="dxa"/>
            </w:tcMar>
            <w:vAlign w:val="center"/>
          </w:tcPr>
          <w:p>
            <w:pPr>
              <w:spacing w:after="40"/>
              <w:jc w:val="right"/>
              <w:bidi w:val="1"/>
            </w:pPr>
            <w:r>
              <w:rPr>
                <w:rFonts w:ascii="Arial" w:hAnsi="Arial" w:cs="Arial"/>
                <w:sz w:val="17"/>
                <w:rtl/>
                <w:rtl/>
              </w:rPr>
              <w:t>إدراج Users وUsersDetails وUserDistributor وإنشاء كلمة مرور</w:t>
            </w:r>
          </w:p>
        </w:tc>
      </w:tr>
      <w:tr>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UPDATEUSERS</w:t>
            </w:r>
          </w:p>
        </w:tc>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نفس الاسم</w:t>
            </w:r>
          </w:p>
        </w:tc>
        <w:tc>
          <w:tcPr>
            <w:tcW w:type="dxa" w:w="3290"/>
            <w:shd w:fill="F4F7F9"/>
            <w:tcMar>
              <w:top w:w="90" w:type="dxa"/>
              <w:start w:w="120" w:type="dxa"/>
              <w:bottom w:w="90" w:type="dxa"/>
              <w:end w:w="120" w:type="dxa"/>
            </w:tcMar>
            <w:vAlign w:val="center"/>
          </w:tcPr>
          <w:p>
            <w:pPr>
              <w:spacing w:after="40"/>
              <w:jc w:val="right"/>
              <w:bidi w:val="1"/>
            </w:pPr>
            <w:r>
              <w:rPr>
                <w:rFonts w:ascii="Arial" w:hAnsi="Arial" w:cs="Arial"/>
                <w:sz w:val="17"/>
                <w:rtl/>
                <w:rtl/>
              </w:rPr>
              <w:t>تحديث الحساب والتفاصيل والربط التنظيمي</w:t>
            </w:r>
          </w:p>
        </w:tc>
      </w:tr>
      <w:tr>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DELETEUSERS</w:t>
            </w:r>
          </w:p>
        </w:tc>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نفس الاسم</w:t>
            </w:r>
          </w:p>
        </w:tc>
        <w:tc>
          <w:tcPr>
            <w:tcW w:type="dxa" w:w="3290"/>
            <w:tcMar>
              <w:top w:w="90" w:type="dxa"/>
              <w:start w:w="120" w:type="dxa"/>
              <w:bottom w:w="90" w:type="dxa"/>
              <w:end w:w="120" w:type="dxa"/>
            </w:tcMar>
            <w:vAlign w:val="center"/>
          </w:tcPr>
          <w:p>
            <w:pPr>
              <w:spacing w:after="40"/>
              <w:jc w:val="right"/>
              <w:bidi w:val="1"/>
            </w:pPr>
            <w:r>
              <w:rPr>
                <w:rFonts w:ascii="Arial" w:hAnsi="Arial" w:cs="Arial"/>
                <w:sz w:val="17"/>
                <w:rtl/>
                <w:rtl/>
              </w:rPr>
              <w:t>تعطيل المستخدم وتحديث الروابط ذات الصلة</w:t>
            </w:r>
          </w:p>
        </w:tc>
      </w:tr>
      <w:tr>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RESETUSERPASSWORD</w:t>
            </w:r>
          </w:p>
        </w:tc>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نفس الاسم</w:t>
            </w:r>
          </w:p>
        </w:tc>
        <w:tc>
          <w:tcPr>
            <w:tcW w:type="dxa" w:w="3290"/>
            <w:shd w:fill="F4F7F9"/>
            <w:tcMar>
              <w:top w:w="90" w:type="dxa"/>
              <w:start w:w="120" w:type="dxa"/>
              <w:bottom w:w="90" w:type="dxa"/>
              <w:end w:w="120" w:type="dxa"/>
            </w:tcMar>
            <w:vAlign w:val="center"/>
          </w:tcPr>
          <w:p>
            <w:pPr>
              <w:spacing w:after="40"/>
              <w:jc w:val="right"/>
              <w:bidi w:val="1"/>
            </w:pPr>
            <w:r>
              <w:rPr>
                <w:rFonts w:ascii="Arial" w:hAnsi="Arial" w:cs="Arial"/>
                <w:sz w:val="17"/>
                <w:rtl/>
                <w:rtl/>
              </w:rPr>
              <w:t>استدعاء ReSetUserPassword وتحديث usersPassword</w:t>
            </w:r>
          </w:p>
        </w:tc>
      </w:tr>
    </w:tbl>
    <w:p>
      <w:pPr>
        <w:spacing w:after="20"/>
      </w:pPr>
    </w:p>
    <w:p>
      <w:pPr>
        <w:jc w:val="right"/>
        <w:bidi w:val="1"/>
      </w:pPr>
      <w:r>
        <w:rPr>
          <w:rFonts w:ascii="Arial" w:hAnsi="Arial" w:cs="Arial"/>
          <w:b w:val="0"/>
          <w:sz w:val="20"/>
          <w:rtl/>
        </w:rPr>
        <w:t>UPDATENATIONALID صلاحية فرعية لا تمثل ActionType مستقل؛ تجعل حقل الهوية قابلاً للتحرير في نموذج UPDATE وتعرض رسالة تحذير. البوابة تتحقق فقط من UPDATEUSERS عند الحفظ، لذلك فرض عدم تغيير الهوية يعتمد في هذا snapshot على Readonly في الواجهة، لا على check مستقل ظاهر في MastersCRUD/UsersSP؛ هذه فجوة أمنية يجب التحقق منها حياً.</w:t>
      </w:r>
    </w:p>
    <w:p>
      <w:pPr>
        <w:jc w:val="right"/>
        <w:bidi w:val="1"/>
      </w:pPr>
      <w:r>
        <w:rPr>
          <w:rFonts w:ascii="Arial" w:hAnsi="Arial" w:cs="Arial"/>
          <w:b w:val="0"/>
          <w:sz w:val="20"/>
          <w:rtl/>
        </w:rPr>
        <w:t>إعادة كلمة المرور معرفة كنموذج وعملية Gateway، لكن قائمة flags في Controller لا تقرأ RESETUSERPASSWORD. يلزم التحقق هل الزر مربوط بأحد حقول Toolbar الأخرى أو غير ظاهر فعلياً؛ البوابة ستمنع العملية دون الصلاحية المطابقة في كل الأحوال.</w:t>
      </w:r>
    </w:p>
    <w:p>
      <w:pPr>
        <w:pStyle w:val="Heading3"/>
        <w:jc w:val="right"/>
        <w:bidi w:val="1"/>
      </w:pPr>
      <w:r>
        <w:rPr>
          <w:rFonts w:ascii="Arial" w:hAnsi="Arial" w:cs="Arial"/>
          <w:b/>
          <w:color w:val="183B56"/>
          <w:sz w:val="24"/>
          <w:rtl/>
        </w:rPr>
        <w:t>Validation وقواعد الأعمال</w:t>
      </w:r>
    </w:p>
    <w:p>
      <w:pPr>
        <w:pStyle w:val="ListBullet"/>
        <w:jc w:val="right"/>
        <w:bidi w:val="1"/>
      </w:pPr>
      <w:r>
        <w:rPr>
          <w:rFonts w:ascii="Arial" w:hAnsi="Arial" w:cs="Arial"/>
          <w:sz w:val="20"/>
          <w:rtl/>
        </w:rPr>
        <w:t>الهوية والرقم العام بطول واجهة أقصى 10 وأسلوب رقمي، والأسماء العربية مطلوبة.</w:t>
      </w:r>
    </w:p>
    <w:p>
      <w:pPr>
        <w:pStyle w:val="ListBullet"/>
        <w:jc w:val="right"/>
        <w:bidi w:val="1"/>
      </w:pPr>
      <w:r>
        <w:rPr>
          <w:rFonts w:ascii="Arial" w:hAnsi="Arial" w:cs="Arial"/>
          <w:sz w:val="20"/>
          <w:rtl/>
        </w:rPr>
        <w:t>lookup identifiers المطلوبة يجب أن تكون صالحة.</w:t>
      </w:r>
    </w:p>
    <w:p>
      <w:pPr>
        <w:pStyle w:val="ListBullet"/>
        <w:jc w:val="right"/>
        <w:bidi w:val="1"/>
      </w:pPr>
      <w:r>
        <w:rPr>
          <w:rFonts w:ascii="Arial" w:hAnsi="Arial" w:cs="Arial"/>
          <w:sz w:val="20"/>
          <w:rtl/>
        </w:rPr>
        <w:t>UsersSP يمنع تكرار الهوية والرقم العام، ويتحقق من وجود المستخدم في التعديل/التعطيل.</w:t>
      </w:r>
    </w:p>
    <w:p>
      <w:pPr>
        <w:pStyle w:val="ListBullet"/>
        <w:jc w:val="right"/>
        <w:bidi w:val="1"/>
      </w:pPr>
      <w:r>
        <w:rPr>
          <w:rFonts w:ascii="Arial" w:hAnsi="Arial" w:cs="Arial"/>
          <w:sz w:val="20"/>
          <w:rtl/>
        </w:rPr>
        <w:t>الإدراج والتعديل موزعان على Users وUsersDetails وUserDistributor، ويكتبان AuditLog.</w:t>
      </w:r>
    </w:p>
    <w:p>
      <w:pPr>
        <w:pStyle w:val="ListBullet"/>
        <w:jc w:val="right"/>
        <w:bidi w:val="1"/>
      </w:pPr>
      <w:r>
        <w:rPr>
          <w:rFonts w:ascii="Arial" w:hAnsi="Arial" w:cs="Arial"/>
          <w:sz w:val="20"/>
          <w:rtl/>
        </w:rPr>
        <w:t>إنشاء كلمة المرور يستدعي SetUserPassword; إعادة الضبط تستدعي ReSetUserPassword. كلمة المرور مخزنة في usersPassword وفق منطق الإجراء، ولا يعرض هذا المستند أسراراً أو قيماً.</w:t>
      </w:r>
    </w:p>
    <w:p>
      <w:pPr>
        <w:pStyle w:val="ListBullet"/>
        <w:jc w:val="right"/>
        <w:bidi w:val="1"/>
      </w:pPr>
      <w:r>
        <w:rPr>
          <w:rFonts w:ascii="Arial" w:hAnsi="Arial" w:cs="Arial"/>
          <w:sz w:val="20"/>
          <w:rtl/>
        </w:rPr>
        <w:t>أسباب التعديل/التعطيل مطلوبة في الواجهة عند UPDATE/DELETE.</w:t>
      </w:r>
    </w:p>
    <w:p>
      <w:pPr>
        <w:pStyle w:val="ListBullet"/>
        <w:jc w:val="right"/>
        <w:bidi w:val="1"/>
      </w:pPr>
      <w:r>
        <w:rPr>
          <w:rFonts w:ascii="Arial" w:hAnsi="Arial" w:cs="Arial"/>
          <w:sz w:val="20"/>
          <w:rtl/>
        </w:rPr>
        <w:t>DELETE تعطيل منطقي وليس حذف صف الحساب فيزيائياً.</w:t>
      </w:r>
    </w:p>
    <w:p>
      <w:pPr>
        <w:pStyle w:val="Heading3"/>
        <w:jc w:val="right"/>
        <w:bidi w:val="1"/>
      </w:pPr>
      <w:r>
        <w:rPr>
          <w:rFonts w:ascii="Arial" w:hAnsi="Arial" w:cs="Arial"/>
          <w:b/>
          <w:color w:val="183B56"/>
          <w:sz w:val="24"/>
          <w:rtl/>
        </w:rPr>
        <w:t>Services وData Access</w:t>
      </w:r>
    </w:p>
    <w:p>
      <w:pPr>
        <w:pStyle w:val="ListNumber"/>
        <w:jc w:val="right"/>
        <w:bidi w:val="1"/>
      </w:pPr>
      <w:r>
        <w:rPr>
          <w:rFonts w:ascii="Arial" w:hAnsi="Arial" w:cs="Arial"/>
          <w:sz w:val="20"/>
          <w:rtl/>
        </w:rPr>
        <w:t>Controller يستدعي MastersServies.GetDataLoadDataSetAsync للقراءة.</w:t>
      </w:r>
    </w:p>
    <w:p>
      <w:pPr>
        <w:pStyle w:val="ListNumber"/>
        <w:jc w:val="right"/>
        <w:bidi w:val="1"/>
      </w:pPr>
      <w:r>
        <w:rPr>
          <w:rFonts w:ascii="Arial" w:hAnsi="Arial" w:cs="Arial"/>
          <w:sz w:val="20"/>
          <w:rtl/>
        </w:rPr>
        <w:t>MastersServies يحل MastersDataLoad:getData إلى dbo.MastersDataLoad بواسطة ProcedureMapper.</w:t>
      </w:r>
    </w:p>
    <w:p>
      <w:pPr>
        <w:pStyle w:val="ListNumber"/>
        <w:jc w:val="right"/>
        <w:bidi w:val="1"/>
      </w:pPr>
      <w:r>
        <w:rPr>
          <w:rFonts w:ascii="Arial" w:hAnsi="Arial" w:cs="Arial"/>
          <w:sz w:val="20"/>
          <w:rtl/>
        </w:rPr>
        <w:t>SmartComponentService يبني Dapper parameters (ويضيف @) وينفذ QueryMultipleAsync عبر ConnectionFactory.</w:t>
      </w:r>
    </w:p>
    <w:p>
      <w:pPr>
        <w:pStyle w:val="ListNumber"/>
        <w:jc w:val="right"/>
        <w:bidi w:val="1"/>
      </w:pPr>
      <w:r>
        <w:rPr>
          <w:rFonts w:ascii="Arial" w:hAnsi="Arial" w:cs="Arial"/>
          <w:sz w:val="20"/>
          <w:rtl/>
        </w:rPr>
        <w:t>النتيجة تتحول من SmartResponse.Datasets إلى DataSet ثم SplitDataSet.</w:t>
      </w:r>
    </w:p>
    <w:p>
      <w:pPr>
        <w:pStyle w:val="ListNumber"/>
        <w:jc w:val="right"/>
        <w:bidi w:val="1"/>
      </w:pPr>
      <w:r>
        <w:rPr>
          <w:rFonts w:ascii="Arial" w:hAnsi="Arial" w:cs="Arial"/>
          <w:sz w:val="20"/>
          <w:rtl/>
        </w:rPr>
        <w:t>SmartRenderer يعرض Form/Table configs التي بناها Controller.</w:t>
      </w:r>
    </w:p>
    <w:p>
      <w:pPr>
        <w:pStyle w:val="ListNumber"/>
        <w:jc w:val="right"/>
        <w:bidi w:val="1"/>
      </w:pPr>
      <w:r>
        <w:rPr>
          <w:rFonts w:ascii="Arial" w:hAnsi="Arial" w:cs="Arial"/>
          <w:sz w:val="20"/>
          <w:rtl/>
        </w:rPr>
        <w:t>الكتابة ترسل إلى CrudController، الذي يحول p01..p50 إلى parameter01..parameter50 ويستدعي MastersServies.GetCrudDataSetAsync.</w:t>
      </w:r>
    </w:p>
    <w:p>
      <w:pPr>
        <w:pStyle w:val="ListNumber"/>
        <w:jc w:val="right"/>
        <w:bidi w:val="1"/>
      </w:pPr>
      <w:r>
        <w:rPr>
          <w:rFonts w:ascii="Arial" w:hAnsi="Arial" w:cs="Arial"/>
          <w:sz w:val="20"/>
          <w:rtl/>
        </w:rPr>
        <w:t>ProcedureMapper يحل MastersCrud:crud إلى dbo.MastersCRUD، التي تتحقق من الصلاحية وتستدعي الإجراء المتخصص.</w:t>
      </w:r>
    </w:p>
    <w:p>
      <w:pPr>
        <w:jc w:val="right"/>
        <w:bidi w:val="1"/>
      </w:pPr>
      <w:r>
        <w:rPr>
          <w:rFonts w:ascii="Arial" w:hAnsi="Arial" w:cs="Arial"/>
          <w:b w:val="0"/>
          <w:sz w:val="20"/>
          <w:rtl/>
        </w:rPr>
        <w:t>CrudController.DDLFiltered مستخدم في القوائم التابعة في Permission وUsers؛ يقرأ جدولاً محدداً من DataLoad ويصفيه حسب FK لبناء خيارات dependent select.</w:t>
      </w:r>
    </w:p>
    <w:p>
      <w:pPr>
        <w:pStyle w:val="Heading3"/>
        <w:jc w:val="right"/>
        <w:bidi w:val="1"/>
      </w:pPr>
      <w:r>
        <w:rPr>
          <w:rFonts w:ascii="Arial" w:hAnsi="Arial" w:cs="Arial"/>
          <w:b/>
          <w:color w:val="183B56"/>
          <w:sz w:val="24"/>
          <w:rtl/>
        </w:rPr>
        <w:t>العلاقات مع قاعدة البيانات</w:t>
      </w:r>
    </w:p>
    <w:p>
      <w:pPr>
        <w:pStyle w:val="Heading3"/>
        <w:jc w:val="right"/>
        <w:bidi w:val="1"/>
      </w:pPr>
      <w:r>
        <w:rPr>
          <w:rFonts w:ascii="Arial" w:hAnsi="Arial" w:cs="Arial"/>
          <w:b/>
          <w:color w:val="183B56"/>
          <w:sz w:val="24"/>
          <w:rtl/>
        </w:rPr>
        <w:t>الإجراءات</w:t>
      </w:r>
    </w:p>
    <w:tbl>
      <w:tblPr>
        <w:tblStyle w:val="TableGrid"/>
        <w:tblW w:type="dxa" w:w="9866"/>
        <w:jc w:val="center"/>
        <w:tblLayout w:type="fixed"/>
        <w:tblLook w:firstColumn="1" w:firstRow="1" w:lastColumn="0" w:lastRow="0" w:noHBand="0" w:noVBand="1" w:val="04A0"/>
      </w:tblPr>
      <w:tblGrid>
        <w:gridCol w:w="4933"/>
        <w:gridCol w:w="4933"/>
      </w:tblGrid>
      <w:tr>
        <w:trPr>
          <w:tblHeader w:val="true"/>
        </w:trPr>
        <w:tc>
          <w:tcPr>
            <w:tcW w:type="dxa" w:w="4933"/>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الإجراء</w:t>
            </w:r>
          </w:p>
        </w:tc>
        <w:tc>
          <w:tcPr>
            <w:tcW w:type="dxa" w:w="4933"/>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الدور</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dbo.MastersDataLoad</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بوابة القراءة والصلاحيات؛ تحمل Permission وPagesManagment مباشرة وتوجه Users إلى UsersDL</w:t>
            </w:r>
          </w:p>
        </w:tc>
      </w:tr>
      <w:tr>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dbo.MastersCRUD</w:t>
            </w:r>
          </w:p>
        </w:tc>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بوابة الكتابة وفحص VGetListUserPermission والتوجيه</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dbo.PagesManagmentSP</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قواعد البرامج والقوائم والصفحات وصلاحيات الصفحات</w:t>
            </w:r>
          </w:p>
        </w:tc>
      </w:tr>
      <w:tr>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dbo.PermissionSP</w:t>
            </w:r>
          </w:p>
        </w:tc>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إسناد/نسخ/تعطيل الصلاحيات</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dbo.UsersDL</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بيانات المستخدمين والـ lookups</w:t>
            </w:r>
          </w:p>
        </w:tc>
      </w:tr>
      <w:tr>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dbo.UsersSP</w:t>
            </w:r>
          </w:p>
        </w:tc>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إنشاء/تعديل/تعطيل المستخدمين</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dbo.ReSetUserPassword</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إعادة كلمة مرور المستخدم</w:t>
            </w:r>
          </w:p>
        </w:tc>
      </w:tr>
      <w:tr>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dbo.SetUserPassword</w:t>
            </w:r>
          </w:p>
        </w:tc>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إنشاء/تحديث كلمة المرور، ويستدعيه UsersSP</w:t>
            </w:r>
          </w:p>
        </w:tc>
      </w:tr>
    </w:tbl>
    <w:p>
      <w:pPr>
        <w:spacing w:after="20"/>
      </w:pPr>
    </w:p>
    <w:p>
      <w:pPr>
        <w:pStyle w:val="Heading3"/>
        <w:jc w:val="right"/>
        <w:bidi w:val="1"/>
      </w:pPr>
      <w:r>
        <w:rPr>
          <w:rFonts w:ascii="Arial" w:hAnsi="Arial" w:cs="Arial"/>
          <w:b/>
          <w:color w:val="183B56"/>
          <w:sz w:val="24"/>
          <w:rtl/>
        </w:rPr>
        <w:t>الجداول</w:t>
      </w:r>
    </w:p>
    <w:p>
      <w:pPr>
        <w:pStyle w:val="ListBullet"/>
        <w:jc w:val="right"/>
        <w:bidi w:val="1"/>
      </w:pPr>
      <w:r>
        <w:rPr>
          <w:rFonts w:ascii="Arial" w:hAnsi="Arial" w:cs="Arial"/>
          <w:sz w:val="20"/>
          <w:rtl/>
        </w:rPr>
        <w:t>إدارة الصفحات: Program, Menu, Distributor, MenuDistributor, PermissionType, DistributorPermissionType, permissionAuthLvl.</w:t>
      </w:r>
    </w:p>
    <w:p>
      <w:pPr>
        <w:pStyle w:val="ListBullet"/>
        <w:jc w:val="right"/>
        <w:bidi w:val="1"/>
      </w:pPr>
      <w:r>
        <w:rPr>
          <w:rFonts w:ascii="Arial" w:hAnsi="Arial" w:cs="Arial"/>
          <w:sz w:val="20"/>
          <w:rtl/>
        </w:rPr>
        <w:t>الصلاحيات: Permission, UserDistributor, Role, Idara, Department, Section, Divison, DeptSecDiv.</w:t>
      </w:r>
    </w:p>
    <w:p>
      <w:pPr>
        <w:pStyle w:val="ListBullet"/>
        <w:jc w:val="right"/>
        <w:bidi w:val="1"/>
      </w:pPr>
      <w:r>
        <w:rPr>
          <w:rFonts w:ascii="Arial" w:hAnsi="Arial" w:cs="Arial"/>
          <w:sz w:val="20"/>
          <w:rtl/>
        </w:rPr>
        <w:t>المستخدمون: Users, UsersDetails, UsersAuthType, UserType, usersPassword, Gender, Nationality, Religion, MaritalStatus, Education.</w:t>
      </w:r>
    </w:p>
    <w:p>
      <w:pPr>
        <w:pStyle w:val="ListBullet"/>
        <w:jc w:val="right"/>
        <w:bidi w:val="1"/>
      </w:pPr>
      <w:r>
        <w:rPr>
          <w:rFonts w:ascii="Arial" w:hAnsi="Arial" w:cs="Arial"/>
          <w:sz w:val="20"/>
          <w:rtl/>
        </w:rPr>
        <w:t>مشتركة: AuditLog, ErrorLog.</w:t>
      </w:r>
    </w:p>
    <w:p>
      <w:pPr>
        <w:pStyle w:val="Heading3"/>
        <w:jc w:val="right"/>
        <w:bidi w:val="1"/>
      </w:pPr>
      <w:r>
        <w:rPr>
          <w:rFonts w:ascii="Arial" w:hAnsi="Arial" w:cs="Arial"/>
          <w:b/>
          <w:color w:val="183B56"/>
          <w:sz w:val="24"/>
          <w:rtl/>
        </w:rPr>
        <w:t>Views وFunctions</w:t>
      </w:r>
    </w:p>
    <w:p>
      <w:pPr>
        <w:pStyle w:val="ListBullet"/>
        <w:jc w:val="right"/>
        <w:bidi w:val="1"/>
      </w:pPr>
      <w:r>
        <w:rPr>
          <w:rFonts w:ascii="Arial" w:hAnsi="Arial" w:cs="Arial"/>
          <w:sz w:val="20"/>
          <w:rtl/>
        </w:rPr>
        <w:t>VGetListUserPermission: عرض الصلاحيات الفعال، ويستخدم للتحميل وفحص كل كتابة.</w:t>
      </w:r>
    </w:p>
    <w:p>
      <w:pPr>
        <w:pStyle w:val="ListBullet"/>
        <w:jc w:val="right"/>
        <w:bidi w:val="1"/>
      </w:pPr>
      <w:r>
        <w:rPr>
          <w:rFonts w:ascii="Arial" w:hAnsi="Arial" w:cs="Arial"/>
          <w:sz w:val="20"/>
          <w:rtl/>
        </w:rPr>
        <w:t>VGetListUsersInDSD وVGetFullStructureForDSD: المستخدمون والبنية التنظيمية.</w:t>
      </w:r>
    </w:p>
    <w:p>
      <w:pPr>
        <w:pStyle w:val="ListBullet"/>
        <w:jc w:val="right"/>
        <w:bidi w:val="1"/>
      </w:pPr>
      <w:r>
        <w:rPr>
          <w:rFonts w:ascii="Arial" w:hAnsi="Arial" w:cs="Arial"/>
          <w:sz w:val="20"/>
          <w:rtl/>
        </w:rPr>
        <w:t>VGetFullSystemUsersDetails: تفاصيل المستخدم الموسعة.</w:t>
      </w:r>
    </w:p>
    <w:p>
      <w:pPr>
        <w:pStyle w:val="ListBullet"/>
        <w:jc w:val="right"/>
        <w:bidi w:val="1"/>
      </w:pPr>
      <w:r>
        <w:rPr>
          <w:rFonts w:ascii="Arial" w:hAnsi="Arial" w:cs="Arial"/>
          <w:sz w:val="20"/>
          <w:rtl/>
        </w:rPr>
        <w:t>ftUserPagePermissions(user,page): يعيد أسماء صلاحيات الصفحة في result set الأول.</w:t>
      </w:r>
    </w:p>
    <w:p>
      <w:pPr>
        <w:jc w:val="right"/>
        <w:bidi w:val="1"/>
      </w:pPr>
      <w:r>
        <w:rPr>
          <w:rFonts w:ascii="Arial" w:hAnsi="Arial" w:cs="Arial"/>
          <w:b w:val="0"/>
          <w:sz w:val="20"/>
          <w:rtl/>
        </w:rPr>
        <w:t>لا يعتمد المسار الموثق على SQL triggers. جميع الأسماء أعلاه مثبتة من التعريفات المرجعية؛ حالة الكائنات الحية لم تعد فحصها في هذه المهمة.</w:t>
      </w:r>
    </w:p>
    <w:p>
      <w:pPr>
        <w:pStyle w:val="Heading3"/>
        <w:jc w:val="right"/>
        <w:bidi w:val="1"/>
      </w:pPr>
      <w:r>
        <w:rPr>
          <w:rFonts w:ascii="Arial" w:hAnsi="Arial" w:cs="Arial"/>
          <w:b/>
          <w:color w:val="183B56"/>
          <w:sz w:val="24"/>
          <w:rtl/>
        </w:rPr>
        <w:t>العلاقات مع البرامج الأخرى</w:t>
      </w:r>
    </w:p>
    <w:p>
      <w:pPr>
        <w:pStyle w:val="ListBullet"/>
        <w:jc w:val="right"/>
        <w:bidi w:val="1"/>
      </w:pPr>
      <w:r>
        <w:rPr>
          <w:rFonts w:ascii="Arial" w:hAnsi="Arial" w:cs="Arial"/>
          <w:sz w:val="20"/>
          <w:rtl/>
        </w:rPr>
        <w:t>كل برنامج يستخدم قائمة التنقل الناتجة من Program/Menu/Distributor/MenuDistributor.</w:t>
      </w:r>
    </w:p>
    <w:p>
      <w:pPr>
        <w:pStyle w:val="ListBullet"/>
        <w:jc w:val="right"/>
        <w:bidi w:val="1"/>
      </w:pPr>
      <w:r>
        <w:rPr>
          <w:rFonts w:ascii="Arial" w:hAnsi="Arial" w:cs="Arial"/>
          <w:sz w:val="20"/>
          <w:rtl/>
        </w:rPr>
        <w:t>كل كتابة Housing-style تعتمد على PermissionType/DistributorPermissionType/Permission وVGetListUserPermission التي يديرها ControlPanel.</w:t>
      </w:r>
    </w:p>
    <w:p>
      <w:pPr>
        <w:pStyle w:val="ListBullet"/>
        <w:jc w:val="right"/>
        <w:bidi w:val="1"/>
      </w:pPr>
      <w:r>
        <w:rPr>
          <w:rFonts w:ascii="Arial" w:hAnsi="Arial" w:cs="Arial"/>
          <w:sz w:val="20"/>
          <w:rtl/>
        </w:rPr>
        <w:t>Login وSession يمدان ControlPanel بـ usersID وIdaraID والسياق التنظيمي.</w:t>
      </w:r>
    </w:p>
    <w:p>
      <w:pPr>
        <w:pStyle w:val="ListBullet"/>
        <w:jc w:val="right"/>
        <w:bidi w:val="1"/>
      </w:pPr>
      <w:r>
        <w:rPr>
          <w:rFonts w:ascii="Arial" w:hAnsi="Arial" w:cs="Arial"/>
          <w:sz w:val="20"/>
          <w:rtl/>
        </w:rPr>
        <w:t>GetUserMenuTree يبني قائمة المستخدم من نفس تعريفات القوائم والصلاحيات.</w:t>
      </w:r>
    </w:p>
    <w:p>
      <w:pPr>
        <w:pStyle w:val="ListBullet"/>
        <w:jc w:val="right"/>
        <w:bidi w:val="1"/>
      </w:pPr>
      <w:r>
        <w:rPr>
          <w:rFonts w:ascii="Arial" w:hAnsi="Arial" w:cs="Arial"/>
          <w:sz w:val="20"/>
          <w:rtl/>
        </w:rPr>
        <w:t>AuditLog وErrorLog مشتركان بين ControlPanel وبقية البرامج.</w:t>
      </w:r>
    </w:p>
    <w:p>
      <w:pPr>
        <w:pStyle w:val="Heading3"/>
        <w:jc w:val="right"/>
        <w:bidi w:val="1"/>
      </w:pPr>
      <w:r>
        <w:rPr>
          <w:rFonts w:ascii="Arial" w:hAnsi="Arial" w:cs="Arial"/>
          <w:b/>
          <w:color w:val="183B56"/>
          <w:sz w:val="24"/>
          <w:rtl/>
        </w:rPr>
        <w:t>Workflows الفعلية</w:t>
      </w:r>
    </w:p>
    <w:p>
      <w:pPr>
        <w:pStyle w:val="Heading3"/>
        <w:jc w:val="right"/>
        <w:bidi w:val="1"/>
      </w:pPr>
      <w:r>
        <w:rPr>
          <w:rFonts w:ascii="Arial" w:hAnsi="Arial" w:cs="Arial"/>
          <w:b/>
          <w:color w:val="183B56"/>
          <w:sz w:val="24"/>
          <w:rtl/>
        </w:rPr>
        <w:t>نشر صفحة جديدة قابلة للتفويض</w:t>
      </w:r>
    </w:p>
    <w:p>
      <w:pPr>
        <w:pStyle w:val="ListNumber"/>
        <w:jc w:val="right"/>
        <w:bidi w:val="1"/>
      </w:pPr>
      <w:r>
        <w:rPr>
          <w:rFonts w:ascii="Arial" w:hAnsi="Arial" w:cs="Arial"/>
          <w:sz w:val="20"/>
          <w:rtl/>
        </w:rPr>
        <w:t>إنشاء/اختيار برنامج.</w:t>
      </w:r>
    </w:p>
    <w:p>
      <w:pPr>
        <w:pStyle w:val="ListNumber"/>
        <w:jc w:val="right"/>
        <w:bidi w:val="1"/>
      </w:pPr>
      <w:r>
        <w:rPr>
          <w:rFonts w:ascii="Arial" w:hAnsi="Arial" w:cs="Arial"/>
          <w:sz w:val="20"/>
          <w:rtl/>
        </w:rPr>
        <w:t>إنشاء قائمة جانبية اختيارية.</w:t>
      </w:r>
    </w:p>
    <w:p>
      <w:pPr>
        <w:pStyle w:val="ListNumber"/>
        <w:jc w:val="right"/>
        <w:bidi w:val="1"/>
      </w:pPr>
      <w:r>
        <w:rPr>
          <w:rFonts w:ascii="Arial" w:hAnsi="Arial" w:cs="Arial"/>
          <w:sz w:val="20"/>
          <w:rtl/>
        </w:rPr>
        <w:t>إضافة الصفحة؛ الإجراء ينشئ Menu وDistributor وMenuDistributor.</w:t>
      </w:r>
    </w:p>
    <w:p>
      <w:pPr>
        <w:pStyle w:val="ListNumber"/>
        <w:jc w:val="right"/>
        <w:bidi w:val="1"/>
      </w:pPr>
      <w:r>
        <w:rPr>
          <w:rFonts w:ascii="Arial" w:hAnsi="Arial" w:cs="Arial"/>
          <w:sz w:val="20"/>
          <w:rtl/>
        </w:rPr>
        <w:t>إضافة أنواع العمليات للصفحة؛ ينشئ PermissionType وDistributorPermissionType.</w:t>
      </w:r>
    </w:p>
    <w:p>
      <w:pPr>
        <w:pStyle w:val="ListNumber"/>
        <w:jc w:val="right"/>
        <w:bidi w:val="1"/>
      </w:pPr>
      <w:r>
        <w:rPr>
          <w:rFonts w:ascii="Arial" w:hAnsi="Arial" w:cs="Arial"/>
          <w:sz w:val="20"/>
          <w:rtl/>
        </w:rPr>
        <w:t>فتح Permission، اختيار الهدف، وإسناد صلاحية أو Full Access.</w:t>
      </w:r>
    </w:p>
    <w:p>
      <w:pPr>
        <w:pStyle w:val="ListNumber"/>
        <w:jc w:val="right"/>
        <w:bidi w:val="1"/>
      </w:pPr>
      <w:r>
        <w:rPr>
          <w:rFonts w:ascii="Arial" w:hAnsi="Arial" w:cs="Arial"/>
          <w:sz w:val="20"/>
          <w:rtl/>
        </w:rPr>
        <w:t>عند استخدام الصفحة، result set الأول يحدد أزرار UI، وMastersCRUD يعيد فحص العملية عند POST.</w:t>
      </w:r>
    </w:p>
    <w:p>
      <w:pPr>
        <w:pStyle w:val="Heading3"/>
        <w:jc w:val="right"/>
        <w:bidi w:val="1"/>
      </w:pPr>
      <w:r>
        <w:rPr>
          <w:rFonts w:ascii="Arial" w:hAnsi="Arial" w:cs="Arial"/>
          <w:b/>
          <w:color w:val="183B56"/>
          <w:sz w:val="24"/>
          <w:rtl/>
        </w:rPr>
        <w:t>دورة المستخدم</w:t>
      </w:r>
    </w:p>
    <w:p>
      <w:pPr>
        <w:pStyle w:val="ListNumber"/>
        <w:jc w:val="right"/>
        <w:bidi w:val="1"/>
      </w:pPr>
      <w:r>
        <w:rPr>
          <w:rFonts w:ascii="Arial" w:hAnsi="Arial" w:cs="Arial"/>
          <w:sz w:val="20"/>
          <w:rtl/>
        </w:rPr>
        <w:t>UsersDL يحمل الحسابات والـ lookups.</w:t>
      </w:r>
    </w:p>
    <w:p>
      <w:pPr>
        <w:pStyle w:val="ListNumber"/>
        <w:jc w:val="right"/>
        <w:bidi w:val="1"/>
      </w:pPr>
      <w:r>
        <w:rPr>
          <w:rFonts w:ascii="Arial" w:hAnsi="Arial" w:cs="Arial"/>
          <w:sz w:val="20"/>
          <w:rtl/>
        </w:rPr>
        <w:t>INSERT ينشئ الحساب والتفاصيل والربط وكلمة المرور الأولية.</w:t>
      </w:r>
    </w:p>
    <w:p>
      <w:pPr>
        <w:pStyle w:val="ListNumber"/>
        <w:jc w:val="right"/>
        <w:bidi w:val="1"/>
      </w:pPr>
      <w:r>
        <w:rPr>
          <w:rFonts w:ascii="Arial" w:hAnsi="Arial" w:cs="Arial"/>
          <w:sz w:val="20"/>
          <w:rtl/>
        </w:rPr>
        <w:t>UPDATE يعدل البيانات ويتطلب سبباً في الواجهة.</w:t>
      </w:r>
    </w:p>
    <w:p>
      <w:pPr>
        <w:pStyle w:val="ListNumber"/>
        <w:jc w:val="right"/>
        <w:bidi w:val="1"/>
      </w:pPr>
      <w:r>
        <w:rPr>
          <w:rFonts w:ascii="Arial" w:hAnsi="Arial" w:cs="Arial"/>
          <w:sz w:val="20"/>
          <w:rtl/>
        </w:rPr>
        <w:t>UPDATENATIONALID يتحكم بقابلية تحرير الهوية في UI.</w:t>
      </w:r>
    </w:p>
    <w:p>
      <w:pPr>
        <w:pStyle w:val="ListNumber"/>
        <w:jc w:val="right"/>
        <w:bidi w:val="1"/>
      </w:pPr>
      <w:r>
        <w:rPr>
          <w:rFonts w:ascii="Arial" w:hAnsi="Arial" w:cs="Arial"/>
          <w:sz w:val="20"/>
          <w:rtl/>
        </w:rPr>
        <w:t>RESETUSERPASSWORD يمر إلى الإجراء المتخصص بعد فحص الصلاحية.</w:t>
      </w:r>
    </w:p>
    <w:p>
      <w:pPr>
        <w:pStyle w:val="ListNumber"/>
        <w:jc w:val="right"/>
        <w:bidi w:val="1"/>
      </w:pPr>
      <w:r>
        <w:rPr>
          <w:rFonts w:ascii="Arial" w:hAnsi="Arial" w:cs="Arial"/>
          <w:sz w:val="20"/>
          <w:rtl/>
        </w:rPr>
        <w:t>DELETE يعطل الحساب مع سبب، ولا يحذفه فيزيائياً.</w:t>
      </w:r>
    </w:p>
    <w:p>
      <w:pPr>
        <w:pStyle w:val="Heading3"/>
        <w:jc w:val="right"/>
        <w:bidi w:val="1"/>
      </w:pPr>
      <w:r>
        <w:rPr>
          <w:rFonts w:ascii="Arial" w:hAnsi="Arial" w:cs="Arial"/>
          <w:b/>
          <w:color w:val="183B56"/>
          <w:sz w:val="24"/>
          <w:rtl/>
        </w:rPr>
        <w:t>دورة الصلاحية</w:t>
      </w:r>
    </w:p>
    <w:p>
      <w:pPr>
        <w:pStyle w:val="ListNumber"/>
        <w:jc w:val="right"/>
        <w:bidi w:val="1"/>
      </w:pPr>
      <w:r>
        <w:rPr>
          <w:rFonts w:ascii="Arial" w:hAnsi="Arial" w:cs="Arial"/>
          <w:sz w:val="20"/>
          <w:rtl/>
        </w:rPr>
        <w:t>تحديد نوع الهدف والفلاتر.</w:t>
      </w:r>
    </w:p>
    <w:p>
      <w:pPr>
        <w:pStyle w:val="ListNumber"/>
        <w:jc w:val="right"/>
        <w:bidi w:val="1"/>
      </w:pPr>
      <w:r>
        <w:rPr>
          <w:rFonts w:ascii="Arial" w:hAnsi="Arial" w:cs="Arial"/>
          <w:sz w:val="20"/>
          <w:rtl/>
        </w:rPr>
        <w:t>DataLoad يعرض الصلاحيات المطابقة والـ DDL المقيدة بمستوى الإدارة.</w:t>
      </w:r>
    </w:p>
    <w:p>
      <w:pPr>
        <w:pStyle w:val="ListNumber"/>
        <w:jc w:val="right"/>
        <w:bidi w:val="1"/>
      </w:pPr>
      <w:r>
        <w:rPr>
          <w:rFonts w:ascii="Arial" w:hAnsi="Arial" w:cs="Arial"/>
          <w:sz w:val="20"/>
          <w:rtl/>
        </w:rPr>
        <w:t>إضافة صلاحية مفردة أو جميع صلاحيات موزع.</w:t>
      </w:r>
    </w:p>
    <w:p>
      <w:pPr>
        <w:pStyle w:val="ListNumber"/>
        <w:jc w:val="right"/>
        <w:bidi w:val="1"/>
      </w:pPr>
      <w:r>
        <w:rPr>
          <w:rFonts w:ascii="Arial" w:hAnsi="Arial" w:cs="Arial"/>
          <w:sz w:val="20"/>
          <w:rtl/>
        </w:rPr>
        <w:t>UPDATE يعطل السجل السابق وينشئ نسخة جديدة.</w:t>
      </w:r>
    </w:p>
    <w:p>
      <w:pPr>
        <w:pStyle w:val="ListNumber"/>
        <w:jc w:val="right"/>
        <w:bidi w:val="1"/>
      </w:pPr>
      <w:r>
        <w:rPr>
          <w:rFonts w:ascii="Arial" w:hAnsi="Arial" w:cs="Arial"/>
          <w:sz w:val="20"/>
          <w:rtl/>
        </w:rPr>
        <w:t>DELETE يعطل السجل.</w:t>
      </w:r>
    </w:p>
    <w:p>
      <w:pPr>
        <w:pStyle w:val="Heading3"/>
        <w:jc w:val="right"/>
        <w:bidi w:val="1"/>
      </w:pPr>
      <w:r>
        <w:rPr>
          <w:rFonts w:ascii="Arial" w:hAnsi="Arial" w:cs="Arial"/>
          <w:b/>
          <w:color w:val="183B56"/>
          <w:sz w:val="24"/>
          <w:rtl/>
        </w:rPr>
        <w:t>الأمان والقيود</w:t>
      </w:r>
    </w:p>
    <w:p>
      <w:pPr>
        <w:pStyle w:val="ListBullet"/>
        <w:jc w:val="right"/>
        <w:bidi w:val="1"/>
      </w:pPr>
      <w:r>
        <w:rPr>
          <w:rFonts w:ascii="Arial" w:hAnsi="Arial" w:cs="Arial"/>
          <w:sz w:val="20"/>
          <w:rtl/>
        </w:rPr>
        <w:t>مثبت: GET pages تتطلب Session[usersID].</w:t>
      </w:r>
    </w:p>
    <w:p>
      <w:pPr>
        <w:pStyle w:val="ListBullet"/>
        <w:jc w:val="right"/>
        <w:bidi w:val="1"/>
      </w:pPr>
      <w:r>
        <w:rPr>
          <w:rFonts w:ascii="Arial" w:hAnsi="Arial" w:cs="Arial"/>
          <w:sz w:val="20"/>
          <w:rtl/>
        </w:rPr>
        <w:t>مثبت: إظهار العمليات مقيد بنتيجة ftUserPagePermissions.</w:t>
      </w:r>
    </w:p>
    <w:p>
      <w:pPr>
        <w:pStyle w:val="ListBullet"/>
        <w:jc w:val="right"/>
        <w:bidi w:val="1"/>
      </w:pPr>
      <w:r>
        <w:rPr>
          <w:rFonts w:ascii="Arial" w:hAnsi="Arial" w:cs="Arial"/>
          <w:sz w:val="20"/>
          <w:rtl/>
        </w:rPr>
        <w:t>مثبت: كل POST يمر عبر antiforgery في CrudController وبفحص صلاحية مستقل في MastersCRUD.</w:t>
      </w:r>
    </w:p>
    <w:p>
      <w:pPr>
        <w:pStyle w:val="ListBullet"/>
        <w:jc w:val="right"/>
        <w:bidi w:val="1"/>
      </w:pPr>
      <w:r>
        <w:rPr>
          <w:rFonts w:ascii="Arial" w:hAnsi="Arial" w:cs="Arial"/>
          <w:sz w:val="20"/>
          <w:rtl/>
        </w:rPr>
        <w:t>مثبت: SQL يستخدم معاملات وAuditLog ورسائل أخطاء business.</w:t>
      </w:r>
    </w:p>
    <w:p>
      <w:pPr>
        <w:pStyle w:val="ListBullet"/>
        <w:jc w:val="right"/>
        <w:bidi w:val="1"/>
      </w:pPr>
      <w:r>
        <w:rPr>
          <w:rFonts w:ascii="Arial" w:hAnsi="Arial" w:cs="Arial"/>
          <w:sz w:val="20"/>
          <w:rtl/>
        </w:rPr>
        <w:t>فجوة: لا توجد [Authorize] ولا authentication scheme مثبتة في التركيب الحالي؛ الحماية تعتمد على Session والبوابة.</w:t>
      </w:r>
    </w:p>
    <w:p>
      <w:pPr>
        <w:pStyle w:val="ListBullet"/>
        <w:jc w:val="right"/>
        <w:bidi w:val="1"/>
      </w:pPr>
      <w:r>
        <w:rPr>
          <w:rFonts w:ascii="Arial" w:hAnsi="Arial" w:cs="Arial"/>
          <w:sz w:val="20"/>
          <w:rtl/>
        </w:rPr>
        <w:t>فجوة: SessionGuardMiddleware غير مسجل كما وثقت المعمارية العامة.</w:t>
      </w:r>
    </w:p>
    <w:p>
      <w:pPr>
        <w:pStyle w:val="ListBullet"/>
        <w:jc w:val="right"/>
        <w:bidi w:val="1"/>
      </w:pPr>
      <w:r>
        <w:rPr>
          <w:rFonts w:ascii="Arial" w:hAnsi="Arial" w:cs="Arial"/>
          <w:sz w:val="20"/>
          <w:rtl/>
        </w:rPr>
        <w:t>فجوة: قيم entrydata, idaraID, hostname تأتي كحقول hidden، ويلزم التأكد أن CrudController يعيد اشتقاقها من Session أو أن SQL لا يثق بها بلا تحقق. الكود الحالي يمرر posted form values.</w:t>
      </w:r>
    </w:p>
    <w:p>
      <w:pPr>
        <w:pStyle w:val="ListBullet"/>
        <w:jc w:val="right"/>
        <w:bidi w:val="1"/>
      </w:pPr>
      <w:r>
        <w:rPr>
          <w:rFonts w:ascii="Arial" w:hAnsi="Arial" w:cs="Arial"/>
          <w:sz w:val="20"/>
          <w:rtl/>
        </w:rPr>
        <w:t>فجوة: صلاحية UPDATENATIONALID مفروضة في UI فقط حسب المسار المقروء.</w:t>
      </w:r>
    </w:p>
    <w:p>
      <w:pPr>
        <w:pStyle w:val="ListBullet"/>
        <w:jc w:val="right"/>
        <w:bidi w:val="1"/>
      </w:pPr>
      <w:r>
        <w:rPr>
          <w:rFonts w:ascii="Arial" w:hAnsi="Arial" w:cs="Arial"/>
          <w:sz w:val="20"/>
          <w:rtl/>
        </w:rPr>
        <w:t>فجوة: اتساق زر INSERTFULLACCESS وRESETUSERPASSWORD مع flags الواجهة يحتاج اختباراً وظيفياً.</w:t>
      </w:r>
    </w:p>
    <w:p>
      <w:pPr>
        <w:pStyle w:val="ListBullet"/>
        <w:jc w:val="right"/>
        <w:bidi w:val="1"/>
      </w:pPr>
      <w:r>
        <w:rPr>
          <w:rFonts w:ascii="Arial" w:hAnsi="Arial" w:cs="Arial"/>
          <w:sz w:val="20"/>
          <w:rtl/>
        </w:rPr>
        <w:t>فجوة: Index بلا View مكتشفة، وبعض catch blocks تعرض رسالة exception في ViewBag، ما قد يكشف تفاصيل داخلية في بيئة غير مضبوطة.</w:t>
      </w:r>
    </w:p>
    <w:p>
      <w:pPr>
        <w:pStyle w:val="Heading3"/>
        <w:jc w:val="right"/>
        <w:bidi w:val="1"/>
      </w:pPr>
      <w:r>
        <w:rPr>
          <w:rFonts w:ascii="Arial" w:hAnsi="Arial" w:cs="Arial"/>
          <w:b/>
          <w:color w:val="183B56"/>
          <w:sz w:val="24"/>
          <w:rtl/>
        </w:rPr>
        <w:t>Coverage</w:t>
      </w:r>
    </w:p>
    <w:tbl>
      <w:tblPr>
        <w:tblStyle w:val="TableGrid"/>
        <w:tblW w:type="dxa" w:w="9866"/>
        <w:jc w:val="center"/>
        <w:tblLayout w:type="fixed"/>
        <w:tblLook w:firstColumn="1" w:firstRow="1" w:lastColumn="0" w:lastRow="0" w:noHBand="0" w:noVBand="1" w:val="04A0"/>
      </w:tblPr>
      <w:tblGrid>
        <w:gridCol w:w="2466"/>
        <w:gridCol w:w="2466"/>
        <w:gridCol w:w="2466"/>
        <w:gridCol w:w="2468"/>
      </w:tblGrid>
      <w:tr>
        <w:trPr>
          <w:tblHeader w:val="true"/>
        </w:trPr>
        <w:tc>
          <w:tcPr>
            <w:tcW w:type="dxa" w:w="2466"/>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البند</w:t>
            </w:r>
          </w:p>
        </w:tc>
        <w:tc>
          <w:tcPr>
            <w:tcW w:type="dxa" w:w="2466"/>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مكتشف</w:t>
            </w:r>
          </w:p>
        </w:tc>
        <w:tc>
          <w:tcPr>
            <w:tcW w:type="dxa" w:w="2466"/>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موثق</w:t>
            </w:r>
          </w:p>
        </w:tc>
        <w:tc>
          <w:tcPr>
            <w:tcW w:type="dxa" w:w="2468"/>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النسبة</w:t>
            </w:r>
          </w:p>
        </w:tc>
      </w:tr>
      <w:tr>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ملفات Controller</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4</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4</w:t>
            </w:r>
          </w:p>
        </w:tc>
        <w:tc>
          <w:tcPr>
            <w:tcW w:type="dxa" w:w="2468"/>
            <w:tcMar>
              <w:top w:w="90" w:type="dxa"/>
              <w:start w:w="120" w:type="dxa"/>
              <w:bottom w:w="90" w:type="dxa"/>
              <w:end w:w="120" w:type="dxa"/>
            </w:tcMar>
            <w:vAlign w:val="center"/>
          </w:tcPr>
          <w:p>
            <w:pPr>
              <w:spacing w:after="40"/>
              <w:jc w:val="right"/>
              <w:bidi w:val="1"/>
            </w:pPr>
            <w:r>
              <w:rPr>
                <w:rFonts w:ascii="Arial" w:hAnsi="Arial" w:cs="Arial"/>
                <w:sz w:val="17"/>
                <w:rtl/>
                <w:rtl/>
              </w:rPr>
              <w:t>100%</w:t>
            </w:r>
          </w:p>
        </w:tc>
      </w:tr>
      <w:tr>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Controllers منطقية</w:t>
            </w:r>
          </w:p>
        </w:tc>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1</w:t>
            </w:r>
          </w:p>
        </w:tc>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1</w:t>
            </w:r>
          </w:p>
        </w:tc>
        <w:tc>
          <w:tcPr>
            <w:tcW w:type="dxa" w:w="2468"/>
            <w:shd w:fill="F4F7F9"/>
            <w:tcMar>
              <w:top w:w="90" w:type="dxa"/>
              <w:start w:w="120" w:type="dxa"/>
              <w:bottom w:w="90" w:type="dxa"/>
              <w:end w:w="120" w:type="dxa"/>
            </w:tcMar>
            <w:vAlign w:val="center"/>
          </w:tcPr>
          <w:p>
            <w:pPr>
              <w:spacing w:after="40"/>
              <w:jc w:val="right"/>
              <w:bidi w:val="1"/>
            </w:pPr>
            <w:r>
              <w:rPr>
                <w:rFonts w:ascii="Arial" w:hAnsi="Arial" w:cs="Arial"/>
                <w:sz w:val="17"/>
                <w:rtl/>
                <w:rtl/>
              </w:rPr>
              <w:t>100%</w:t>
            </w:r>
          </w:p>
        </w:tc>
      </w:tr>
      <w:tr>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Actions فعلية</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4</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4</w:t>
            </w:r>
          </w:p>
        </w:tc>
        <w:tc>
          <w:tcPr>
            <w:tcW w:type="dxa" w:w="2468"/>
            <w:tcMar>
              <w:top w:w="90" w:type="dxa"/>
              <w:start w:w="120" w:type="dxa"/>
              <w:bottom w:w="90" w:type="dxa"/>
              <w:end w:w="120" w:type="dxa"/>
            </w:tcMar>
            <w:vAlign w:val="center"/>
          </w:tcPr>
          <w:p>
            <w:pPr>
              <w:spacing w:after="40"/>
              <w:jc w:val="right"/>
              <w:bidi w:val="1"/>
            </w:pPr>
            <w:r>
              <w:rPr>
                <w:rFonts w:ascii="Arial" w:hAnsi="Arial" w:cs="Arial"/>
                <w:sz w:val="17"/>
                <w:rtl/>
                <w:rtl/>
              </w:rPr>
              <w:t>100%</w:t>
            </w:r>
          </w:p>
        </w:tc>
      </w:tr>
      <w:tr>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صفحات ذات View</w:t>
            </w:r>
          </w:p>
        </w:tc>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3</w:t>
            </w:r>
          </w:p>
        </w:tc>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3</w:t>
            </w:r>
          </w:p>
        </w:tc>
        <w:tc>
          <w:tcPr>
            <w:tcW w:type="dxa" w:w="2468"/>
            <w:shd w:fill="F4F7F9"/>
            <w:tcMar>
              <w:top w:w="90" w:type="dxa"/>
              <w:start w:w="120" w:type="dxa"/>
              <w:bottom w:w="90" w:type="dxa"/>
              <w:end w:w="120" w:type="dxa"/>
            </w:tcMar>
            <w:vAlign w:val="center"/>
          </w:tcPr>
          <w:p>
            <w:pPr>
              <w:spacing w:after="40"/>
              <w:jc w:val="right"/>
              <w:bidi w:val="1"/>
            </w:pPr>
            <w:r>
              <w:rPr>
                <w:rFonts w:ascii="Arial" w:hAnsi="Arial" w:cs="Arial"/>
                <w:sz w:val="17"/>
                <w:rtl/>
                <w:rtl/>
              </w:rPr>
              <w:t>100%</w:t>
            </w:r>
          </w:p>
        </w:tc>
      </w:tr>
      <w:tr>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Views</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3</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3</w:t>
            </w:r>
          </w:p>
        </w:tc>
        <w:tc>
          <w:tcPr>
            <w:tcW w:type="dxa" w:w="2468"/>
            <w:tcMar>
              <w:top w:w="90" w:type="dxa"/>
              <w:start w:w="120" w:type="dxa"/>
              <w:bottom w:w="90" w:type="dxa"/>
              <w:end w:w="120" w:type="dxa"/>
            </w:tcMar>
            <w:vAlign w:val="center"/>
          </w:tcPr>
          <w:p>
            <w:pPr>
              <w:spacing w:after="40"/>
              <w:jc w:val="right"/>
              <w:bidi w:val="1"/>
            </w:pPr>
            <w:r>
              <w:rPr>
                <w:rFonts w:ascii="Arial" w:hAnsi="Arial" w:cs="Arial"/>
                <w:sz w:val="17"/>
                <w:rtl/>
                <w:rtl/>
              </w:rPr>
              <w:t>100%</w:t>
            </w:r>
          </w:p>
        </w:tc>
      </w:tr>
      <w:tr>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عمليات UI/CRUD</w:t>
            </w:r>
          </w:p>
        </w:tc>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20</w:t>
            </w:r>
          </w:p>
        </w:tc>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20</w:t>
            </w:r>
          </w:p>
        </w:tc>
        <w:tc>
          <w:tcPr>
            <w:tcW w:type="dxa" w:w="2468"/>
            <w:shd w:fill="F4F7F9"/>
            <w:tcMar>
              <w:top w:w="90" w:type="dxa"/>
              <w:start w:w="120" w:type="dxa"/>
              <w:bottom w:w="90" w:type="dxa"/>
              <w:end w:w="120" w:type="dxa"/>
            </w:tcMar>
            <w:vAlign w:val="center"/>
          </w:tcPr>
          <w:p>
            <w:pPr>
              <w:spacing w:after="40"/>
              <w:jc w:val="right"/>
              <w:bidi w:val="1"/>
            </w:pPr>
            <w:r>
              <w:rPr>
                <w:rFonts w:ascii="Arial" w:hAnsi="Arial" w:cs="Arial"/>
                <w:sz w:val="17"/>
                <w:rtl/>
                <w:rtl/>
              </w:rPr>
              <w:t>100%</w:t>
            </w:r>
          </w:p>
        </w:tc>
      </w:tr>
      <w:tr>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إجراءات SQL المرتبطة مباشرة</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8</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8</w:t>
            </w:r>
          </w:p>
        </w:tc>
        <w:tc>
          <w:tcPr>
            <w:tcW w:type="dxa" w:w="2468"/>
            <w:tcMar>
              <w:top w:w="90" w:type="dxa"/>
              <w:start w:w="120" w:type="dxa"/>
              <w:bottom w:w="90" w:type="dxa"/>
              <w:end w:w="120" w:type="dxa"/>
            </w:tcMar>
            <w:vAlign w:val="center"/>
          </w:tcPr>
          <w:p>
            <w:pPr>
              <w:spacing w:after="40"/>
              <w:jc w:val="right"/>
              <w:bidi w:val="1"/>
            </w:pPr>
            <w:r>
              <w:rPr>
                <w:rFonts w:ascii="Arial" w:hAnsi="Arial" w:cs="Arial"/>
                <w:sz w:val="17"/>
                <w:rtl/>
                <w:rtl/>
              </w:rPr>
              <w:t>100% من snapshot</w:t>
            </w:r>
          </w:p>
        </w:tc>
      </w:tr>
      <w:tr>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Views SQL المرتبطة مباشرة</w:t>
            </w:r>
          </w:p>
        </w:tc>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4</w:t>
            </w:r>
          </w:p>
        </w:tc>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4</w:t>
            </w:r>
          </w:p>
        </w:tc>
        <w:tc>
          <w:tcPr>
            <w:tcW w:type="dxa" w:w="2468"/>
            <w:shd w:fill="F4F7F9"/>
            <w:tcMar>
              <w:top w:w="90" w:type="dxa"/>
              <w:start w:w="120" w:type="dxa"/>
              <w:bottom w:w="90" w:type="dxa"/>
              <w:end w:w="120" w:type="dxa"/>
            </w:tcMar>
            <w:vAlign w:val="center"/>
          </w:tcPr>
          <w:p>
            <w:pPr>
              <w:spacing w:after="40"/>
              <w:jc w:val="right"/>
              <w:bidi w:val="1"/>
            </w:pPr>
            <w:r>
              <w:rPr>
                <w:rFonts w:ascii="Arial" w:hAnsi="Arial" w:cs="Arial"/>
                <w:sz w:val="17"/>
                <w:rtl/>
                <w:rtl/>
              </w:rPr>
              <w:t>100% من snapshot</w:t>
            </w:r>
          </w:p>
        </w:tc>
      </w:tr>
      <w:tr>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Functions SQL المرتبطة مباشرة</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1</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1</w:t>
            </w:r>
          </w:p>
        </w:tc>
        <w:tc>
          <w:tcPr>
            <w:tcW w:type="dxa" w:w="2468"/>
            <w:tcMar>
              <w:top w:w="90" w:type="dxa"/>
              <w:start w:w="120" w:type="dxa"/>
              <w:bottom w:w="90" w:type="dxa"/>
              <w:end w:w="120" w:type="dxa"/>
            </w:tcMar>
            <w:vAlign w:val="center"/>
          </w:tcPr>
          <w:p>
            <w:pPr>
              <w:spacing w:after="40"/>
              <w:jc w:val="right"/>
              <w:bidi w:val="1"/>
            </w:pPr>
            <w:r>
              <w:rPr>
                <w:rFonts w:ascii="Arial" w:hAnsi="Arial" w:cs="Arial"/>
                <w:sz w:val="17"/>
                <w:rtl/>
                <w:rtl/>
              </w:rPr>
              <w:t>100% من snapshot</w:t>
            </w:r>
          </w:p>
        </w:tc>
      </w:tr>
    </w:tbl>
    <w:p>
      <w:pPr>
        <w:spacing w:after="20"/>
      </w:pPr>
    </w:p>
    <w:p>
      <w:pPr>
        <w:jc w:val="right"/>
        <w:bidi w:val="1"/>
      </w:pPr>
      <w:r>
        <w:rPr>
          <w:rFonts w:ascii="Arial" w:hAnsi="Arial" w:cs="Arial"/>
          <w:b w:val="0"/>
          <w:sz w:val="20"/>
          <w:rtl/>
        </w:rPr>
        <w:t>التغطية تعني اكتمال التتبع في ملفات المستودع، لا تحققاً من سلوك قاعدة البيانات الحية أو اختبار UI end-to-end.</w:t>
      </w:r>
    </w:p>
    <w:p>
      <w:pPr>
        <w:pStyle w:val="Heading3"/>
        <w:jc w:val="right"/>
        <w:bidi w:val="1"/>
      </w:pPr>
      <w:r>
        <w:rPr>
          <w:rFonts w:ascii="Arial" w:hAnsi="Arial" w:cs="Arial"/>
          <w:b/>
          <w:color w:val="183B56"/>
          <w:sz w:val="24"/>
          <w:rtl/>
        </w:rPr>
        <w:t>الفجوات المتبقية</w:t>
      </w:r>
    </w:p>
    <w:p>
      <w:pPr>
        <w:pStyle w:val="ListNumber"/>
        <w:jc w:val="right"/>
        <w:bidi w:val="1"/>
      </w:pPr>
      <w:r>
        <w:rPr>
          <w:rFonts w:ascii="Arial" w:hAnsi="Arial" w:cs="Arial"/>
          <w:sz w:val="20"/>
          <w:rtl/>
        </w:rPr>
        <w:t>مطابقة تعريفات snapshot مع SQL الحي وقياس schema drift باستعلامات catalog قراءة فقط.</w:t>
      </w:r>
    </w:p>
    <w:p>
      <w:pPr>
        <w:pStyle w:val="ListNumber"/>
        <w:jc w:val="right"/>
        <w:bidi w:val="1"/>
      </w:pPr>
      <w:r>
        <w:rPr>
          <w:rFonts w:ascii="Arial" w:hAnsi="Arial" w:cs="Arial"/>
          <w:sz w:val="20"/>
          <w:rtl/>
        </w:rPr>
        <w:t>اختبار كل ActionType بحسابات متعددة الصلاحيات في بيئة اختبار.</w:t>
      </w:r>
    </w:p>
    <w:p>
      <w:pPr>
        <w:pStyle w:val="ListNumber"/>
        <w:jc w:val="right"/>
        <w:bidi w:val="1"/>
      </w:pPr>
      <w:r>
        <w:rPr>
          <w:rFonts w:ascii="Arial" w:hAnsi="Arial" w:cs="Arial"/>
          <w:sz w:val="20"/>
          <w:rtl/>
        </w:rPr>
        <w:t>حسم دلالة magic identities في PermissionSP (Role 20 والمستخدم 4).</w:t>
      </w:r>
    </w:p>
    <w:p>
      <w:pPr>
        <w:pStyle w:val="ListNumber"/>
        <w:jc w:val="right"/>
        <w:bidi w:val="1"/>
      </w:pPr>
      <w:r>
        <w:rPr>
          <w:rFonts w:ascii="Arial" w:hAnsi="Arial" w:cs="Arial"/>
          <w:sz w:val="20"/>
          <w:rtl/>
        </w:rPr>
        <w:t>إثبات طريقة توليد/تخزين كلمة المرور وسياسة التعقيد والدوران تشغيلياً.</w:t>
      </w:r>
    </w:p>
    <w:p>
      <w:pPr>
        <w:pStyle w:val="ListNumber"/>
        <w:jc w:val="right"/>
        <w:bidi w:val="1"/>
      </w:pPr>
      <w:r>
        <w:rPr>
          <w:rFonts w:ascii="Arial" w:hAnsi="Arial" w:cs="Arial"/>
          <w:sz w:val="20"/>
          <w:rtl/>
        </w:rPr>
        <w:t>معالجة/تأكيد فجوات UPDATENATIONALID وFullAccess وReset Password المذكورة أعلاه.</w:t>
      </w:r>
    </w:p>
    <w:p>
      <w:pPr>
        <w:pStyle w:val="ListNumber"/>
        <w:jc w:val="right"/>
        <w:bidi w:val="1"/>
      </w:pPr>
      <w:r>
        <w:rPr>
          <w:rFonts w:ascii="Arial" w:hAnsi="Arial" w:cs="Arial"/>
          <w:sz w:val="20"/>
          <w:rtl/>
        </w:rPr>
        <w:t>تحديد المقصود بـ ControlPanel/Index أو إزالة الـ Action غير المستخدمة في عمل تطوير منفصل.</w:t>
      </w:r>
    </w:p>
    <w:p>
      <w:pPr>
        <w:pStyle w:val="Heading3"/>
        <w:jc w:val="right"/>
        <w:bidi w:val="1"/>
      </w:pPr>
      <w:r>
        <w:rPr>
          <w:rFonts w:ascii="Arial" w:hAnsi="Arial" w:cs="Arial"/>
          <w:b/>
          <w:color w:val="183B56"/>
          <w:sz w:val="24"/>
          <w:rtl/>
        </w:rPr>
        <w:t>تحديث المطابقة الحية 2026-08-22</w:t>
      </w:r>
    </w:p>
    <w:p>
      <w:pPr>
        <w:pStyle w:val="ListBullet"/>
        <w:jc w:val="right"/>
        <w:bidi w:val="1"/>
      </w:pPr>
      <w:r>
        <w:rPr>
          <w:rFonts w:ascii="Arial" w:hAnsi="Arial" w:cs="Arial"/>
          <w:sz w:val="20"/>
          <w:rtl/>
        </w:rPr>
        <w:t>إجراءات ControlPanel/الأمان المتخصصة مطابقة حياً، باستثناء UsersDL.</w:t>
      </w:r>
    </w:p>
    <w:p>
      <w:pPr>
        <w:pStyle w:val="ListBullet"/>
        <w:jc w:val="right"/>
        <w:bidi w:val="1"/>
      </w:pPr>
      <w:r>
        <w:rPr>
          <w:rFonts w:ascii="Arial" w:hAnsi="Arial" w:cs="Arial"/>
          <w:sz w:val="20"/>
          <w:rtl/>
        </w:rPr>
        <w:t>UsersDL الحي يضيف إلى result set المستخدمين: distributorID, distributorNameA, DepartmentID, وDepartmentName من أحدث ربط قسم active.</w:t>
      </w:r>
    </w:p>
    <w:p>
      <w:pPr>
        <w:pStyle w:val="ListBullet"/>
        <w:jc w:val="right"/>
        <w:bidi w:val="1"/>
      </w:pPr>
      <w:r>
        <w:rPr>
          <w:rFonts w:ascii="Arial" w:hAnsi="Arial" w:cs="Arial"/>
          <w:sz w:val="20"/>
          <w:rtl/>
        </w:rPr>
        <w:t>MastersDataLoad الحي يضيف ترتيب DistributorPermissionType تنازلياً، وMastersCRUD مختلف في فروع أخرى موثقة في 07A.</w:t>
      </w:r>
    </w:p>
    <w:p>
      <w:pPr>
        <w:pStyle w:val="ListBullet"/>
        <w:jc w:val="right"/>
        <w:bidi w:val="1"/>
      </w:pPr>
      <w:r>
        <w:rPr>
          <w:rFonts w:ascii="Arial" w:hAnsi="Arial" w:cs="Arial"/>
          <w:sz w:val="20"/>
          <w:rtl/>
        </w:rPr>
        <w:t>أُغلقت فجوة parity الحية؛ تبقى اختبارات الصلاحيات والواجهة وmagic identities غير منفذة.</w:t>
      </w:r>
    </w:p>
    <w:p>
      <w:r>
        <w:br w:type="page"/>
      </w:r>
    </w:p>
    <w:p>
      <w:pPr>
        <w:pStyle w:val="Heading1"/>
        <w:jc w:val="right"/>
        <w:bidi w:val="1"/>
      </w:pPr>
      <w:r>
        <w:rPr>
          <w:rFonts w:ascii="Arial" w:hAnsi="Arial" w:cs="Arial"/>
          <w:b/>
          <w:color w:val="183B56"/>
          <w:sz w:val="36"/>
          <w:rtl/>
        </w:rPr>
        <w:t>10. توثيق Housing Definitions</w:t>
      </w:r>
    </w:p>
    <w:p>
      <w:pPr>
        <w:jc w:val="right"/>
        <w:bidi w:val="1"/>
      </w:pPr>
      <w:r>
        <w:rPr>
          <w:rFonts w:ascii="Arial" w:hAnsi="Arial" w:cs="Arial"/>
          <w:b w:val="0"/>
          <w:sz w:val="20"/>
          <w:rtl/>
        </w:rPr>
        <w:t>&gt; تحديث قاعدة البيانات 2026-08-23: صحح [ERD Housing الحي](../Diagrams/19-Housing-Live-ERD.md) العلاقات وفق 75 FK حياً في Schema Housing. بقي ارتباط BuildingDetailsMeterServices إجرائياً/مستنتجاً وليس قيد FK.</w:t>
      </w:r>
    </w:p>
    <w:p>
      <w:pPr>
        <w:pStyle w:val="Heading3"/>
        <w:jc w:val="right"/>
        <w:bidi w:val="1"/>
      </w:pPr>
      <w:r>
        <w:rPr>
          <w:rFonts w:ascii="Arial" w:hAnsi="Arial" w:cs="Arial"/>
          <w:b/>
          <w:color w:val="183B56"/>
          <w:sz w:val="24"/>
          <w:rtl/>
        </w:rPr>
        <w:t>الحالة والنطاق</w:t>
      </w:r>
    </w:p>
    <w:p>
      <w:pPr>
        <w:pStyle w:val="ListBullet"/>
        <w:jc w:val="right"/>
        <w:bidi w:val="1"/>
      </w:pPr>
      <w:r>
        <w:rPr>
          <w:rFonts w:ascii="Arial" w:hAnsi="Arial" w:cs="Arial"/>
          <w:sz w:val="20"/>
          <w:rtl/>
        </w:rPr>
        <w:t>الصفحات: BuildingClass وBuildingDetails وBuildingType وBuildingUtilityType وMilitaryLocation فقط.</w:t>
      </w:r>
    </w:p>
    <w:p>
      <w:pPr>
        <w:pStyle w:val="ListBullet"/>
        <w:jc w:val="right"/>
        <w:bidi w:val="1"/>
      </w:pPr>
      <w:r>
        <w:rPr>
          <w:rFonts w:ascii="Arial" w:hAnsi="Arial" w:cs="Arial"/>
          <w:sz w:val="20"/>
          <w:rtl/>
        </w:rPr>
        <w:t>مكتمل من الكود النشط وSQL snapshot بتاريخ 2026-08-21.</w:t>
      </w:r>
    </w:p>
    <w:p>
      <w:pPr>
        <w:pStyle w:val="ListBullet"/>
        <w:jc w:val="right"/>
        <w:bidi w:val="1"/>
      </w:pPr>
      <w:r>
        <w:rPr>
          <w:rFonts w:ascii="Arial" w:hAnsi="Arial" w:cs="Arial"/>
          <w:sz w:val="20"/>
          <w:rtl/>
        </w:rPr>
        <w:t>لم يُنفذ أي Stored Procedure أو طلب يغير البيانات، ولم يُعدّل شيء خارج Documentation/.</w:t>
      </w:r>
    </w:p>
    <w:p>
      <w:pPr>
        <w:pStyle w:val="ListBullet"/>
        <w:jc w:val="right"/>
        <w:bidi w:val="1"/>
      </w:pPr>
      <w:r>
        <w:rPr>
          <w:rFonts w:ascii="Arial" w:hAnsi="Arial" w:cs="Arial"/>
          <w:sz w:val="20"/>
          <w:rtl/>
        </w:rPr>
        <w:t>الكود النشط يثبت السلوك التطبيقي. SmartFoundation.Database مرجع Snapshot، فلا يثبت تطابق القاعدة الحية.</w:t>
      </w:r>
    </w:p>
    <w:p>
      <w:pPr>
        <w:pStyle w:val="ListBullet"/>
        <w:jc w:val="right"/>
        <w:bidi w:val="1"/>
      </w:pPr>
      <w:r>
        <w:rPr>
          <w:rFonts w:ascii="Arial" w:hAnsi="Arial" w:cs="Arial"/>
          <w:sz w:val="20"/>
          <w:rtl/>
        </w:rPr>
        <w:t>مثبت = من الكود النشط؛ Snapshot = من مشروع SQL؛ فجوة = تعارض أو نقطة تحتاج اختباراً.</w:t>
      </w:r>
    </w:p>
    <w:p>
      <w:pPr>
        <w:pStyle w:val="Heading3"/>
        <w:jc w:val="right"/>
        <w:bidi w:val="1"/>
      </w:pPr>
      <w:r>
        <w:rPr>
          <w:rFonts w:ascii="Arial" w:hAnsi="Arial" w:cs="Arial"/>
          <w:b/>
          <w:color w:val="183B56"/>
          <w:sz w:val="24"/>
          <w:rtl/>
        </w:rPr>
        <w:t>النمط المشترك الفعلي</w:t>
      </w:r>
    </w:p>
    <w:p>
      <w:pPr>
        <w:jc w:val="right"/>
        <w:bidi w:val="1"/>
      </w:pPr>
      <w:r>
        <w:rPr>
          <w:rFonts w:ascii="Arial" w:hAnsi="Arial" w:cs="Arial"/>
          <w:b w:val="0"/>
          <w:sz w:val="20"/>
          <w:rtl/>
        </w:rPr>
        <w:t>الصفحات الخمس أجزاء من partial HousingController. يبدأ كل GET بـ InitPageContext، ويستدعي MastersServies.GetDataLoadDataSetAsync، ثم يفصل SplitDataSet Table 0 للصلاحيات وdt1..dt9 لبقية النتائج. غياب صف صلاحية يعيد المستخدم إلى Home/Index برسالة رفض.</w:t>
      </w:r>
    </w:p>
    <w:p>
      <w:pPr>
        <w:jc w:val="right"/>
        <w:bidi w:val="1"/>
      </w:pPr>
      <w:r>
        <w:rPr>
          <w:rFonts w:ascii="Arial" w:hAnsi="Arial" w:cs="Arial"/>
          <w:b w:val="0"/>
          <w:sz w:val="20"/>
          <w:rtl/>
        </w:rPr>
        <w:t>لا توجد domain models خاصة. يحول Controller كل DataRow إلى Dictionary&lt;string, object?&gt; ويضيف p01..pNN، ثم يبني FieldConfig/FormConfig وTableColumn/SmartTableDsModel داخل SmartPageViewModel. الـ Views رقيقة وتستدعي SmartRenderer; View المباني تضيف فقط window.UtilityTypeID للطباعة.</w:t>
      </w:r>
    </w:p>
    <w:p>
      <w:pPr>
        <w:jc w:val="right"/>
        <w:bidi w:val="1"/>
      </w:pPr>
      <w:r>
        <w:rPr>
          <w:rFonts w:ascii="Arial" w:hAnsi="Arial" w:cs="Arial"/>
          <w:b w:val="0"/>
          <w:sz w:val="20"/>
          <w:rtl/>
        </w:rPr>
        <w:t>القراءة: GET -&gt; HousingController -&gt; MastersServies -&gt; ProcedureMapper -&gt; dbo.MastersDataLoad -&gt; feature DL -&gt; DataSet -&gt; SmartRenderer.</w:t>
      </w:r>
    </w:p>
    <w:p>
      <w:pPr>
        <w:jc w:val="right"/>
        <w:bidi w:val="1"/>
      </w:pPr>
      <w:r>
        <w:rPr>
          <w:rFonts w:ascii="Arial" w:hAnsi="Arial" w:cs="Arial"/>
          <w:b w:val="0"/>
          <w:sz w:val="20"/>
          <w:rtl/>
        </w:rPr>
        <w:t>الكتابة: modal -&gt; /crud/insert|update|delete -&gt; CrudController -&gt; pNN إلى parameterNN -&gt; dbo.MastersCRUD -&gt; permission check -&gt; feature SP -&gt; IsSuccessful/Message -&gt; TempData -&gt; redirect.</w:t>
      </w:r>
    </w:p>
    <w:p>
      <w:pPr>
        <w:jc w:val="right"/>
        <w:bidi w:val="1"/>
      </w:pPr>
      <w:r>
        <w:rPr>
          <w:rFonts w:ascii="Arial" w:hAnsi="Arial" w:cs="Arial"/>
          <w:b w:val="0"/>
          <w:sz w:val="20"/>
          <w:rtl/>
        </w:rPr>
        <w:t>الرسومات: [05-Housing-Definitions-Flows.md](../Diagrams/05-Housing-Definitions-Flows.md) و[06-Housing-Definitions-ERD.md](../Diagrams/06-Housing-Definitions-ERD.md).</w:t>
      </w:r>
    </w:p>
    <w:p>
      <w:pPr>
        <w:pStyle w:val="Heading3"/>
        <w:jc w:val="right"/>
        <w:bidi w:val="1"/>
      </w:pPr>
      <w:r>
        <w:rPr>
          <w:rFonts w:ascii="Arial" w:hAnsi="Arial" w:cs="Arial"/>
          <w:b/>
          <w:color w:val="183B56"/>
          <w:sz w:val="24"/>
          <w:rtl/>
        </w:rPr>
        <w:t>مصفوفة الصفحات</w:t>
      </w:r>
    </w:p>
    <w:tbl>
      <w:tblPr>
        <w:tblStyle w:val="TableGrid"/>
        <w:tblW w:type="dxa" w:w="9866"/>
        <w:jc w:val="center"/>
        <w:tblLayout w:type="fixed"/>
        <w:tblLook w:firstColumn="1" w:firstRow="1" w:lastColumn="0" w:lastRow="0" w:noHBand="0" w:noVBand="1" w:val="04A0"/>
      </w:tblPr>
      <w:tblGrid>
        <w:gridCol w:w="1644"/>
        <w:gridCol w:w="1644"/>
        <w:gridCol w:w="1644"/>
        <w:gridCol w:w="1644"/>
        <w:gridCol w:w="1644"/>
        <w:gridCol w:w="1646"/>
      </w:tblGrid>
      <w:tr>
        <w:trPr>
          <w:tblHeader w:val="true"/>
        </w:trPr>
        <w:tc>
          <w:tcPr>
            <w:tcW w:type="dxa" w:w="1644"/>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الصفحة</w:t>
            </w:r>
          </w:p>
        </w:tc>
        <w:tc>
          <w:tcPr>
            <w:tcW w:type="dxa" w:w="1644"/>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الهدف</w:t>
            </w:r>
          </w:p>
        </w:tc>
        <w:tc>
          <w:tcPr>
            <w:tcW w:type="dxa" w:w="1644"/>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Controller Actions</w:t>
            </w:r>
          </w:p>
        </w:tc>
        <w:tc>
          <w:tcPr>
            <w:tcW w:type="dxa" w:w="1644"/>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View</w:t>
            </w:r>
          </w:p>
        </w:tc>
        <w:tc>
          <w:tcPr>
            <w:tcW w:type="dxa" w:w="1644"/>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Result sets بعد permission</w:t>
            </w:r>
          </w:p>
        </w:tc>
        <w:tc>
          <w:tcPr>
            <w:tcW w:type="dxa" w:w="1646"/>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DDL</w:t>
            </w:r>
          </w:p>
        </w:tc>
      </w:tr>
      <w:tr>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BuildingClass</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تعريف فئات المباني</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BuildingClass()</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HousingDefinitions/BuildingClass</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1</w:t>
            </w:r>
          </w:p>
        </w:tc>
        <w:tc>
          <w:tcPr>
            <w:tcW w:type="dxa" w:w="1646"/>
            <w:tcMar>
              <w:top w:w="90" w:type="dxa"/>
              <w:start w:w="120" w:type="dxa"/>
              <w:bottom w:w="90" w:type="dxa"/>
              <w:end w:w="120" w:type="dxa"/>
            </w:tcMar>
            <w:vAlign w:val="center"/>
          </w:tcPr>
          <w:p>
            <w:pPr>
              <w:spacing w:after="40"/>
              <w:jc w:val="right"/>
              <w:bidi w:val="1"/>
            </w:pPr>
            <w:r>
              <w:rPr>
                <w:rFonts w:ascii="Arial" w:hAnsi="Arial" w:cs="Arial"/>
                <w:sz w:val="17"/>
                <w:rtl/>
                <w:rtl/>
              </w:rPr>
              <w:t>لا يوجد</w:t>
            </w:r>
          </w:p>
        </w:tc>
      </w:tr>
      <w:tr>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BuildingType</w:t>
            </w:r>
          </w:p>
        </w:tc>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تعريف الأنواع</w:t>
            </w:r>
          </w:p>
        </w:tc>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BuildingType(int pdf=0), Print()</w:t>
            </w:r>
          </w:p>
        </w:tc>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HousingDefinitions/BuildingType</w:t>
            </w:r>
          </w:p>
        </w:tc>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2</w:t>
            </w:r>
          </w:p>
        </w:tc>
        <w:tc>
          <w:tcPr>
            <w:tcW w:type="dxa" w:w="1646"/>
            <w:shd w:fill="F4F7F9"/>
            <w:tcMar>
              <w:top w:w="90" w:type="dxa"/>
              <w:start w:w="120" w:type="dxa"/>
              <w:bottom w:w="90" w:type="dxa"/>
              <w:end w:w="120" w:type="dxa"/>
            </w:tcMar>
            <w:vAlign w:val="center"/>
          </w:tcPr>
          <w:p>
            <w:pPr>
              <w:spacing w:after="40"/>
              <w:jc w:val="right"/>
              <w:bidi w:val="1"/>
            </w:pPr>
            <w:r>
              <w:rPr>
                <w:rFonts w:ascii="Arial" w:hAnsi="Arial" w:cs="Arial"/>
                <w:sz w:val="17"/>
                <w:rtl/>
                <w:rtl/>
              </w:rPr>
              <w:t>Cities زائد غير مستخدم</w:t>
            </w:r>
          </w:p>
        </w:tc>
      </w:tr>
      <w:tr>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BuildingUtilityType</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أنواع المرافق وسريانها وهل تتطلب إيجاراً</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BuildingUtilityType()</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HousingDefinitions/BuildingUtilityType</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1</w:t>
            </w:r>
          </w:p>
        </w:tc>
        <w:tc>
          <w:tcPr>
            <w:tcW w:type="dxa" w:w="1646"/>
            <w:tcMar>
              <w:top w:w="90" w:type="dxa"/>
              <w:start w:w="120" w:type="dxa"/>
              <w:bottom w:w="90" w:type="dxa"/>
              <w:end w:w="120" w:type="dxa"/>
            </w:tcMar>
            <w:vAlign w:val="center"/>
          </w:tcPr>
          <w:p>
            <w:pPr>
              <w:spacing w:after="40"/>
              <w:jc w:val="right"/>
              <w:bidi w:val="1"/>
            </w:pPr>
            <w:r>
              <w:rPr>
                <w:rFonts w:ascii="Arial" w:hAnsi="Arial" w:cs="Arial"/>
                <w:sz w:val="17"/>
                <w:rtl/>
                <w:rtl/>
              </w:rPr>
              <w:t>نعم/لا محلية</w:t>
            </w:r>
          </w:p>
        </w:tc>
      </w:tr>
      <w:tr>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MilitaryLocation</w:t>
            </w:r>
          </w:p>
        </w:tc>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المواقع/الأحياء وربطها بمدينة</w:t>
            </w:r>
          </w:p>
        </w:tc>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MilitaryLocation()</w:t>
            </w:r>
          </w:p>
        </w:tc>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HousingDefinitions/MilitaryLocation</w:t>
            </w:r>
          </w:p>
        </w:tc>
        <w:tc>
          <w:tcPr>
            <w:tcW w:type="dxa" w:w="1644"/>
            <w:shd w:fill="F4F7F9"/>
            <w:tcMar>
              <w:top w:w="90" w:type="dxa"/>
              <w:start w:w="120" w:type="dxa"/>
              <w:bottom w:w="90" w:type="dxa"/>
              <w:end w:w="120" w:type="dxa"/>
            </w:tcMar>
            <w:vAlign w:val="center"/>
          </w:tcPr>
          <w:p>
            <w:pPr>
              <w:spacing w:after="40"/>
              <w:jc w:val="right"/>
              <w:bidi w:val="1"/>
            </w:pPr>
            <w:r>
              <w:rPr>
                <w:rFonts w:ascii="Arial" w:hAnsi="Arial" w:cs="Arial"/>
                <w:sz w:val="17"/>
                <w:rtl/>
                <w:rtl/>
              </w:rPr>
              <w:t>2</w:t>
            </w:r>
          </w:p>
        </w:tc>
        <w:tc>
          <w:tcPr>
            <w:tcW w:type="dxa" w:w="1646"/>
            <w:shd w:fill="F4F7F9"/>
            <w:tcMar>
              <w:top w:w="90" w:type="dxa"/>
              <w:start w:w="120" w:type="dxa"/>
              <w:bottom w:w="90" w:type="dxa"/>
              <w:end w:w="120" w:type="dxa"/>
            </w:tcMar>
            <w:vAlign w:val="center"/>
          </w:tcPr>
          <w:p>
            <w:pPr>
              <w:spacing w:after="40"/>
              <w:jc w:val="right"/>
              <w:bidi w:val="1"/>
            </w:pPr>
            <w:r>
              <w:rPr>
                <w:rFonts w:ascii="Arial" w:hAnsi="Arial" w:cs="Arial"/>
                <w:sz w:val="17"/>
                <w:rtl/>
                <w:rtl/>
              </w:rPr>
              <w:t>المدن من Table 2</w:t>
            </w:r>
          </w:p>
        </w:tc>
      </w:tr>
      <w:tr>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BuildingDetails</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المباني وروابط التعريفات والإيجار والخدمات</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BuildingDetails(int pdf=0)</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HousingDefinitions/BuildingDetails</w:t>
            </w:r>
          </w:p>
        </w:tc>
        <w:tc>
          <w:tcPr>
            <w:tcW w:type="dxa" w:w="1644"/>
            <w:tcMar>
              <w:top w:w="90" w:type="dxa"/>
              <w:start w:w="120" w:type="dxa"/>
              <w:bottom w:w="90" w:type="dxa"/>
              <w:end w:w="120" w:type="dxa"/>
            </w:tcMar>
            <w:vAlign w:val="center"/>
          </w:tcPr>
          <w:p>
            <w:pPr>
              <w:spacing w:after="40"/>
              <w:jc w:val="right"/>
              <w:bidi w:val="1"/>
            </w:pPr>
            <w:r>
              <w:rPr>
                <w:rFonts w:ascii="Arial" w:hAnsi="Arial" w:cs="Arial"/>
                <w:sz w:val="17"/>
                <w:rtl/>
                <w:rtl/>
              </w:rPr>
              <w:t>8</w:t>
            </w:r>
          </w:p>
        </w:tc>
        <w:tc>
          <w:tcPr>
            <w:tcW w:type="dxa" w:w="1646"/>
            <w:tcMar>
              <w:top w:w="90" w:type="dxa"/>
              <w:start w:w="120" w:type="dxa"/>
              <w:bottom w:w="90" w:type="dxa"/>
              <w:end w:w="120" w:type="dxa"/>
            </w:tcMar>
            <w:vAlign w:val="center"/>
          </w:tcPr>
          <w:p>
            <w:pPr>
              <w:spacing w:after="40"/>
              <w:jc w:val="right"/>
              <w:bidi w:val="1"/>
            </w:pPr>
            <w:r>
              <w:rPr>
                <w:rFonts w:ascii="Arial" w:hAnsi="Arial" w:cs="Arial"/>
                <w:sz w:val="17"/>
                <w:rtl/>
                <w:rtl/>
              </w:rPr>
              <w:t>Tables 2..6 + خيارات محلية</w:t>
            </w:r>
          </w:p>
        </w:tc>
      </w:tr>
    </w:tbl>
    <w:p>
      <w:pPr>
        <w:spacing w:after="20"/>
      </w:pPr>
    </w:p>
    <w:p>
      <w:pPr>
        <w:pStyle w:val="Heading3"/>
        <w:jc w:val="right"/>
        <w:bidi w:val="1"/>
      </w:pPr>
      <w:r>
        <w:rPr>
          <w:rFonts w:ascii="Arial" w:hAnsi="Arial" w:cs="Arial"/>
          <w:b/>
          <w:color w:val="183B56"/>
          <w:sz w:val="24"/>
          <w:rtl/>
        </w:rPr>
        <w:t>BuildingClass</w:t>
      </w:r>
    </w:p>
    <w:p>
      <w:pPr>
        <w:pStyle w:val="Heading3"/>
        <w:jc w:val="right"/>
        <w:bidi w:val="1"/>
      </w:pPr>
      <w:r>
        <w:rPr>
          <w:rFonts w:ascii="Arial" w:hAnsi="Arial" w:cs="Arial"/>
          <w:b/>
          <w:color w:val="183B56"/>
          <w:sz w:val="24"/>
          <w:rtl/>
        </w:rPr>
        <w:t>الهدف وUI وModels</w:t>
      </w:r>
    </w:p>
    <w:p>
      <w:pPr>
        <w:jc w:val="right"/>
        <w:bidi w:val="1"/>
      </w:pPr>
      <w:r>
        <w:rPr>
          <w:rFonts w:ascii="Arial" w:hAnsi="Arial" w:cs="Arial"/>
          <w:b w:val="0"/>
          <w:sz w:val="20"/>
          <w:rtl/>
        </w:rPr>
        <w:t>تعرض الفئات النشطة العامة أو التابعة للإدارة، ببحث وترتيب وpagination وإظهار أعمدة. المفتاح buildingClassID، ويخفي الجدول buildingClassOrder وbuildingClassActive. النموذج النهائي SmartPageViewModel.TableDS وعنوانه «فئات المباني».</w:t>
      </w:r>
    </w:p>
    <w:tbl>
      <w:tblPr>
        <w:tblStyle w:val="TableGrid"/>
        <w:tblW w:type="dxa" w:w="9866"/>
        <w:jc w:val="center"/>
        <w:tblLayout w:type="fixed"/>
        <w:tblLook w:firstColumn="1" w:firstRow="1" w:lastColumn="0" w:lastRow="0" w:noHBand="0" w:noVBand="1" w:val="04A0"/>
      </w:tblPr>
      <w:tblGrid>
        <w:gridCol w:w="4933"/>
        <w:gridCol w:w="4933"/>
      </w:tblGrid>
      <w:tr>
        <w:trPr>
          <w:tblHeader w:val="true"/>
        </w:trPr>
        <w:tc>
          <w:tcPr>
            <w:tcW w:type="dxa" w:w="4933"/>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العملية</w:t>
            </w:r>
          </w:p>
        </w:tc>
        <w:tc>
          <w:tcPr>
            <w:tcW w:type="dxa" w:w="4933"/>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عقد الحقول</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Insert</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p01 العربي مطلوب، p02 الإنجليزي، p03 الملاحظات</w:t>
            </w:r>
          </w:p>
        </w:tc>
      </w:tr>
      <w:tr>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Update</w:t>
            </w:r>
          </w:p>
        </w:tc>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p01 المعرف، p02 العربي، p03 الإنجليزي، p10 الملاحظات</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Delete</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p01 المعرف، وp02/p03 readonly</w:t>
            </w:r>
          </w:p>
        </w:tc>
      </w:tr>
    </w:tbl>
    <w:p>
      <w:pPr>
        <w:spacing w:after="20"/>
      </w:pPr>
    </w:p>
    <w:p>
      <w:pPr>
        <w:pStyle w:val="Heading3"/>
        <w:jc w:val="right"/>
        <w:bidi w:val="1"/>
      </w:pPr>
      <w:r>
        <w:rPr>
          <w:rFonts w:ascii="Arial" w:hAnsi="Arial" w:cs="Arial"/>
          <w:b/>
          <w:color w:val="183B56"/>
          <w:sz w:val="24"/>
          <w:rtl/>
        </w:rPr>
        <w:t>DataSet وServices وSQL</w:t>
      </w:r>
    </w:p>
    <w:p>
      <w:pPr>
        <w:pStyle w:val="ListBullet"/>
        <w:jc w:val="right"/>
        <w:bidi w:val="1"/>
      </w:pPr>
      <w:r>
        <w:rPr>
          <w:rFonts w:ascii="Arial" w:hAnsi="Arial" w:cs="Arial"/>
          <w:sz w:val="20"/>
          <w:rtl/>
        </w:rPr>
        <w:t>Table 0: permissionTypeNameE.</w:t>
      </w:r>
    </w:p>
    <w:p>
      <w:pPr>
        <w:pStyle w:val="ListBullet"/>
        <w:jc w:val="right"/>
        <w:bidi w:val="1"/>
      </w:pPr>
      <w:r>
        <w:rPr>
          <w:rFonts w:ascii="Arial" w:hAnsi="Arial" w:cs="Arial"/>
          <w:sz w:val="20"/>
          <w:rtl/>
        </w:rPr>
        <w:t>dt1: المعرف، الاسمان، الوصف، الترتيب، active من Housing.BuildingClass; active فقط، وIdara عامة أو مطابقة، بترتيب ID تنازلي.</w:t>
      </w:r>
    </w:p>
    <w:p>
      <w:pPr>
        <w:pStyle w:val="ListBullet"/>
        <w:jc w:val="right"/>
        <w:bidi w:val="1"/>
      </w:pPr>
      <w:r>
        <w:rPr>
          <w:rFonts w:ascii="Arial" w:hAnsi="Arial" w:cs="Arial"/>
          <w:sz w:val="20"/>
          <w:rtl/>
        </w:rPr>
        <w:t>Services: MastersServies, SmartComponentService, ConnectionFactory, وCrudController للكتابة.</w:t>
      </w:r>
    </w:p>
    <w:p>
      <w:pPr>
        <w:pStyle w:val="ListBullet"/>
        <w:jc w:val="right"/>
        <w:bidi w:val="1"/>
      </w:pPr>
      <w:r>
        <w:rPr>
          <w:rFonts w:ascii="Arial" w:hAnsi="Arial" w:cs="Arial"/>
          <w:sz w:val="20"/>
          <w:rtl/>
        </w:rPr>
        <w:t>Snapshot routing: BuildingClass -&gt; Housing.BuildingClassDL; والكتابة إلى Housing.BuildingClassSP.</w:t>
      </w:r>
    </w:p>
    <w:p>
      <w:pPr>
        <w:pStyle w:val="ListBullet"/>
        <w:jc w:val="right"/>
        <w:bidi w:val="1"/>
      </w:pPr>
      <w:r>
        <w:rPr>
          <w:rFonts w:ascii="Arial" w:hAnsi="Arial" w:cs="Arial"/>
          <w:sz w:val="20"/>
          <w:rtl/>
        </w:rPr>
        <w:t>SQL مباشر: dbo.MastersDataLoad, dbo.MastersCRUD, dbo.ftUserPagePermissions, dbo.VGetListUserPermission, Housing.BuildingClassDL/SP, Housing.BuildingClass, dbo.AuditLog.</w:t>
      </w:r>
    </w:p>
    <w:p>
      <w:pPr>
        <w:pStyle w:val="Heading3"/>
        <w:jc w:val="right"/>
        <w:bidi w:val="1"/>
      </w:pPr>
      <w:r>
        <w:rPr>
          <w:rFonts w:ascii="Arial" w:hAnsi="Arial" w:cs="Arial"/>
          <w:b/>
          <w:color w:val="183B56"/>
          <w:sz w:val="24"/>
          <w:rtl/>
        </w:rPr>
        <w:t>الصلاحيات وCRUD</w:t>
      </w:r>
    </w:p>
    <w:p>
      <w:pPr>
        <w:jc w:val="right"/>
        <w:bidi w:val="1"/>
      </w:pPr>
      <w:r>
        <w:rPr>
          <w:rFonts w:ascii="Arial" w:hAnsi="Arial" w:cs="Arial"/>
          <w:b w:val="0"/>
          <w:sz w:val="20"/>
          <w:rtl/>
        </w:rPr>
        <w:t>INSERTBUILDINGCLASS, UPDATEBUILDINGCLASS, DELETEBUILDINGCLASS. تتحكم في إظهار Add/Edit/Delete؛ التعديل والحذف لسجل واحد. Snapshot: تعيد MastersCRUD فحص المستخدم والصفحة وActionType قبل SP.</w:t>
      </w:r>
    </w:p>
    <w:p>
      <w:pPr>
        <w:pStyle w:val="Heading3"/>
        <w:jc w:val="right"/>
        <w:bidi w:val="1"/>
      </w:pPr>
      <w:r>
        <w:rPr>
          <w:rFonts w:ascii="Arial" w:hAnsi="Arial" w:cs="Arial"/>
          <w:b/>
          <w:color w:val="183B56"/>
          <w:sz w:val="24"/>
          <w:rtl/>
        </w:rPr>
        <w:t>Validation وBusiness Rules</w:t>
      </w:r>
    </w:p>
    <w:p>
      <w:pPr>
        <w:pStyle w:val="ListBullet"/>
        <w:jc w:val="right"/>
        <w:bidi w:val="1"/>
      </w:pPr>
      <w:r>
        <w:rPr>
          <w:rFonts w:ascii="Arial" w:hAnsi="Arial" w:cs="Arial"/>
          <w:sz w:val="20"/>
          <w:rtl/>
        </w:rPr>
        <w:t>UI يطلب الاسم العربي ويستخدم TextMode عربي.</w:t>
      </w:r>
    </w:p>
    <w:p>
      <w:pPr>
        <w:pStyle w:val="ListBullet"/>
        <w:jc w:val="right"/>
        <w:bidi w:val="1"/>
      </w:pPr>
      <w:r>
        <w:rPr>
          <w:rFonts w:ascii="Arial" w:hAnsi="Arial" w:cs="Arial"/>
          <w:sz w:val="20"/>
          <w:rtl/>
        </w:rPr>
        <w:t>Snapshot: Action والاسم العربي مطلوبان؛ يمنع الاسم العربي المكرر active في نطاق الإدارة؛ update/delete يتطلبان معرفاً وسجلاً active.</w:t>
      </w:r>
    </w:p>
    <w:p>
      <w:pPr>
        <w:pStyle w:val="ListBullet"/>
        <w:jc w:val="right"/>
        <w:bidi w:val="1"/>
      </w:pPr>
      <w:r>
        <w:rPr>
          <w:rFonts w:ascii="Arial" w:hAnsi="Arial" w:cs="Arial"/>
          <w:sz w:val="20"/>
          <w:rtl/>
        </w:rPr>
        <w:t>delete منطقي (buildingClassActive=0)؛ كل العمليات تسجل AuditLog.</w:t>
      </w:r>
    </w:p>
    <w:p>
      <w:pPr>
        <w:pStyle w:val="ListBullet"/>
        <w:jc w:val="right"/>
        <w:bidi w:val="1"/>
      </w:pPr>
      <w:r>
        <w:rPr>
          <w:rFonts w:ascii="Arial" w:hAnsi="Arial" w:cs="Arial"/>
          <w:sz w:val="20"/>
          <w:rtl/>
        </w:rPr>
        <w:t>فجوة: الصف يملأ الوصف في p04 بينما update form ينتظر p10.</w:t>
      </w:r>
    </w:p>
    <w:p>
      <w:pPr>
        <w:pStyle w:val="ListBullet"/>
        <w:jc w:val="right"/>
        <w:bidi w:val="1"/>
      </w:pPr>
      <w:r>
        <w:rPr>
          <w:rFonts w:ascii="Arial" w:hAnsi="Arial" w:cs="Arial"/>
          <w:sz w:val="20"/>
          <w:rtl/>
        </w:rPr>
        <w:t>لا توجد قاعدة في SP تمنع soft delete عند ارتباط الفئة بمبانٍ؛ ادعاء ملف المساعدة القديم بهذا المنع غير مثبت.</w:t>
      </w:r>
    </w:p>
    <w:p>
      <w:pPr>
        <w:pStyle w:val="Heading3"/>
        <w:jc w:val="right"/>
        <w:bidi w:val="1"/>
      </w:pPr>
      <w:r>
        <w:rPr>
          <w:rFonts w:ascii="Arial" w:hAnsi="Arial" w:cs="Arial"/>
          <w:b/>
          <w:color w:val="183B56"/>
          <w:sz w:val="24"/>
          <w:rtl/>
        </w:rPr>
        <w:t>خطوات المستخدم</w:t>
      </w:r>
    </w:p>
    <w:p>
      <w:pPr>
        <w:pStyle w:val="ListNumber"/>
        <w:jc w:val="right"/>
        <w:bidi w:val="1"/>
      </w:pPr>
      <w:r>
        <w:rPr>
          <w:rFonts w:ascii="Arial" w:hAnsi="Arial" w:cs="Arial"/>
          <w:sz w:val="20"/>
          <w:rtl/>
        </w:rPr>
        <w:t>افتح فئات المباني وابحث أو رتب.</w:t>
      </w:r>
    </w:p>
    <w:p>
      <w:pPr>
        <w:pStyle w:val="ListNumber"/>
        <w:jc w:val="right"/>
        <w:bidi w:val="1"/>
      </w:pPr>
      <w:r>
        <w:rPr>
          <w:rFonts w:ascii="Arial" w:hAnsi="Arial" w:cs="Arial"/>
          <w:sz w:val="20"/>
          <w:rtl/>
        </w:rPr>
        <w:t>للإضافة أدخل الاسم العربي ثم احفظ.</w:t>
      </w:r>
    </w:p>
    <w:p>
      <w:pPr>
        <w:pStyle w:val="ListNumber"/>
        <w:jc w:val="right"/>
        <w:bidi w:val="1"/>
      </w:pPr>
      <w:r>
        <w:rPr>
          <w:rFonts w:ascii="Arial" w:hAnsi="Arial" w:cs="Arial"/>
          <w:sz w:val="20"/>
          <w:rtl/>
        </w:rPr>
        <w:t>للتعديل أو الحذف حدد سجلاً واحداً واستخدم الزر الظاهر حسب الصلاحية.</w:t>
      </w:r>
    </w:p>
    <w:p>
      <w:pPr>
        <w:pStyle w:val="Heading3"/>
        <w:jc w:val="right"/>
        <w:bidi w:val="1"/>
      </w:pPr>
      <w:r>
        <w:rPr>
          <w:rFonts w:ascii="Arial" w:hAnsi="Arial" w:cs="Arial"/>
          <w:b/>
          <w:color w:val="183B56"/>
          <w:sz w:val="24"/>
          <w:rtl/>
        </w:rPr>
        <w:t>BuildingType</w:t>
      </w:r>
    </w:p>
    <w:p>
      <w:pPr>
        <w:pStyle w:val="Heading3"/>
        <w:jc w:val="right"/>
        <w:bidi w:val="1"/>
      </w:pPr>
      <w:r>
        <w:rPr>
          <w:rFonts w:ascii="Arial" w:hAnsi="Arial" w:cs="Arial"/>
          <w:b/>
          <w:color w:val="183B56"/>
          <w:sz w:val="24"/>
          <w:rtl/>
        </w:rPr>
        <w:t>الهدف وUI وModels</w:t>
      </w:r>
    </w:p>
    <w:p>
      <w:pPr>
        <w:jc w:val="right"/>
        <w:bidi w:val="1"/>
      </w:pPr>
      <w:r>
        <w:rPr>
          <w:rFonts w:ascii="Arial" w:hAnsi="Arial" w:cs="Arial"/>
          <w:b w:val="0"/>
          <w:sz w:val="20"/>
          <w:rtl/>
        </w:rPr>
        <w:t>تعرض أنواع المباني النشطة العامة/التابعة للإدارة. الجدول قابل للبحث والترتيب، ومفتاحه buildingTypeID; يعرض الرمز والاسمين والوصف.</w:t>
      </w:r>
    </w:p>
    <w:tbl>
      <w:tblPr>
        <w:tblStyle w:val="TableGrid"/>
        <w:tblW w:type="dxa" w:w="9866"/>
        <w:jc w:val="center"/>
        <w:tblLayout w:type="fixed"/>
        <w:tblLook w:firstColumn="1" w:firstRow="1" w:lastColumn="0" w:lastRow="0" w:noHBand="0" w:noVBand="1" w:val="04A0"/>
      </w:tblPr>
      <w:tblGrid>
        <w:gridCol w:w="4933"/>
        <w:gridCol w:w="4933"/>
      </w:tblGrid>
      <w:tr>
        <w:trPr>
          <w:tblHeader w:val="true"/>
        </w:trPr>
        <w:tc>
          <w:tcPr>
            <w:tcW w:type="dxa" w:w="4933"/>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العملية</w:t>
            </w:r>
          </w:p>
        </w:tc>
        <w:tc>
          <w:tcPr>
            <w:tcW w:type="dxa" w:w="4933"/>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عقد الحقول</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Insert</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p01 الرمز، p02 العربي، p03 الإنجليزي، p04 الوصف</w:t>
            </w:r>
          </w:p>
        </w:tc>
      </w:tr>
      <w:tr>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Update</w:t>
            </w:r>
          </w:p>
        </w:tc>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p01 المعرف، p02 الرمز، p03 العربي، p04 الإنجليزي، p10 الوصف</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Delete</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p01 المعرف، والتفاصيل readonly</w:t>
            </w:r>
          </w:p>
        </w:tc>
      </w:tr>
    </w:tbl>
    <w:p>
      <w:pPr>
        <w:spacing w:after="20"/>
      </w:pPr>
    </w:p>
    <w:p>
      <w:pPr>
        <w:jc w:val="right"/>
        <w:bidi w:val="1"/>
      </w:pPr>
      <w:r>
        <w:rPr>
          <w:rFonts w:ascii="Arial" w:hAnsi="Arial" w:cs="Arial"/>
          <w:b w:val="0"/>
          <w:sz w:val="20"/>
          <w:rtl/>
        </w:rPr>
        <w:t>يوجد مسارا PDF: pdf=1 تقرير، وpdf=2 خطاب تجريبي. لكن ShowPrint=false وShowPrint1=false، فلا يظهر الزران. Action Print() يقرأ TempData[PdfBytes] ولا يرتبط بمسار PDF الحالي.</w:t>
      </w:r>
    </w:p>
    <w:p>
      <w:pPr>
        <w:pStyle w:val="Heading3"/>
        <w:jc w:val="right"/>
        <w:bidi w:val="1"/>
      </w:pPr>
      <w:r>
        <w:rPr>
          <w:rFonts w:ascii="Arial" w:hAnsi="Arial" w:cs="Arial"/>
          <w:b/>
          <w:color w:val="183B56"/>
          <w:sz w:val="24"/>
          <w:rtl/>
        </w:rPr>
        <w:t>DataSet وDDL وSQL</w:t>
      </w:r>
    </w:p>
    <w:p>
      <w:pPr>
        <w:pStyle w:val="ListBullet"/>
        <w:jc w:val="right"/>
        <w:bidi w:val="1"/>
      </w:pPr>
      <w:r>
        <w:rPr>
          <w:rFonts w:ascii="Arial" w:hAnsi="Arial" w:cs="Arial"/>
          <w:sz w:val="20"/>
          <w:rtl/>
        </w:rPr>
        <w:t>Table 0: permissions.</w:t>
      </w:r>
    </w:p>
    <w:p>
      <w:pPr>
        <w:pStyle w:val="ListBullet"/>
        <w:jc w:val="right"/>
        <w:bidi w:val="1"/>
      </w:pPr>
      <w:r>
        <w:rPr>
          <w:rFonts w:ascii="Arial" w:hAnsi="Arial" w:cs="Arial"/>
          <w:sz w:val="20"/>
          <w:rtl/>
        </w:rPr>
        <w:t>dt1: أنواع active ضمن الإدارة/العامة بترتيب تنازلي.</w:t>
      </w:r>
    </w:p>
    <w:p>
      <w:pPr>
        <w:pStyle w:val="ListBullet"/>
        <w:jc w:val="right"/>
        <w:bidi w:val="1"/>
      </w:pPr>
      <w:r>
        <w:rPr>
          <w:rFonts w:ascii="Arial" w:hAnsi="Arial" w:cs="Arial"/>
          <w:sz w:val="20"/>
          <w:rtl/>
        </w:rPr>
        <w:t>dt2: dbo.City active، لكن Controller لا يستهلكه؛ DDL زائد.</w:t>
      </w:r>
    </w:p>
    <w:p>
      <w:pPr>
        <w:pStyle w:val="ListBullet"/>
        <w:jc w:val="right"/>
        <w:bidi w:val="1"/>
      </w:pPr>
      <w:r>
        <w:rPr>
          <w:rFonts w:ascii="Arial" w:hAnsi="Arial" w:cs="Arial"/>
          <w:sz w:val="20"/>
          <w:rtl/>
        </w:rPr>
        <w:t>Snapshot routing: BuildingType -&gt; Housing.BuildingTypeDL/SP.</w:t>
      </w:r>
    </w:p>
    <w:p>
      <w:pPr>
        <w:pStyle w:val="ListBullet"/>
        <w:jc w:val="right"/>
        <w:bidi w:val="1"/>
      </w:pPr>
      <w:r>
        <w:rPr>
          <w:rFonts w:ascii="Arial" w:hAnsi="Arial" w:cs="Arial"/>
          <w:sz w:val="20"/>
          <w:rtl/>
        </w:rPr>
        <w:t>SQL: البوابات وكائنات الصلاحية المشتركة، Housing.BuildingTypeDL/SP, Housing.BuildingType, dbo.City, dbo.AuditLog.</w:t>
      </w:r>
    </w:p>
    <w:p>
      <w:pPr>
        <w:pStyle w:val="Heading3"/>
        <w:jc w:val="right"/>
        <w:bidi w:val="1"/>
      </w:pPr>
      <w:r>
        <w:rPr>
          <w:rFonts w:ascii="Arial" w:hAnsi="Arial" w:cs="Arial"/>
          <w:b/>
          <w:color w:val="183B56"/>
          <w:sz w:val="24"/>
          <w:rtl/>
        </w:rPr>
        <w:t>الصلاحيات والقواعد</w:t>
      </w:r>
    </w:p>
    <w:p>
      <w:pPr>
        <w:pStyle w:val="ListBullet"/>
        <w:jc w:val="right"/>
        <w:bidi w:val="1"/>
      </w:pPr>
      <w:r>
        <w:rPr>
          <w:rFonts w:ascii="Arial" w:hAnsi="Arial" w:cs="Arial"/>
          <w:sz w:val="20"/>
          <w:rtl/>
        </w:rPr>
        <w:t>INSERTBUILDINGTYPE, UPDATEBUILDINGTYPE, DELETEBUILDINGTYPE.</w:t>
      </w:r>
    </w:p>
    <w:p>
      <w:pPr>
        <w:pStyle w:val="ListBullet"/>
        <w:jc w:val="right"/>
        <w:bidi w:val="1"/>
      </w:pPr>
      <w:r>
        <w:rPr>
          <w:rFonts w:ascii="Arial" w:hAnsi="Arial" w:cs="Arial"/>
          <w:sz w:val="20"/>
          <w:rtl/>
        </w:rPr>
        <w:t>UI يطلب الرمز والعربي؛ العربي MaxLength=50 وTextMode عربي.</w:t>
      </w:r>
    </w:p>
    <w:p>
      <w:pPr>
        <w:pStyle w:val="ListBullet"/>
        <w:jc w:val="right"/>
        <w:bidi w:val="1"/>
      </w:pPr>
      <w:r>
        <w:rPr>
          <w:rFonts w:ascii="Arial" w:hAnsi="Arial" w:cs="Arial"/>
          <w:sz w:val="20"/>
          <w:rtl/>
        </w:rPr>
        <w:t>Snapshot: العربي مطلوب وفريد بين السجلات active في النطاق؛ update/delete يحتاجان معرفاً وسجلاً active؛ delete منطقي وAudit لكل عملية.</w:t>
      </w:r>
    </w:p>
    <w:p>
      <w:pPr>
        <w:pStyle w:val="ListBullet"/>
        <w:jc w:val="right"/>
        <w:bidi w:val="1"/>
      </w:pPr>
      <w:r>
        <w:rPr>
          <w:rFonts w:ascii="Arial" w:hAnsi="Arial" w:cs="Arial"/>
          <w:sz w:val="20"/>
          <w:rtl/>
        </w:rPr>
        <w:t>فجوة: row alias للوصف p05 بينما update ينتظر p10.</w:t>
      </w:r>
    </w:p>
    <w:p>
      <w:pPr>
        <w:pStyle w:val="ListBullet"/>
        <w:jc w:val="right"/>
        <w:bidi w:val="1"/>
      </w:pPr>
      <w:r>
        <w:rPr>
          <w:rFonts w:ascii="Arial" w:hAnsi="Arial" w:cs="Arial"/>
          <w:sz w:val="20"/>
          <w:rtl/>
        </w:rPr>
        <w:t>فجوة: التقرير يحوي header ثابتاً جزئياً ولا يوجد زر ظاهر للوصول إليه.</w:t>
      </w:r>
    </w:p>
    <w:p>
      <w:pPr>
        <w:pStyle w:val="Heading3"/>
        <w:jc w:val="right"/>
        <w:bidi w:val="1"/>
      </w:pPr>
      <w:r>
        <w:rPr>
          <w:rFonts w:ascii="Arial" w:hAnsi="Arial" w:cs="Arial"/>
          <w:b/>
          <w:color w:val="183B56"/>
          <w:sz w:val="24"/>
          <w:rtl/>
        </w:rPr>
        <w:t>خطوات المستخدم</w:t>
      </w:r>
    </w:p>
    <w:p>
      <w:pPr>
        <w:pStyle w:val="ListNumber"/>
        <w:jc w:val="right"/>
        <w:bidi w:val="1"/>
      </w:pPr>
      <w:r>
        <w:rPr>
          <w:rFonts w:ascii="Arial" w:hAnsi="Arial" w:cs="Arial"/>
          <w:sz w:val="20"/>
          <w:rtl/>
        </w:rPr>
        <w:t>افتح أنواع المباني واستعرض القائمة.</w:t>
      </w:r>
    </w:p>
    <w:p>
      <w:pPr>
        <w:pStyle w:val="ListNumber"/>
        <w:jc w:val="right"/>
        <w:bidi w:val="1"/>
      </w:pPr>
      <w:r>
        <w:rPr>
          <w:rFonts w:ascii="Arial" w:hAnsi="Arial" w:cs="Arial"/>
          <w:sz w:val="20"/>
          <w:rtl/>
        </w:rPr>
        <w:t>أضف الرمز والاسم العربي، ثم احفظ.</w:t>
      </w:r>
    </w:p>
    <w:p>
      <w:pPr>
        <w:pStyle w:val="ListNumber"/>
        <w:jc w:val="right"/>
        <w:bidi w:val="1"/>
      </w:pPr>
      <w:r>
        <w:rPr>
          <w:rFonts w:ascii="Arial" w:hAnsi="Arial" w:cs="Arial"/>
          <w:sz w:val="20"/>
          <w:rtl/>
        </w:rPr>
        <w:t>حدد سجلاً واحداً للتعديل أو soft delete.</w:t>
      </w:r>
    </w:p>
    <w:p>
      <w:pPr>
        <w:pStyle w:val="Heading3"/>
        <w:jc w:val="right"/>
        <w:bidi w:val="1"/>
      </w:pPr>
      <w:r>
        <w:rPr>
          <w:rFonts w:ascii="Arial" w:hAnsi="Arial" w:cs="Arial"/>
          <w:b/>
          <w:color w:val="183B56"/>
          <w:sz w:val="24"/>
          <w:rtl/>
        </w:rPr>
        <w:t>BuildingUtilityType</w:t>
      </w:r>
    </w:p>
    <w:p>
      <w:pPr>
        <w:pStyle w:val="Heading3"/>
        <w:jc w:val="right"/>
        <w:bidi w:val="1"/>
      </w:pPr>
      <w:r>
        <w:rPr>
          <w:rFonts w:ascii="Arial" w:hAnsi="Arial" w:cs="Arial"/>
          <w:b/>
          <w:color w:val="183B56"/>
          <w:sz w:val="24"/>
          <w:rtl/>
        </w:rPr>
        <w:t>الهدف وUI وModels</w:t>
      </w:r>
    </w:p>
    <w:p>
      <w:pPr>
        <w:jc w:val="right"/>
        <w:bidi w:val="1"/>
      </w:pPr>
      <w:r>
        <w:rPr>
          <w:rFonts w:ascii="Arial" w:hAnsi="Arial" w:cs="Arial"/>
          <w:b w:val="0"/>
          <w:sz w:val="20"/>
          <w:rtl/>
        </w:rPr>
        <w:t>تعرف أنواع المرافق وفترة السريان وهل تتطلب إيجاراً. تعرض buildingUtilityIsRent كنص «نعم/لا»، وتخفي active. القراءة مرتبة تصاعدياً.</w:t>
      </w:r>
    </w:p>
    <w:tbl>
      <w:tblPr>
        <w:tblStyle w:val="TableGrid"/>
        <w:tblW w:type="dxa" w:w="9866"/>
        <w:jc w:val="center"/>
        <w:tblLayout w:type="fixed"/>
        <w:tblLook w:firstColumn="1" w:firstRow="1" w:lastColumn="0" w:lastRow="0" w:noHBand="0" w:noVBand="1" w:val="04A0"/>
      </w:tblPr>
      <w:tblGrid>
        <w:gridCol w:w="4933"/>
        <w:gridCol w:w="4933"/>
      </w:tblGrid>
      <w:tr>
        <w:trPr>
          <w:tblHeader w:val="true"/>
        </w:trPr>
        <w:tc>
          <w:tcPr>
            <w:tcW w:type="dxa" w:w="4933"/>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العملية</w:t>
            </w:r>
          </w:p>
        </w:tc>
        <w:tc>
          <w:tcPr>
            <w:tcW w:type="dxa" w:w="4933"/>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عقد الحقول</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Insert</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p01 العربي، p02 الإنجليزي، p03 الوصف، p04 البداية، p05 النهاية، p06 يتطلب إيجاراً</w:t>
            </w:r>
          </w:p>
        </w:tc>
      </w:tr>
      <w:tr>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Update</w:t>
            </w:r>
          </w:p>
        </w:tc>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p01 المعرف، p02 العربي، p03 الإنجليزي، p06 البداية، p07 النهاية، p08 الإيجار، p10 الوصف</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Delete</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p01 المعرف والاسمان readonly</w:t>
            </w:r>
          </w:p>
        </w:tc>
      </w:tr>
    </w:tbl>
    <w:p>
      <w:pPr>
        <w:spacing w:after="20"/>
      </w:pPr>
    </w:p>
    <w:p>
      <w:pPr>
        <w:jc w:val="right"/>
        <w:bidi w:val="1"/>
      </w:pPr>
      <w:r>
        <w:rPr>
          <w:rFonts w:ascii="Arial" w:hAnsi="Arial" w:cs="Arial"/>
          <w:b w:val="0"/>
          <w:sz w:val="20"/>
          <w:rtl/>
        </w:rPr>
        <w:t>قائمة نعم/لا OptionItem(1/0) محلية.</w:t>
      </w:r>
    </w:p>
    <w:p>
      <w:pPr>
        <w:pStyle w:val="Heading3"/>
        <w:jc w:val="right"/>
        <w:bidi w:val="1"/>
      </w:pPr>
      <w:r>
        <w:rPr>
          <w:rFonts w:ascii="Arial" w:hAnsi="Arial" w:cs="Arial"/>
          <w:b/>
          <w:color w:val="183B56"/>
          <w:sz w:val="24"/>
          <w:rtl/>
        </w:rPr>
        <w:t>DataSet وSQL والصلاحيات</w:t>
      </w:r>
    </w:p>
    <w:p>
      <w:pPr>
        <w:pStyle w:val="ListBullet"/>
        <w:jc w:val="right"/>
        <w:bidi w:val="1"/>
      </w:pPr>
      <w:r>
        <w:rPr>
          <w:rFonts w:ascii="Arial" w:hAnsi="Arial" w:cs="Arial"/>
          <w:sz w:val="20"/>
          <w:rtl/>
        </w:rPr>
        <w:t>Table 0: permissions؛ dt1: بيانات النوع والتواريخ بصيغة yyyy-MM-dd وflag كنص 0/1.</w:t>
      </w:r>
    </w:p>
    <w:p>
      <w:pPr>
        <w:pStyle w:val="ListBullet"/>
        <w:jc w:val="right"/>
        <w:bidi w:val="1"/>
      </w:pPr>
      <w:r>
        <w:rPr>
          <w:rFonts w:ascii="Arial" w:hAnsi="Arial" w:cs="Arial"/>
          <w:sz w:val="20"/>
          <w:rtl/>
        </w:rPr>
        <w:t>الصلاحيات: INSERTBUILDINGUTILITYTYPE, UPDATEBUILDINGUTILITYTYPE, DELETEBUILDINGUTILITYTYPE.</w:t>
      </w:r>
    </w:p>
    <w:p>
      <w:pPr>
        <w:pStyle w:val="ListBullet"/>
        <w:jc w:val="right"/>
        <w:bidi w:val="1"/>
      </w:pPr>
      <w:r>
        <w:rPr>
          <w:rFonts w:ascii="Arial" w:hAnsi="Arial" w:cs="Arial"/>
          <w:sz w:val="20"/>
          <w:rtl/>
        </w:rPr>
        <w:t>Snapshot routing: القراءة تقارن @pageName='buildingUtilityType' وتنفذ Housing.buildingUtilityTypeDL; الكتابة تستخدم حالة أحرف BuildingUtilityType وتوجه إلى Housing.BuildingUtilityTypeSP. نجاح التطابق يعتمد على collation إن كان حساساً للحالة.</w:t>
      </w:r>
    </w:p>
    <w:p>
      <w:pPr>
        <w:pStyle w:val="ListBullet"/>
        <w:jc w:val="right"/>
        <w:bidi w:val="1"/>
      </w:pPr>
      <w:r>
        <w:rPr>
          <w:rFonts w:ascii="Arial" w:hAnsi="Arial" w:cs="Arial"/>
          <w:sz w:val="20"/>
          <w:rtl/>
        </w:rPr>
        <w:t>SQL: البوابات/الصلاحية، Housing.buildingUtilityTypeDL, Housing.BuildingUtilityTypeSP, Housing.BuildingUtilityType, dbo.AuditLog.</w:t>
      </w:r>
    </w:p>
    <w:p>
      <w:pPr>
        <w:pStyle w:val="Heading3"/>
        <w:jc w:val="right"/>
        <w:bidi w:val="1"/>
      </w:pPr>
      <w:r>
        <w:rPr>
          <w:rFonts w:ascii="Arial" w:hAnsi="Arial" w:cs="Arial"/>
          <w:b/>
          <w:color w:val="183B56"/>
          <w:sz w:val="24"/>
          <w:rtl/>
        </w:rPr>
        <w:t>Validation وBusiness Rules</w:t>
      </w:r>
    </w:p>
    <w:p>
      <w:pPr>
        <w:pStyle w:val="ListBullet"/>
        <w:jc w:val="right"/>
        <w:bidi w:val="1"/>
      </w:pPr>
      <w:r>
        <w:rPr>
          <w:rFonts w:ascii="Arial" w:hAnsi="Arial" w:cs="Arial"/>
          <w:sz w:val="20"/>
          <w:rtl/>
        </w:rPr>
        <w:t>UI يطلب العربي والبداية وflag الإيجار؛ النهاية اختيارية.</w:t>
      </w:r>
    </w:p>
    <w:p>
      <w:pPr>
        <w:pStyle w:val="ListBullet"/>
        <w:jc w:val="right"/>
        <w:bidi w:val="1"/>
      </w:pPr>
      <w:r>
        <w:rPr>
          <w:rFonts w:ascii="Arial" w:hAnsi="Arial" w:cs="Arial"/>
          <w:sz w:val="20"/>
          <w:rtl/>
        </w:rPr>
        <w:t>Snapshot: الاسم مطلوب؛ وعند وجود التاريخين يجب أن تكون النهاية بعد البداية؛ يمنع duplicate active؛ update/delete لسجل active؛ delete منطقي وAudit.</w:t>
      </w:r>
    </w:p>
    <w:p>
      <w:pPr>
        <w:pStyle w:val="ListBullet"/>
        <w:jc w:val="right"/>
        <w:bidi w:val="1"/>
      </w:pPr>
      <w:r>
        <w:rPr>
          <w:rFonts w:ascii="Arial" w:hAnsi="Arial" w:cs="Arial"/>
          <w:sz w:val="20"/>
          <w:rtl/>
        </w:rPr>
        <w:t>فجوة: alias الوصف p04 وupdate ينتظر p10.</w:t>
      </w:r>
    </w:p>
    <w:p>
      <w:pPr>
        <w:pStyle w:val="ListBullet"/>
        <w:jc w:val="right"/>
        <w:bidi w:val="1"/>
      </w:pPr>
      <w:r>
        <w:rPr>
          <w:rFonts w:ascii="Arial" w:hAnsi="Arial" w:cs="Arial"/>
          <w:sz w:val="20"/>
          <w:rtl/>
        </w:rPr>
        <w:t>BuildingDetails يرتبط بالنوع بـ FK. لا يمنع SP soft delete لنوع مستخدم؛ وقد تختفي المباني المرتبطة من BuildingDetailsDL لأنه يشترط النوع active.</w:t>
      </w:r>
    </w:p>
    <w:p>
      <w:pPr>
        <w:pStyle w:val="Heading3"/>
        <w:jc w:val="right"/>
        <w:bidi w:val="1"/>
      </w:pPr>
      <w:r>
        <w:rPr>
          <w:rFonts w:ascii="Arial" w:hAnsi="Arial" w:cs="Arial"/>
          <w:b/>
          <w:color w:val="183B56"/>
          <w:sz w:val="24"/>
          <w:rtl/>
        </w:rPr>
        <w:t>خطوات المستخدم</w:t>
      </w:r>
    </w:p>
    <w:p>
      <w:pPr>
        <w:pStyle w:val="ListNumber"/>
        <w:jc w:val="right"/>
        <w:bidi w:val="1"/>
      </w:pPr>
      <w:r>
        <w:rPr>
          <w:rFonts w:ascii="Arial" w:hAnsi="Arial" w:cs="Arial"/>
          <w:sz w:val="20"/>
          <w:rtl/>
        </w:rPr>
        <w:t>افتح أنواع المرافق.</w:t>
      </w:r>
    </w:p>
    <w:p>
      <w:pPr>
        <w:pStyle w:val="ListNumber"/>
        <w:jc w:val="right"/>
        <w:bidi w:val="1"/>
      </w:pPr>
      <w:r>
        <w:rPr>
          <w:rFonts w:ascii="Arial" w:hAnsi="Arial" w:cs="Arial"/>
          <w:sz w:val="20"/>
          <w:rtl/>
        </w:rPr>
        <w:t>أدخل الاسم والبداية وحدد هل المرفق إيجاري.</w:t>
      </w:r>
    </w:p>
    <w:p>
      <w:pPr>
        <w:pStyle w:val="ListNumber"/>
        <w:jc w:val="right"/>
        <w:bidi w:val="1"/>
      </w:pPr>
      <w:r>
        <w:rPr>
          <w:rFonts w:ascii="Arial" w:hAnsi="Arial" w:cs="Arial"/>
          <w:sz w:val="20"/>
          <w:rtl/>
        </w:rPr>
        <w:t>اجعل النهاية بعد البداية إن أدخلتها.</w:t>
      </w:r>
    </w:p>
    <w:p>
      <w:pPr>
        <w:pStyle w:val="ListNumber"/>
        <w:jc w:val="right"/>
        <w:bidi w:val="1"/>
      </w:pPr>
      <w:r>
        <w:rPr>
          <w:rFonts w:ascii="Arial" w:hAnsi="Arial" w:cs="Arial"/>
          <w:sz w:val="20"/>
          <w:rtl/>
        </w:rPr>
        <w:t>حدد سجلاً واحداً للتعديل أو الحذف المنطقي.</w:t>
      </w:r>
    </w:p>
    <w:p>
      <w:pPr>
        <w:pStyle w:val="Heading3"/>
        <w:jc w:val="right"/>
        <w:bidi w:val="1"/>
      </w:pPr>
      <w:r>
        <w:rPr>
          <w:rFonts w:ascii="Arial" w:hAnsi="Arial" w:cs="Arial"/>
          <w:b/>
          <w:color w:val="183B56"/>
          <w:sz w:val="24"/>
          <w:rtl/>
        </w:rPr>
        <w:t>MilitaryLocation</w:t>
      </w:r>
    </w:p>
    <w:p>
      <w:pPr>
        <w:pStyle w:val="Heading3"/>
        <w:jc w:val="right"/>
        <w:bidi w:val="1"/>
      </w:pPr>
      <w:r>
        <w:rPr>
          <w:rFonts w:ascii="Arial" w:hAnsi="Arial" w:cs="Arial"/>
          <w:b/>
          <w:color w:val="183B56"/>
          <w:sz w:val="24"/>
          <w:rtl/>
        </w:rPr>
        <w:t>الهدف وUI وModels</w:t>
      </w:r>
    </w:p>
    <w:p>
      <w:pPr>
        <w:jc w:val="right"/>
        <w:bidi w:val="1"/>
      </w:pPr>
      <w:r>
        <w:rPr>
          <w:rFonts w:ascii="Arial" w:hAnsi="Arial" w:cs="Arial"/>
          <w:b w:val="0"/>
          <w:sz w:val="20"/>
          <w:rtl/>
        </w:rPr>
        <w:t>تعرف المواقع/الأحياء مع رمز ومدينة واسمين وإحداثيات ووصف. يخفي الجدول FK المدينة وactive وIdara، ويعرض اسم المدينة من join. Excel export ظاهر.</w:t>
      </w:r>
    </w:p>
    <w:tbl>
      <w:tblPr>
        <w:tblStyle w:val="TableGrid"/>
        <w:tblW w:type="dxa" w:w="9866"/>
        <w:jc w:val="center"/>
        <w:tblLayout w:type="fixed"/>
        <w:tblLook w:firstColumn="1" w:firstRow="1" w:lastColumn="0" w:lastRow="0" w:noHBand="0" w:noVBand="1" w:val="04A0"/>
      </w:tblPr>
      <w:tblGrid>
        <w:gridCol w:w="4933"/>
        <w:gridCol w:w="4933"/>
      </w:tblGrid>
      <w:tr>
        <w:trPr>
          <w:tblHeader w:val="true"/>
        </w:trPr>
        <w:tc>
          <w:tcPr>
            <w:tcW w:type="dxa" w:w="4933"/>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العملية</w:t>
            </w:r>
          </w:p>
        </w:tc>
        <w:tc>
          <w:tcPr>
            <w:tcW w:type="dxa" w:w="4933"/>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عقد الحقول</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Insert</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p01 الرمز، p02 المدينة، p04 العربي، p05 الإنجليزي، p06 الإحداثيات، p07 الوصف</w:t>
            </w:r>
          </w:p>
        </w:tc>
      </w:tr>
      <w:tr>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Update</w:t>
            </w:r>
          </w:p>
        </w:tc>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p01 المعرف، p02 الرمز، p03 المدينة، p05 العربي، p06 الإنجليزي، p07 الإحداثيات، p08 الوصف</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Delete</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p01 المعرف، والتفاصيل readonly</w:t>
            </w:r>
          </w:p>
        </w:tc>
      </w:tr>
    </w:tbl>
    <w:p>
      <w:pPr>
        <w:spacing w:after="20"/>
      </w:pPr>
    </w:p>
    <w:p>
      <w:pPr>
        <w:pStyle w:val="Heading3"/>
        <w:jc w:val="right"/>
        <w:bidi w:val="1"/>
      </w:pPr>
      <w:r>
        <w:rPr>
          <w:rFonts w:ascii="Arial" w:hAnsi="Arial" w:cs="Arial"/>
          <w:b/>
          <w:color w:val="183B56"/>
          <w:sz w:val="24"/>
          <w:rtl/>
        </w:rPr>
        <w:t>DataSet وDDL وSQL</w:t>
      </w:r>
    </w:p>
    <w:p>
      <w:pPr>
        <w:pStyle w:val="ListBullet"/>
        <w:jc w:val="right"/>
        <w:bidi w:val="1"/>
      </w:pPr>
      <w:r>
        <w:rPr>
          <w:rFonts w:ascii="Arial" w:hAnsi="Arial" w:cs="Arial"/>
          <w:sz w:val="20"/>
          <w:rtl/>
        </w:rPr>
        <w:t>Table 0: permissions.</w:t>
      </w:r>
    </w:p>
    <w:p>
      <w:pPr>
        <w:pStyle w:val="ListBullet"/>
        <w:jc w:val="right"/>
        <w:bidi w:val="1"/>
      </w:pPr>
      <w:r>
        <w:rPr>
          <w:rFonts w:ascii="Arial" w:hAnsi="Arial" w:cs="Arial"/>
          <w:sz w:val="20"/>
          <w:rtl/>
        </w:rPr>
        <w:t>dt1: مواقع active ضمن الإدارة/العامة مع inner join إلى Housing.MilitaryAreaCity؛ موقع بلا city مطابق لا يظهر.</w:t>
      </w:r>
    </w:p>
    <w:p>
      <w:pPr>
        <w:pStyle w:val="ListBullet"/>
        <w:jc w:val="right"/>
        <w:bidi w:val="1"/>
      </w:pPr>
      <w:r>
        <w:rPr>
          <w:rFonts w:ascii="Arial" w:hAnsi="Arial" w:cs="Arial"/>
          <w:sz w:val="20"/>
          <w:rtl/>
        </w:rPr>
        <w:t>dt2: المدن active؛ GetDDLValues(..., tableIndex="2") يحولها إلى CityOptions لـ Select2.</w:t>
      </w:r>
    </w:p>
    <w:p>
      <w:pPr>
        <w:pStyle w:val="ListBullet"/>
        <w:jc w:val="right"/>
        <w:bidi w:val="1"/>
      </w:pPr>
      <w:r>
        <w:rPr>
          <w:rFonts w:ascii="Arial" w:hAnsi="Arial" w:cs="Arial"/>
          <w:sz w:val="20"/>
          <w:rtl/>
        </w:rPr>
        <w:t>Snapshot routing: MilitaryLocation -&gt; Housing.MilitaryLocationDL/SP.</w:t>
      </w:r>
    </w:p>
    <w:p>
      <w:pPr>
        <w:pStyle w:val="ListBullet"/>
        <w:jc w:val="right"/>
        <w:bidi w:val="1"/>
      </w:pPr>
      <w:r>
        <w:rPr>
          <w:rFonts w:ascii="Arial" w:hAnsi="Arial" w:cs="Arial"/>
          <w:sz w:val="20"/>
          <w:rtl/>
        </w:rPr>
        <w:t>SQL: البوابات/الصلاحية، Housing.MilitaryLocationDL/SP, Housing.MilitaryLocation, Housing.MilitaryAreaCity, dbo.AuditLog.</w:t>
      </w:r>
    </w:p>
    <w:p>
      <w:pPr>
        <w:pStyle w:val="ListBullet"/>
        <w:jc w:val="right"/>
        <w:bidi w:val="1"/>
      </w:pPr>
      <w:r>
        <w:rPr>
          <w:rFonts w:ascii="Arial" w:hAnsi="Arial" w:cs="Arial"/>
          <w:sz w:val="20"/>
          <w:rtl/>
        </w:rPr>
        <w:t>علاقات Snapshot: Location -&gt; City، وLocation -&gt; dbo.Idara.</w:t>
      </w:r>
    </w:p>
    <w:p>
      <w:pPr>
        <w:pStyle w:val="Heading3"/>
        <w:jc w:val="right"/>
        <w:bidi w:val="1"/>
      </w:pPr>
      <w:r>
        <w:rPr>
          <w:rFonts w:ascii="Arial" w:hAnsi="Arial" w:cs="Arial"/>
          <w:b/>
          <w:color w:val="183B56"/>
          <w:sz w:val="24"/>
          <w:rtl/>
        </w:rPr>
        <w:t>الصلاحيات والقواعد</w:t>
      </w:r>
    </w:p>
    <w:p>
      <w:pPr>
        <w:pStyle w:val="ListBullet"/>
        <w:jc w:val="right"/>
        <w:bidi w:val="1"/>
      </w:pPr>
      <w:r>
        <w:rPr>
          <w:rFonts w:ascii="Arial" w:hAnsi="Arial" w:cs="Arial"/>
          <w:sz w:val="20"/>
          <w:rtl/>
        </w:rPr>
        <w:t>INSERTMILITARYLOCATION, UPDATEMILITARYLOCATION, DELETEMILITARYLOCATION.</w:t>
      </w:r>
    </w:p>
    <w:p>
      <w:pPr>
        <w:pStyle w:val="ListBullet"/>
        <w:jc w:val="right"/>
        <w:bidi w:val="1"/>
      </w:pPr>
      <w:r>
        <w:rPr>
          <w:rFonts w:ascii="Arial" w:hAnsi="Arial" w:cs="Arial"/>
          <w:sz w:val="20"/>
          <w:rtl/>
        </w:rPr>
        <w:t>UI يطلب الرمز والمدينة والعربي.</w:t>
      </w:r>
    </w:p>
    <w:p>
      <w:pPr>
        <w:pStyle w:val="ListBullet"/>
        <w:jc w:val="right"/>
        <w:bidi w:val="1"/>
      </w:pPr>
      <w:r>
        <w:rPr>
          <w:rFonts w:ascii="Arial" w:hAnsi="Arial" w:cs="Arial"/>
          <w:sz w:val="20"/>
          <w:rtl/>
        </w:rPr>
        <w:t>Snapshot: SP يفرض العربي فقط، ويمنع تكراره active ضمن الإدارة؛ update/delete يحتاجان معرفاً وسجلاً active؛ delete منطقي وAudit.</w:t>
      </w:r>
    </w:p>
    <w:p>
      <w:pPr>
        <w:pStyle w:val="ListBullet"/>
        <w:jc w:val="right"/>
        <w:bidi w:val="1"/>
      </w:pPr>
      <w:r>
        <w:rPr>
          <w:rFonts w:ascii="Arial" w:hAnsi="Arial" w:cs="Arial"/>
          <w:sz w:val="20"/>
          <w:rtl/>
        </w:rPr>
        <w:t>فجوة: Required للرمز والمدينة في UI لا يقابله تحقق صريح في SP؛ FK المدينة nullable في الجدول.</w:t>
      </w:r>
    </w:p>
    <w:p>
      <w:pPr>
        <w:pStyle w:val="ListBullet"/>
        <w:jc w:val="right"/>
        <w:bidi w:val="1"/>
      </w:pPr>
      <w:r>
        <w:rPr>
          <w:rFonts w:ascii="Arial" w:hAnsi="Arial" w:cs="Arial"/>
          <w:sz w:val="20"/>
          <w:rtl/>
        </w:rPr>
        <w:t>لا يمنع SP soft delete لموقع مرتبط بمبانٍ؛ قد تختفي المباني من القراءة لأنها تشترط location active.</w:t>
      </w:r>
    </w:p>
    <w:p>
      <w:pPr>
        <w:pStyle w:val="Heading3"/>
        <w:jc w:val="right"/>
        <w:bidi w:val="1"/>
      </w:pPr>
      <w:r>
        <w:rPr>
          <w:rFonts w:ascii="Arial" w:hAnsi="Arial" w:cs="Arial"/>
          <w:b/>
          <w:color w:val="183B56"/>
          <w:sz w:val="24"/>
          <w:rtl/>
        </w:rPr>
        <w:t>خطوات المستخدم</w:t>
      </w:r>
    </w:p>
    <w:p>
      <w:pPr>
        <w:pStyle w:val="ListNumber"/>
        <w:jc w:val="right"/>
        <w:bidi w:val="1"/>
      </w:pPr>
      <w:r>
        <w:rPr>
          <w:rFonts w:ascii="Arial" w:hAnsi="Arial" w:cs="Arial"/>
          <w:sz w:val="20"/>
          <w:rtl/>
        </w:rPr>
        <w:t>افتح المواقع وابحث في الجدول.</w:t>
      </w:r>
    </w:p>
    <w:p>
      <w:pPr>
        <w:pStyle w:val="ListNumber"/>
        <w:jc w:val="right"/>
        <w:bidi w:val="1"/>
      </w:pPr>
      <w:r>
        <w:rPr>
          <w:rFonts w:ascii="Arial" w:hAnsi="Arial" w:cs="Arial"/>
          <w:sz w:val="20"/>
          <w:rtl/>
        </w:rPr>
        <w:t>اختر المدينة وأدخل الرمز والاسم العربي ثم احفظ.</w:t>
      </w:r>
    </w:p>
    <w:p>
      <w:pPr>
        <w:pStyle w:val="ListNumber"/>
        <w:jc w:val="right"/>
        <w:bidi w:val="1"/>
      </w:pPr>
      <w:r>
        <w:rPr>
          <w:rFonts w:ascii="Arial" w:hAnsi="Arial" w:cs="Arial"/>
          <w:sz w:val="20"/>
          <w:rtl/>
        </w:rPr>
        <w:t>حدد موقعاً واحداً للتعديل أو الحذف.</w:t>
      </w:r>
    </w:p>
    <w:p>
      <w:pPr>
        <w:pStyle w:val="Heading3"/>
        <w:jc w:val="right"/>
        <w:bidi w:val="1"/>
      </w:pPr>
      <w:r>
        <w:rPr>
          <w:rFonts w:ascii="Arial" w:hAnsi="Arial" w:cs="Arial"/>
          <w:b/>
          <w:color w:val="183B56"/>
          <w:sz w:val="24"/>
          <w:rtl/>
        </w:rPr>
        <w:t>BuildingDetails</w:t>
      </w:r>
    </w:p>
    <w:p>
      <w:pPr>
        <w:pStyle w:val="Heading3"/>
        <w:jc w:val="right"/>
        <w:bidi w:val="1"/>
      </w:pPr>
      <w:r>
        <w:rPr>
          <w:rFonts w:ascii="Arial" w:hAnsi="Arial" w:cs="Arial"/>
          <w:b/>
          <w:color w:val="183B56"/>
          <w:sz w:val="24"/>
          <w:rtl/>
        </w:rPr>
        <w:t>الهدف وController Actions</w:t>
      </w:r>
    </w:p>
    <w:p>
      <w:pPr>
        <w:jc w:val="right"/>
        <w:bidi w:val="1"/>
      </w:pPr>
      <w:r>
        <w:rPr>
          <w:rFonts w:ascii="Arial" w:hAnsi="Arial" w:cs="Arial"/>
          <w:b w:val="0"/>
          <w:sz w:val="20"/>
          <w:rtl/>
        </w:rPr>
        <w:t>تدير المباني الفعلية. يقرأ BuildingDetails(int pdf=0) query parameter U كنوع مرفق، ولا يعرض الجدول قبل وجوده. معامل التحميل هو ["BuildingDetails", IdaraId, usersId, HostName, U]. عند pdf=1 يبني QuestPDF من dt1 نفسه بلا DB call إضافي. لا توجد POST Actions محلية؛ CRUD مشترك.</w:t>
      </w:r>
    </w:p>
    <w:p>
      <w:pPr>
        <w:pStyle w:val="Heading3"/>
        <w:jc w:val="right"/>
        <w:bidi w:val="1"/>
      </w:pPr>
      <w:r>
        <w:rPr>
          <w:rFonts w:ascii="Arial" w:hAnsi="Arial" w:cs="Arial"/>
          <w:b/>
          <w:color w:val="183B56"/>
          <w:sz w:val="24"/>
          <w:rtl/>
        </w:rPr>
        <w:t>View وUI configuration</w:t>
      </w:r>
    </w:p>
    <w:p>
      <w:pPr>
        <w:pStyle w:val="ListBullet"/>
        <w:jc w:val="right"/>
        <w:bidi w:val="1"/>
      </w:pPr>
      <w:r>
        <w:rPr>
          <w:rFonts w:ascii="Arial" w:hAnsi="Arial" w:cs="Arial"/>
          <w:sz w:val="20"/>
          <w:rtl/>
        </w:rPr>
        <w:t>SmartPageViewModel.Form: اختيار نوع المرفق؛ sfNav يعيد GET إلى /Housing/BuildingDetails?U={value}&amp;S=1.</w:t>
      </w:r>
    </w:p>
    <w:p>
      <w:pPr>
        <w:pStyle w:val="ListBullet"/>
        <w:jc w:val="right"/>
        <w:bidi w:val="1"/>
      </w:pPr>
      <w:r>
        <w:rPr>
          <w:rFonts w:ascii="Arial" w:hAnsi="Arial" w:cs="Arial"/>
          <w:sz w:val="20"/>
          <w:rtl/>
        </w:rPr>
        <w:t>TableDS يظهر فقط بعد الاختيار، ويدعم البحث وpagination ونسخ الخلايا وإظهار الأعمدة وfilter row.</w:t>
      </w:r>
    </w:p>
    <w:p>
      <w:pPr>
        <w:pStyle w:val="ListBullet"/>
        <w:jc w:val="right"/>
        <w:bidi w:val="1"/>
      </w:pPr>
      <w:r>
        <w:rPr>
          <w:rFonts w:ascii="Arial" w:hAnsi="Arial" w:cs="Arial"/>
          <w:sz w:val="20"/>
          <w:rtl/>
        </w:rPr>
        <w:t>حقول الإيجار والحالة والخدمات تخفى للنوع غير الإيجاري.</w:t>
      </w:r>
    </w:p>
    <w:p>
      <w:pPr>
        <w:pStyle w:val="ListBullet"/>
        <w:jc w:val="right"/>
        <w:bidi w:val="1"/>
      </w:pPr>
      <w:r>
        <w:rPr>
          <w:rFonts w:ascii="Arial" w:hAnsi="Arial" w:cs="Arial"/>
          <w:sz w:val="20"/>
          <w:rtl/>
        </w:rPr>
        <w:t>زر التقرير يرسل pdf=1 وU، لكنه مربوط حالياً بـ canInsertBUILDINGDETAILS.</w:t>
      </w:r>
    </w:p>
    <w:p>
      <w:pPr>
        <w:pStyle w:val="ListBullet"/>
        <w:jc w:val="right"/>
        <w:bidi w:val="1"/>
      </w:pPr>
      <w:r>
        <w:rPr>
          <w:rFonts w:ascii="Arial" w:hAnsi="Arial" w:cs="Arial"/>
          <w:sz w:val="20"/>
          <w:rtl/>
        </w:rPr>
        <w:t>View تستدعي SmartRenderer وتضبط window.UtilityTypeID.</w:t>
      </w:r>
    </w:p>
    <w:p>
      <w:pPr>
        <w:pStyle w:val="Heading3"/>
        <w:jc w:val="right"/>
        <w:bidi w:val="1"/>
      </w:pPr>
      <w:r>
        <w:rPr>
          <w:rFonts w:ascii="Arial" w:hAnsi="Arial" w:cs="Arial"/>
          <w:b/>
          <w:color w:val="183B56"/>
          <w:sz w:val="24"/>
          <w:rtl/>
        </w:rPr>
        <w:t>Models وViewModels</w:t>
      </w:r>
    </w:p>
    <w:p>
      <w:pPr>
        <w:jc w:val="right"/>
        <w:bidi w:val="1"/>
      </w:pPr>
      <w:r>
        <w:rPr>
          <w:rFonts w:ascii="Arial" w:hAnsi="Arial" w:cs="Arial"/>
          <w:b w:val="0"/>
          <w:sz w:val="20"/>
          <w:rtl/>
        </w:rPr>
        <w:t>SmartPageViewModel, FormConfig/FieldConfig/OptionItem, SmartTableDsModel/TableColumn/TableToolbarConfig/TableAction، وReportColumn/ReportResult/DataTableReportBuilder/QuestPdfReportRenderer. صفوف الجدول dictionaries مع p01..p21.</w:t>
      </w:r>
    </w:p>
    <w:p>
      <w:pPr>
        <w:pStyle w:val="Heading3"/>
        <w:jc w:val="right"/>
        <w:bidi w:val="1"/>
      </w:pPr>
      <w:r>
        <w:rPr>
          <w:rFonts w:ascii="Arial" w:hAnsi="Arial" w:cs="Arial"/>
          <w:b/>
          <w:color w:val="183B56"/>
          <w:sz w:val="24"/>
          <w:rtl/>
        </w:rPr>
        <w:t>DataSet result sets وDDL</w:t>
      </w:r>
    </w:p>
    <w:tbl>
      <w:tblPr>
        <w:tblStyle w:val="TableGrid"/>
        <w:tblW w:type="dxa" w:w="9866"/>
        <w:jc w:val="center"/>
        <w:tblLayout w:type="fixed"/>
        <w:tblLook w:firstColumn="1" w:firstRow="1" w:lastColumn="0" w:lastRow="0" w:noHBand="0" w:noVBand="1" w:val="04A0"/>
      </w:tblPr>
      <w:tblGrid>
        <w:gridCol w:w="3288"/>
        <w:gridCol w:w="3288"/>
        <w:gridCol w:w="3290"/>
      </w:tblGrid>
      <w:tr>
        <w:trPr>
          <w:tblHeader w:val="true"/>
        </w:trPr>
        <w:tc>
          <w:tcPr>
            <w:tcW w:type="dxa" w:w="3288"/>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w:t>
            </w:r>
          </w:p>
        </w:tc>
        <w:tc>
          <w:tcPr>
            <w:tcW w:type="dxa" w:w="3288"/>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Controller</w:t>
            </w:r>
          </w:p>
        </w:tc>
        <w:tc>
          <w:tcPr>
            <w:tcW w:type="dxa" w:w="3290"/>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الغرض</w:t>
            </w:r>
          </w:p>
        </w:tc>
      </w:tr>
      <w:tr>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0</w:t>
            </w:r>
          </w:p>
        </w:tc>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permissionTable</w:t>
            </w:r>
          </w:p>
        </w:tc>
        <w:tc>
          <w:tcPr>
            <w:tcW w:type="dxa" w:w="3290"/>
            <w:tcMar>
              <w:top w:w="90" w:type="dxa"/>
              <w:start w:w="120" w:type="dxa"/>
              <w:bottom w:w="90" w:type="dxa"/>
              <w:end w:w="120" w:type="dxa"/>
            </w:tcMar>
            <w:vAlign w:val="center"/>
          </w:tcPr>
          <w:p>
            <w:pPr>
              <w:spacing w:after="40"/>
              <w:jc w:val="right"/>
              <w:bidi w:val="1"/>
            </w:pPr>
            <w:r>
              <w:rPr>
                <w:rFonts w:ascii="Arial" w:hAnsi="Arial" w:cs="Arial"/>
                <w:sz w:val="17"/>
                <w:rtl/>
                <w:rtl/>
              </w:rPr>
              <w:t>الصلاحيات</w:t>
            </w:r>
          </w:p>
        </w:tc>
      </w:tr>
      <w:tr>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1</w:t>
            </w:r>
          </w:p>
        </w:tc>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dt1</w:t>
            </w:r>
          </w:p>
        </w:tc>
        <w:tc>
          <w:tcPr>
            <w:tcW w:type="dxa" w:w="3290"/>
            <w:shd w:fill="F4F7F9"/>
            <w:tcMar>
              <w:top w:w="90" w:type="dxa"/>
              <w:start w:w="120" w:type="dxa"/>
              <w:bottom w:w="90" w:type="dxa"/>
              <w:end w:w="120" w:type="dxa"/>
            </w:tcMar>
            <w:vAlign w:val="center"/>
          </w:tcPr>
          <w:p>
            <w:pPr>
              <w:spacing w:after="40"/>
              <w:jc w:val="right"/>
              <w:bidi w:val="1"/>
            </w:pPr>
            <w:r>
              <w:rPr>
                <w:rFonts w:ascii="Arial" w:hAnsi="Arial" w:cs="Arial"/>
                <w:sz w:val="17"/>
                <w:rtl/>
                <w:rtl/>
              </w:rPr>
              <w:t>المباني المطابقة لـ U وIdara مع التعريفات والإيجار الحالي وآخر action وعدادات الخدمات</w:t>
            </w:r>
          </w:p>
        </w:tc>
      </w:tr>
      <w:tr>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2</w:t>
            </w:r>
          </w:p>
        </w:tc>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dt2</w:t>
            </w:r>
          </w:p>
        </w:tc>
        <w:tc>
          <w:tcPr>
            <w:tcW w:type="dxa" w:w="3290"/>
            <w:tcMar>
              <w:top w:w="90" w:type="dxa"/>
              <w:start w:w="120" w:type="dxa"/>
              <w:bottom w:w="90" w:type="dxa"/>
              <w:end w:w="120" w:type="dxa"/>
            </w:tcMar>
            <w:vAlign w:val="center"/>
          </w:tcPr>
          <w:p>
            <w:pPr>
              <w:spacing w:after="40"/>
              <w:jc w:val="right"/>
              <w:bidi w:val="1"/>
            </w:pPr>
            <w:r>
              <w:rPr>
                <w:rFonts w:ascii="Arial" w:hAnsi="Arial" w:cs="Arial"/>
                <w:sz w:val="17"/>
                <w:rtl/>
                <w:rtl/>
              </w:rPr>
              <w:t>أنواع المرافق active + buildingUtilityIsRent; filter DDL وقرار الإيجار</w:t>
            </w:r>
          </w:p>
        </w:tc>
      </w:tr>
      <w:tr>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3</w:t>
            </w:r>
          </w:p>
        </w:tc>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dt3</w:t>
            </w:r>
          </w:p>
        </w:tc>
        <w:tc>
          <w:tcPr>
            <w:tcW w:type="dxa" w:w="3290"/>
            <w:shd w:fill="F4F7F9"/>
            <w:tcMar>
              <w:top w:w="90" w:type="dxa"/>
              <w:start w:w="120" w:type="dxa"/>
              <w:bottom w:w="90" w:type="dxa"/>
              <w:end w:w="120" w:type="dxa"/>
            </w:tcMar>
            <w:vAlign w:val="center"/>
          </w:tcPr>
          <w:p>
            <w:pPr>
              <w:spacing w:after="40"/>
              <w:jc w:val="right"/>
              <w:bidi w:val="1"/>
            </w:pPr>
            <w:r>
              <w:rPr>
                <w:rFonts w:ascii="Arial" w:hAnsi="Arial" w:cs="Arial"/>
                <w:sz w:val="17"/>
                <w:rtl/>
                <w:rtl/>
              </w:rPr>
              <w:t>نوع الإيجار active ذو ID=1</w:t>
            </w:r>
          </w:p>
        </w:tc>
      </w:tr>
      <w:tr>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4</w:t>
            </w:r>
          </w:p>
        </w:tc>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dt4</w:t>
            </w:r>
          </w:p>
        </w:tc>
        <w:tc>
          <w:tcPr>
            <w:tcW w:type="dxa" w:w="3290"/>
            <w:tcMar>
              <w:top w:w="90" w:type="dxa"/>
              <w:start w:w="120" w:type="dxa"/>
              <w:bottom w:w="90" w:type="dxa"/>
              <w:end w:w="120" w:type="dxa"/>
            </w:tcMar>
            <w:vAlign w:val="center"/>
          </w:tcPr>
          <w:p>
            <w:pPr>
              <w:spacing w:after="40"/>
              <w:jc w:val="right"/>
              <w:bidi w:val="1"/>
            </w:pPr>
            <w:r>
              <w:rPr>
                <w:rFonts w:ascii="Arial" w:hAnsi="Arial" w:cs="Arial"/>
                <w:sz w:val="17"/>
                <w:rtl/>
                <w:rtl/>
              </w:rPr>
              <w:t>أنواع المباني active ضمن الإدارة/العامة</w:t>
            </w:r>
          </w:p>
        </w:tc>
      </w:tr>
      <w:tr>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5</w:t>
            </w:r>
          </w:p>
        </w:tc>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dt5</w:t>
            </w:r>
          </w:p>
        </w:tc>
        <w:tc>
          <w:tcPr>
            <w:tcW w:type="dxa" w:w="3290"/>
            <w:shd w:fill="F4F7F9"/>
            <w:tcMar>
              <w:top w:w="90" w:type="dxa"/>
              <w:start w:w="120" w:type="dxa"/>
              <w:bottom w:w="90" w:type="dxa"/>
              <w:end w:w="120" w:type="dxa"/>
            </w:tcMar>
            <w:vAlign w:val="center"/>
          </w:tcPr>
          <w:p>
            <w:pPr>
              <w:spacing w:after="40"/>
              <w:jc w:val="right"/>
              <w:bidi w:val="1"/>
            </w:pPr>
            <w:r>
              <w:rPr>
                <w:rFonts w:ascii="Arial" w:hAnsi="Arial" w:cs="Arial"/>
                <w:sz w:val="17"/>
                <w:rtl/>
                <w:rtl/>
              </w:rPr>
              <w:t>المواقع active؛ بلا scope إدارة في SQL الحالي</w:t>
            </w:r>
          </w:p>
        </w:tc>
      </w:tr>
      <w:tr>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6</w:t>
            </w:r>
          </w:p>
        </w:tc>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dt6</w:t>
            </w:r>
          </w:p>
        </w:tc>
        <w:tc>
          <w:tcPr>
            <w:tcW w:type="dxa" w:w="3290"/>
            <w:tcMar>
              <w:top w:w="90" w:type="dxa"/>
              <w:start w:w="120" w:type="dxa"/>
              <w:bottom w:w="90" w:type="dxa"/>
              <w:end w:w="120" w:type="dxa"/>
            </w:tcMar>
            <w:vAlign w:val="center"/>
          </w:tcPr>
          <w:p>
            <w:pPr>
              <w:spacing w:after="40"/>
              <w:jc w:val="right"/>
              <w:bidi w:val="1"/>
            </w:pPr>
            <w:r>
              <w:rPr>
                <w:rFonts w:ascii="Arial" w:hAnsi="Arial" w:cs="Arial"/>
                <w:sz w:val="17"/>
                <w:rtl/>
                <w:rtl/>
              </w:rPr>
              <w:t>الفئات active ضمن الإدارة/العامة</w:t>
            </w:r>
          </w:p>
        </w:tc>
      </w:tr>
      <w:tr>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7</w:t>
            </w:r>
          </w:p>
        </w:tc>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dt7</w:t>
            </w:r>
          </w:p>
        </w:tc>
        <w:tc>
          <w:tcPr>
            <w:tcW w:type="dxa" w:w="3290"/>
            <w:shd w:fill="F4F7F9"/>
            <w:tcMar>
              <w:top w:w="90" w:type="dxa"/>
              <w:start w:w="120" w:type="dxa"/>
              <w:bottom w:w="90" w:type="dxa"/>
              <w:end w:w="120" w:type="dxa"/>
            </w:tcMar>
            <w:vAlign w:val="center"/>
          </w:tcPr>
          <w:p>
            <w:pPr>
              <w:spacing w:after="40"/>
              <w:jc w:val="right"/>
              <w:bidi w:val="1"/>
            </w:pPr>
            <w:r>
              <w:rPr>
                <w:rFonts w:ascii="Arial" w:hAnsi="Arial" w:cs="Arial"/>
                <w:sz w:val="17"/>
                <w:rtl/>
                <w:rtl/>
              </w:rPr>
              <w:t>availability للكهرباء/الماء/الغاز للإدارة من linked service + fixed amount</w:t>
            </w:r>
          </w:p>
        </w:tc>
      </w:tr>
      <w:tr>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8</w:t>
            </w:r>
          </w:p>
        </w:tc>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dt8</w:t>
            </w:r>
          </w:p>
        </w:tc>
        <w:tc>
          <w:tcPr>
            <w:tcW w:type="dxa" w:w="3290"/>
            <w:tcMar>
              <w:top w:w="90" w:type="dxa"/>
              <w:start w:w="120" w:type="dxa"/>
              <w:bottom w:w="90" w:type="dxa"/>
              <w:end w:w="120" w:type="dxa"/>
            </w:tcMar>
            <w:vAlign w:val="center"/>
          </w:tcPr>
          <w:p>
            <w:pPr>
              <w:spacing w:after="40"/>
              <w:jc w:val="right"/>
              <w:bidi w:val="1"/>
            </w:pPr>
            <w:r>
              <w:rPr>
                <w:rFonts w:ascii="Arial" w:hAnsi="Arial" w:cs="Arial"/>
                <w:sz w:val="17"/>
                <w:rtl/>
                <w:rtl/>
              </w:rPr>
              <w:t>flag الإيجار للنوع المختار؛ لا يستخدمه Controller</w:t>
            </w:r>
          </w:p>
        </w:tc>
      </w:tr>
    </w:tbl>
    <w:p>
      <w:pPr>
        <w:spacing w:after="20"/>
      </w:pPr>
    </w:p>
    <w:p>
      <w:pPr>
        <w:jc w:val="right"/>
        <w:bidi w:val="1"/>
      </w:pPr>
      <w:r>
        <w:rPr>
          <w:rFonts w:ascii="Arial" w:hAnsi="Arial" w:cs="Arial"/>
          <w:b w:val="0"/>
          <w:sz w:val="20"/>
          <w:rtl/>
        </w:rPr>
        <w:t>GetDDLValues يقرأ Tables 2..6 من نفس DataSet. خيارات نعم/لا للخدمات محلية.</w:t>
      </w:r>
    </w:p>
    <w:p>
      <w:pPr>
        <w:pStyle w:val="Heading3"/>
        <w:jc w:val="right"/>
        <w:bidi w:val="1"/>
      </w:pPr>
      <w:r>
        <w:rPr>
          <w:rFonts w:ascii="Arial" w:hAnsi="Arial" w:cs="Arial"/>
          <w:b/>
          <w:color w:val="183B56"/>
          <w:sz w:val="24"/>
          <w:rtl/>
        </w:rPr>
        <w:t>عقد CRUD</w:t>
      </w:r>
    </w:p>
    <w:p>
      <w:pPr>
        <w:jc w:val="right"/>
        <w:bidi w:val="1"/>
      </w:pPr>
      <w:r>
        <w:rPr>
          <w:rFonts w:ascii="Arial" w:hAnsi="Arial" w:cs="Arial"/>
          <w:b w:val="0"/>
          <w:sz w:val="20"/>
          <w:rtl/>
        </w:rPr>
        <w:t>Insert: p02 رقم المبنى، p03 الغرف، p04 الطوابق، p05 المساحة، p06 الإحداثيات، p16 النوع، p07 الفئة، p08 الموقع، p15 نوع المرفق، p09/p10 الهاتفان، p13/p18 البداية/النهاية، p14 الملاحظات. للنوع الإيجاري: p11/p12 نوع ومبلغ الإيجار. للخدمات المتاحة: p19/p20/p21 كهرباء/مياه/غاز.</w:t>
      </w:r>
    </w:p>
    <w:p>
      <w:pPr>
        <w:jc w:val="right"/>
        <w:bidi w:val="1"/>
      </w:pPr>
      <w:r>
        <w:rPr>
          <w:rFonts w:ascii="Arial" w:hAnsi="Arial" w:cs="Arial"/>
          <w:b w:val="0"/>
          <w:sz w:val="20"/>
          <w:rtl/>
        </w:rPr>
        <w:t>Update: p01 المعرف؛ p07 النوع، p08 المرفق، p09 الموقع، p10 الفئة، p11/p12 الهاتفان، p13/p14 الإيجار، p15 البداية، p16 الملاحظات، p17 U المخفي، p18 النهاية، p19..p21 الخدمات.</w:t>
      </w:r>
    </w:p>
    <w:p>
      <w:pPr>
        <w:pStyle w:val="Heading3"/>
        <w:jc w:val="right"/>
        <w:bidi w:val="1"/>
      </w:pPr>
      <w:r>
        <w:rPr>
          <w:rFonts w:ascii="Arial" w:hAnsi="Arial" w:cs="Arial"/>
          <w:b/>
          <w:color w:val="183B56"/>
          <w:sz w:val="24"/>
          <w:rtl/>
        </w:rPr>
        <w:t>الصلاحيات وrouting</w:t>
      </w:r>
    </w:p>
    <w:p>
      <w:pPr>
        <w:pStyle w:val="ListBullet"/>
        <w:jc w:val="right"/>
        <w:bidi w:val="1"/>
      </w:pPr>
      <w:r>
        <w:rPr>
          <w:rFonts w:ascii="Arial" w:hAnsi="Arial" w:cs="Arial"/>
          <w:sz w:val="20"/>
          <w:rtl/>
        </w:rPr>
        <w:t>INSERTBUILDINGDETAILS: الإضافة وظهور التقرير حالياً.</w:t>
      </w:r>
    </w:p>
    <w:p>
      <w:pPr>
        <w:pStyle w:val="ListBullet"/>
        <w:jc w:val="right"/>
        <w:bidi w:val="1"/>
      </w:pPr>
      <w:r>
        <w:rPr>
          <w:rFonts w:ascii="Arial" w:hAnsi="Arial" w:cs="Arial"/>
          <w:sz w:val="20"/>
          <w:rtl/>
        </w:rPr>
        <w:t>UPDATEBUILDINGDETAILS: تعديل سجل واحد.</w:t>
      </w:r>
    </w:p>
    <w:p>
      <w:pPr>
        <w:pStyle w:val="ListBullet"/>
        <w:jc w:val="right"/>
        <w:bidi w:val="1"/>
      </w:pPr>
      <w:r>
        <w:rPr>
          <w:rFonts w:ascii="Arial" w:hAnsi="Arial" w:cs="Arial"/>
          <w:sz w:val="20"/>
          <w:rtl/>
        </w:rPr>
        <w:t>DELETEBUILDINGDETAILS: حذف سجل واحد.</w:t>
      </w:r>
    </w:p>
    <w:p>
      <w:pPr>
        <w:pStyle w:val="ListBullet"/>
        <w:jc w:val="right"/>
        <w:bidi w:val="1"/>
      </w:pPr>
      <w:r>
        <w:rPr>
          <w:rFonts w:ascii="Arial" w:hAnsi="Arial" w:cs="Arial"/>
          <w:sz w:val="20"/>
          <w:rtl/>
        </w:rPr>
        <w:t>Snapshot read: BuildingDetails -&gt; Housing.BuildingDetailsDL, و@parameter01 -&gt; @buildingUtilityTypeIDFK.</w:t>
      </w:r>
    </w:p>
    <w:p>
      <w:pPr>
        <w:pStyle w:val="ListBullet"/>
        <w:jc w:val="right"/>
        <w:bidi w:val="1"/>
      </w:pPr>
      <w:r>
        <w:rPr>
          <w:rFonts w:ascii="Arial" w:hAnsi="Arial" w:cs="Arial"/>
          <w:sz w:val="20"/>
          <w:rtl/>
        </w:rPr>
        <w:t>Snapshot write: Actions الثلاثة -&gt; Housing.BuildingDetailsSP بعقود موضعية مختلفة.</w:t>
      </w:r>
    </w:p>
    <w:p>
      <w:pPr>
        <w:pStyle w:val="Heading3"/>
        <w:jc w:val="right"/>
        <w:bidi w:val="1"/>
      </w:pPr>
      <w:r>
        <w:rPr>
          <w:rFonts w:ascii="Arial" w:hAnsi="Arial" w:cs="Arial"/>
          <w:b/>
          <w:color w:val="183B56"/>
          <w:sz w:val="24"/>
          <w:rtl/>
        </w:rPr>
        <w:t>Procedures والجداول والـ Views والـ Functions</w:t>
      </w:r>
    </w:p>
    <w:p>
      <w:pPr>
        <w:pStyle w:val="ListBullet"/>
        <w:jc w:val="right"/>
        <w:bidi w:val="1"/>
      </w:pPr>
      <w:r>
        <w:rPr>
          <w:rFonts w:ascii="Arial" w:hAnsi="Arial" w:cs="Arial"/>
          <w:sz w:val="20"/>
          <w:rtl/>
        </w:rPr>
        <w:t>Procedures: dbo.MastersDataLoad, dbo.MastersCRUD, Housing.BuildingDetailsDL/SP.</w:t>
      </w:r>
    </w:p>
    <w:p>
      <w:pPr>
        <w:pStyle w:val="ListBullet"/>
        <w:jc w:val="right"/>
        <w:bidi w:val="1"/>
      </w:pPr>
      <w:r>
        <w:rPr>
          <w:rFonts w:ascii="Arial" w:hAnsi="Arial" w:cs="Arial"/>
          <w:sz w:val="20"/>
          <w:rtl/>
        </w:rPr>
        <w:t>Tables مباشرة: Housing.BuildingDetails, BuildingType, BuildingUtilityType, MilitaryLocation, BuildingClass, BuildingRent, BuildingRentType, BuildingDetailsMeterServices, MeterServiceTypeLinkedWithIdara, MeterServiceTypeFixedAmount, BuildingAction, BuildingActionType, وdbo.AuditLog.</w:t>
      </w:r>
    </w:p>
    <w:p>
      <w:pPr>
        <w:pStyle w:val="ListBullet"/>
        <w:jc w:val="right"/>
        <w:bidi w:val="1"/>
      </w:pPr>
      <w:r>
        <w:rPr>
          <w:rFonts w:ascii="Arial" w:hAnsi="Arial" w:cs="Arial"/>
          <w:sz w:val="20"/>
          <w:rtl/>
        </w:rPr>
        <w:t>View مباشرة: Housing.VLastActionForBuilding.</w:t>
      </w:r>
    </w:p>
    <w:p>
      <w:pPr>
        <w:pStyle w:val="ListBullet"/>
        <w:jc w:val="right"/>
        <w:bidi w:val="1"/>
      </w:pPr>
      <w:r>
        <w:rPr>
          <w:rFonts w:ascii="Arial" w:hAnsi="Arial" w:cs="Arial"/>
          <w:sz w:val="20"/>
          <w:rtl/>
        </w:rPr>
        <w:t>لا توجد Housing function مستدعاة مباشرة من DL/SP. مجرد إشارة functions أخرى للمباني لا يجعلها جزءاً من مسار الصفحة المثبت.</w:t>
      </w:r>
    </w:p>
    <w:p>
      <w:pPr>
        <w:pStyle w:val="Heading3"/>
        <w:jc w:val="right"/>
        <w:bidi w:val="1"/>
      </w:pPr>
      <w:r>
        <w:rPr>
          <w:rFonts w:ascii="Arial" w:hAnsi="Arial" w:cs="Arial"/>
          <w:b/>
          <w:color w:val="183B56"/>
          <w:sz w:val="24"/>
          <w:rtl/>
        </w:rPr>
        <w:t>Validation وBusiness Rules</w:t>
      </w:r>
    </w:p>
    <w:p>
      <w:pPr>
        <w:pStyle w:val="ListBullet"/>
        <w:jc w:val="right"/>
        <w:bidi w:val="1"/>
      </w:pPr>
      <w:r>
        <w:rPr>
          <w:rFonts w:ascii="Arial" w:hAnsi="Arial" w:cs="Arial"/>
          <w:sz w:val="20"/>
          <w:rtl/>
        </w:rPr>
        <w:t>UI يفرض رقم المبنى والغرف والطوابق والمساحة والإحداثيات والتعريفات والبداية؛ الهاتفان والملاحظات والنهاية اختيارية.</w:t>
      </w:r>
    </w:p>
    <w:p>
      <w:pPr>
        <w:pStyle w:val="ListBullet"/>
        <w:jc w:val="right"/>
        <w:bidi w:val="1"/>
      </w:pPr>
      <w:r>
        <w:rPr>
          <w:rFonts w:ascii="Arial" w:hAnsi="Arial" w:cs="Arial"/>
          <w:sz w:val="20"/>
          <w:rtl/>
        </w:rPr>
        <w:t>Snapshot insert: رقم المبنى والإدارة والمرفق صالحون؛ النهاية بعد البداية عند المقارنة؛ للنوع الإيجاري يلزم نوع إيجار ومبلغ رقمي؛ يمنع رقم مبنى active مكرر داخل الإدارة.</w:t>
      </w:r>
    </w:p>
    <w:p>
      <w:pPr>
        <w:pStyle w:val="ListBullet"/>
        <w:jc w:val="right"/>
        <w:bidi w:val="1"/>
      </w:pPr>
      <w:r>
        <w:rPr>
          <w:rFonts w:ascii="Arial" w:hAnsi="Arial" w:cs="Arial"/>
          <w:sz w:val="20"/>
          <w:rtl/>
        </w:rPr>
        <w:t>Snapshot update: يشترط السجل active ويمنع رقم مبنى مكرر لدى سجل آخر، ثم يحدث المبنى.</w:t>
      </w:r>
    </w:p>
    <w:p>
      <w:pPr>
        <w:pStyle w:val="ListBullet"/>
        <w:jc w:val="right"/>
        <w:bidi w:val="1"/>
      </w:pPr>
      <w:r>
        <w:rPr>
          <w:rFonts w:ascii="Arial" w:hAnsi="Arial" w:cs="Arial"/>
          <w:sz w:val="20"/>
          <w:rtl/>
        </w:rPr>
        <w:t>الإيجار: insert ينشئ BuildingRent; update يغلق active السابق وينشئ جديداً، أو يغلق الإيجار إن لم يعد النوع إيجارياً.</w:t>
      </w:r>
    </w:p>
    <w:p>
      <w:pPr>
        <w:pStyle w:val="ListBullet"/>
        <w:jc w:val="right"/>
        <w:bidi w:val="1"/>
      </w:pPr>
      <w:r>
        <w:rPr>
          <w:rFonts w:ascii="Arial" w:hAnsi="Arial" w:cs="Arial"/>
          <w:sz w:val="20"/>
          <w:rtl/>
        </w:rPr>
        <w:t>الخدمات IDs ثابتة: 1 كهرباء، 2 ماء، 3 غاز. Insert ينشئ الروابط المختارة؛ update يعطل المطلوب إلغاؤه ويضيف المفقود.</w:t>
      </w:r>
    </w:p>
    <w:p>
      <w:pPr>
        <w:pStyle w:val="ListBullet"/>
        <w:jc w:val="right"/>
        <w:bidi w:val="1"/>
      </w:pPr>
      <w:r>
        <w:rPr>
          <w:rFonts w:ascii="Arial" w:hAnsi="Arial" w:cs="Arial"/>
          <w:sz w:val="20"/>
          <w:rtl/>
        </w:rPr>
        <w:t>delete منطقي للمبنى ويضع تاريخ النهاية الحالي ويغلق الإيجار active؛ لا يعطل meter-service links صراحة.</w:t>
      </w:r>
    </w:p>
    <w:p>
      <w:pPr>
        <w:pStyle w:val="ListBullet"/>
        <w:jc w:val="right"/>
        <w:bidi w:val="1"/>
      </w:pPr>
      <w:r>
        <w:rPr>
          <w:rFonts w:ascii="Arial" w:hAnsi="Arial" w:cs="Arial"/>
          <w:sz w:val="20"/>
          <w:rtl/>
        </w:rPr>
        <w:t>transaction + XACTABORT; 50001 business، و50002..50004 تنفيذية؛ Audit للعمليات الرئيسية.</w:t>
      </w:r>
    </w:p>
    <w:p>
      <w:pPr>
        <w:pStyle w:val="Heading3"/>
        <w:jc w:val="right"/>
        <w:bidi w:val="1"/>
      </w:pPr>
      <w:r>
        <w:rPr>
          <w:rFonts w:ascii="Arial" w:hAnsi="Arial" w:cs="Arial"/>
          <w:b/>
          <w:color w:val="183B56"/>
          <w:sz w:val="24"/>
          <w:rtl/>
        </w:rPr>
        <w:t>العلاقات والـ Workflow</w:t>
      </w:r>
    </w:p>
    <w:p>
      <w:pPr>
        <w:jc w:val="right"/>
        <w:bidi w:val="1"/>
      </w:pPr>
      <w:r>
        <w:rPr>
          <w:rFonts w:ascii="Arial" w:hAnsi="Arial" w:cs="Arial"/>
          <w:b w:val="0"/>
          <w:sz w:val="20"/>
          <w:rtl/>
        </w:rPr>
        <w:t>BuildingDetails محور التعريفات الأربع عبر FKs. له تاريخ إيجارات عبر BuildingRent، وخدمات عبر BuildingDetailsMeterServices، وحالة أخيرة عبر VLastActionForBuilding -&gt; BuildingAction -&gt; BuildingActionType.</w:t>
      </w:r>
    </w:p>
    <w:p>
      <w:pPr>
        <w:pStyle w:val="Heading3"/>
        <w:jc w:val="right"/>
        <w:bidi w:val="1"/>
      </w:pPr>
      <w:r>
        <w:rPr>
          <w:rFonts w:ascii="Arial" w:hAnsi="Arial" w:cs="Arial"/>
          <w:b/>
          <w:color w:val="183B56"/>
          <w:sz w:val="24"/>
          <w:rtl/>
        </w:rPr>
        <w:t>خطوات المستخدم</w:t>
      </w:r>
    </w:p>
    <w:p>
      <w:pPr>
        <w:pStyle w:val="ListNumber"/>
        <w:jc w:val="right"/>
        <w:bidi w:val="1"/>
      </w:pPr>
      <w:r>
        <w:rPr>
          <w:rFonts w:ascii="Arial" w:hAnsi="Arial" w:cs="Arial"/>
          <w:sz w:val="20"/>
          <w:rtl/>
        </w:rPr>
        <w:t>اختر نوع المرفق؛ قبل ذلك لا يظهر الجدول.</w:t>
      </w:r>
    </w:p>
    <w:p>
      <w:pPr>
        <w:pStyle w:val="ListNumber"/>
        <w:jc w:val="right"/>
        <w:bidi w:val="1"/>
      </w:pPr>
      <w:r>
        <w:rPr>
          <w:rFonts w:ascii="Arial" w:hAnsi="Arial" w:cs="Arial"/>
          <w:sz w:val="20"/>
          <w:rtl/>
        </w:rPr>
        <w:t>راجع المباني واستخدم البحث/filters.</w:t>
      </w:r>
    </w:p>
    <w:p>
      <w:pPr>
        <w:pStyle w:val="ListNumber"/>
        <w:jc w:val="right"/>
        <w:bidi w:val="1"/>
      </w:pPr>
      <w:r>
        <w:rPr>
          <w:rFonts w:ascii="Arial" w:hAnsi="Arial" w:cs="Arial"/>
          <w:sz w:val="20"/>
          <w:rtl/>
        </w:rPr>
        <w:t>للإضافة أدخل الأساسيات والتعريفات؛ تظهر حقول الإيجار والخدمات فقط عند تحقق شروطها.</w:t>
      </w:r>
    </w:p>
    <w:p>
      <w:pPr>
        <w:pStyle w:val="ListNumber"/>
        <w:jc w:val="right"/>
        <w:bidi w:val="1"/>
      </w:pPr>
      <w:r>
        <w:rPr>
          <w:rFonts w:ascii="Arial" w:hAnsi="Arial" w:cs="Arial"/>
          <w:sz w:val="20"/>
          <w:rtl/>
        </w:rPr>
        <w:t>للتعديل حدد مبنى واحداً وحدّث البيانات والإيجار والخدمات.</w:t>
      </w:r>
    </w:p>
    <w:p>
      <w:pPr>
        <w:pStyle w:val="ListNumber"/>
        <w:jc w:val="right"/>
        <w:bidi w:val="1"/>
      </w:pPr>
      <w:r>
        <w:rPr>
          <w:rFonts w:ascii="Arial" w:hAnsi="Arial" w:cs="Arial"/>
          <w:sz w:val="20"/>
          <w:rtl/>
        </w:rPr>
        <w:t>للحذف حدد مبنى وأكد؛ التنفيذ المرجعي soft delete وإغلاق الإيجار.</w:t>
      </w:r>
    </w:p>
    <w:p>
      <w:pPr>
        <w:pStyle w:val="ListNumber"/>
        <w:jc w:val="right"/>
        <w:bidi w:val="1"/>
      </w:pPr>
      <w:r>
        <w:rPr>
          <w:rFonts w:ascii="Arial" w:hAnsi="Arial" w:cs="Arial"/>
          <w:sz w:val="20"/>
          <w:rtl/>
        </w:rPr>
        <w:t>اطبع التقرير إذا ظهر؛ ظهوره مرتبط حالياً بصلاحية الإضافة.</w:t>
      </w:r>
    </w:p>
    <w:p>
      <w:pPr>
        <w:pStyle w:val="Heading3"/>
        <w:jc w:val="right"/>
        <w:bidi w:val="1"/>
      </w:pPr>
      <w:r>
        <w:rPr>
          <w:rFonts w:ascii="Arial" w:hAnsi="Arial" w:cs="Arial"/>
          <w:b/>
          <w:color w:val="183B56"/>
          <w:sz w:val="24"/>
          <w:rtl/>
        </w:rPr>
        <w:t>فجوات مهمة</w:t>
      </w:r>
    </w:p>
    <w:p>
      <w:pPr>
        <w:pStyle w:val="ListNumber"/>
        <w:jc w:val="right"/>
        <w:bidi w:val="1"/>
      </w:pPr>
      <w:r>
        <w:rPr>
          <w:rFonts w:ascii="Arial" w:hAnsi="Arial" w:cs="Arial"/>
          <w:sz w:val="20"/>
          <w:rtl/>
        </w:rPr>
        <w:t>block تحقق update في SP يستخدم @Action IN('UPDATE') بينما البوابة ترسل UPDATEBUILDINGDETAILS; لذا لا يعمل ذلك block حسب Snapshot.</w:t>
      </w:r>
    </w:p>
    <w:p>
      <w:pPr>
        <w:pStyle w:val="ListNumber"/>
        <w:jc w:val="right"/>
        <w:bidi w:val="1"/>
      </w:pPr>
      <w:r>
        <w:rPr>
          <w:rFonts w:ascii="Arial" w:hAnsi="Arial" w:cs="Arial"/>
          <w:sz w:val="20"/>
          <w:rtl/>
        </w:rPr>
        <w:t>delete form يضبط p01 مع MirrorName="UtilityTypeID" بينما البوابة تتوقع buildingDetailsID; قد يرسل U بدل معرف المبنى.</w:t>
      </w:r>
    </w:p>
    <w:p>
      <w:pPr>
        <w:pStyle w:val="ListNumber"/>
        <w:jc w:val="right"/>
        <w:bidi w:val="1"/>
      </w:pPr>
      <w:r>
        <w:rPr>
          <w:rFonts w:ascii="Arial" w:hAnsi="Arial" w:cs="Arial"/>
          <w:sz w:val="20"/>
          <w:rtl/>
        </w:rPr>
        <w:t>update/delete يضعان Value=buildingUtilityIsRent.ToString() في حقل اسم المبنى p02; يلزم اختبار population الفعلي.</w:t>
      </w:r>
    </w:p>
    <w:p>
      <w:pPr>
        <w:pStyle w:val="ListNumber"/>
        <w:jc w:val="right"/>
        <w:bidi w:val="1"/>
      </w:pPr>
      <w:r>
        <w:rPr>
          <w:rFonts w:ascii="Arial" w:hAnsi="Arial" w:cs="Arial"/>
          <w:sz w:val="20"/>
          <w:rtl/>
        </w:rPr>
        <w:t>dt8 زائد وغير مستخدم، ومواقع dt5 غير مقيدة بالإدارة.</w:t>
      </w:r>
    </w:p>
    <w:p>
      <w:pPr>
        <w:pStyle w:val="ListNumber"/>
        <w:jc w:val="right"/>
        <w:bidi w:val="1"/>
      </w:pPr>
      <w:r>
        <w:rPr>
          <w:rFonts w:ascii="Arial" w:hAnsi="Arial" w:cs="Arial"/>
          <w:sz w:val="20"/>
          <w:rtl/>
        </w:rPr>
        <w:t>لا تظهر FK declarations لـ BuildingDetailsMeterServices في Snapshot رغم الاعتماد المنطقي.</w:t>
      </w:r>
    </w:p>
    <w:p>
      <w:pPr>
        <w:pStyle w:val="ListNumber"/>
        <w:jc w:val="right"/>
        <w:bidi w:val="1"/>
      </w:pPr>
      <w:r>
        <w:rPr>
          <w:rFonts w:ascii="Arial" w:hAnsi="Arial" w:cs="Arial"/>
          <w:sz w:val="20"/>
          <w:rtl/>
        </w:rPr>
        <w:t>زر التقرير محكوم بصلاحية insert لا بصلاحية طباعة.</w:t>
      </w:r>
    </w:p>
    <w:p>
      <w:pPr>
        <w:pStyle w:val="Heading3"/>
        <w:jc w:val="right"/>
        <w:bidi w:val="1"/>
      </w:pPr>
      <w:r>
        <w:rPr>
          <w:rFonts w:ascii="Arial" w:hAnsi="Arial" w:cs="Arial"/>
          <w:b/>
          <w:color w:val="183B56"/>
          <w:sz w:val="24"/>
          <w:rtl/>
        </w:rPr>
        <w:t>ERD والعلاقات المثبتة</w:t>
      </w:r>
    </w:p>
    <w:p>
      <w:pPr>
        <w:jc w:val="right"/>
        <w:bidi w:val="1"/>
      </w:pPr>
      <w:r>
        <w:rPr>
          <w:rFonts w:ascii="Arial" w:hAnsi="Arial" w:cs="Arial"/>
          <w:b w:val="0"/>
          <w:sz w:val="20"/>
          <w:rtl/>
        </w:rPr>
        <w:t>راجع [06-Housing-Definitions-ERD.md](../Diagrams/06-Housing-Definitions-ERD.md). FKs المثبتة في Snapshot:</w:t>
      </w:r>
    </w:p>
    <w:p>
      <w:pPr>
        <w:pStyle w:val="ListBullet"/>
        <w:jc w:val="right"/>
        <w:bidi w:val="1"/>
      </w:pPr>
      <w:r>
        <w:rPr>
          <w:rFonts w:ascii="Arial" w:hAnsi="Arial" w:cs="Arial"/>
          <w:sz w:val="20"/>
          <w:rtl/>
        </w:rPr>
        <w:t>BuildingDetails -&gt; BuildingClass/BuildingType/BuildingUtilityType/MilitaryLocation.</w:t>
      </w:r>
    </w:p>
    <w:p>
      <w:pPr>
        <w:pStyle w:val="ListBullet"/>
        <w:jc w:val="right"/>
        <w:bidi w:val="1"/>
      </w:pPr>
      <w:r>
        <w:rPr>
          <w:rFonts w:ascii="Arial" w:hAnsi="Arial" w:cs="Arial"/>
          <w:sz w:val="20"/>
          <w:rtl/>
        </w:rPr>
        <w:t>MilitaryLocation -&gt; MilitaryAreaCity -&gt; MilitaryArea، وMilitaryLocation -&gt; dbo.Idara.</w:t>
      </w:r>
    </w:p>
    <w:p>
      <w:pPr>
        <w:pStyle w:val="ListBullet"/>
        <w:jc w:val="right"/>
        <w:bidi w:val="1"/>
      </w:pPr>
      <w:r>
        <w:rPr>
          <w:rFonts w:ascii="Arial" w:hAnsi="Arial" w:cs="Arial"/>
          <w:sz w:val="20"/>
          <w:rtl/>
        </w:rPr>
        <w:t>BuildingRent -&gt; BuildingDetails/BuildingRentType.</w:t>
      </w:r>
    </w:p>
    <w:p>
      <w:pPr>
        <w:pStyle w:val="ListBullet"/>
        <w:jc w:val="right"/>
        <w:bidi w:val="1"/>
      </w:pPr>
      <w:r>
        <w:rPr>
          <w:rFonts w:ascii="Arial" w:hAnsi="Arial" w:cs="Arial"/>
          <w:sz w:val="20"/>
          <w:rtl/>
        </w:rPr>
        <w:t>BuildingAction -&gt; BuildingDetails/BuildingActionType.</w:t>
      </w:r>
    </w:p>
    <w:p>
      <w:pPr>
        <w:pStyle w:val="Heading3"/>
        <w:jc w:val="right"/>
        <w:bidi w:val="1"/>
      </w:pPr>
      <w:r>
        <w:rPr>
          <w:rFonts w:ascii="Arial" w:hAnsi="Arial" w:cs="Arial"/>
          <w:b/>
          <w:color w:val="183B56"/>
          <w:sz w:val="24"/>
          <w:rtl/>
        </w:rPr>
        <w:t>قائمة SQL المجمعة</w:t>
      </w:r>
    </w:p>
    <w:p>
      <w:pPr>
        <w:pStyle w:val="Heading3"/>
        <w:jc w:val="right"/>
        <w:bidi w:val="1"/>
      </w:pPr>
      <w:r>
        <w:rPr>
          <w:rFonts w:ascii="Arial" w:hAnsi="Arial" w:cs="Arial"/>
          <w:b/>
          <w:color w:val="183B56"/>
          <w:sz w:val="24"/>
          <w:rtl/>
        </w:rPr>
        <w:t>Procedures</w:t>
      </w:r>
    </w:p>
    <w:p>
      <w:pPr>
        <w:jc w:val="right"/>
        <w:bidi w:val="1"/>
      </w:pPr>
      <w:r>
        <w:rPr>
          <w:rFonts w:ascii="Arial" w:hAnsi="Arial" w:cs="Arial"/>
          <w:b w:val="0"/>
          <w:sz w:val="20"/>
          <w:rtl/>
        </w:rPr>
        <w:t>dbo.MastersDataLoad, dbo.MastersCRUD, Housing.BuildingClassDL/SP, Housing.BuildingTypeDL/SP, Housing.buildingUtilityTypeDL, Housing.BuildingUtilityTypeSP, Housing.MilitaryLocationDL/SP, Housing.BuildingDetailsDL/SP.</w:t>
      </w:r>
    </w:p>
    <w:p>
      <w:pPr>
        <w:pStyle w:val="Heading3"/>
        <w:jc w:val="right"/>
        <w:bidi w:val="1"/>
      </w:pPr>
      <w:r>
        <w:rPr>
          <w:rFonts w:ascii="Arial" w:hAnsi="Arial" w:cs="Arial"/>
          <w:b/>
          <w:color w:val="183B56"/>
          <w:sz w:val="24"/>
          <w:rtl/>
        </w:rPr>
        <w:t>Tables</w:t>
      </w:r>
    </w:p>
    <w:p>
      <w:pPr>
        <w:jc w:val="right"/>
        <w:bidi w:val="1"/>
      </w:pPr>
      <w:r>
        <w:rPr>
          <w:rFonts w:ascii="Arial" w:hAnsi="Arial" w:cs="Arial"/>
          <w:b w:val="0"/>
          <w:sz w:val="20"/>
          <w:rtl/>
        </w:rPr>
        <w:t>Housing.BuildingClass, BuildingType, BuildingUtilityType, MilitaryLocation, MilitaryAreaCity, MilitaryArea, BuildingDetails, BuildingRent, BuildingRentType, BuildingDetailsMeterServices, MeterServiceTypeLinkedWithIdara, MeterServiceTypeFixedAmount, BuildingAction, BuildingActionType, dbo.City, dbo.Idara, dbo.AuditLog.</w:t>
      </w:r>
    </w:p>
    <w:p>
      <w:pPr>
        <w:pStyle w:val="Heading3"/>
        <w:jc w:val="right"/>
        <w:bidi w:val="1"/>
      </w:pPr>
      <w:r>
        <w:rPr>
          <w:rFonts w:ascii="Arial" w:hAnsi="Arial" w:cs="Arial"/>
          <w:b/>
          <w:color w:val="183B56"/>
          <w:sz w:val="24"/>
          <w:rtl/>
        </w:rPr>
        <w:t>Views وFunctions</w:t>
      </w:r>
    </w:p>
    <w:p>
      <w:pPr>
        <w:pStyle w:val="ListBullet"/>
        <w:jc w:val="right"/>
        <w:bidi w:val="1"/>
      </w:pPr>
      <w:r>
        <w:rPr>
          <w:rFonts w:ascii="Arial" w:hAnsi="Arial" w:cs="Arial"/>
          <w:sz w:val="20"/>
          <w:rtl/>
        </w:rPr>
        <w:t>Housing.VLastActionForBuilding, dbo.VGetListUserPermission.</w:t>
      </w:r>
    </w:p>
    <w:p>
      <w:pPr>
        <w:pStyle w:val="ListBullet"/>
        <w:jc w:val="right"/>
        <w:bidi w:val="1"/>
      </w:pPr>
      <w:r>
        <w:rPr>
          <w:rFonts w:ascii="Arial" w:hAnsi="Arial" w:cs="Arial"/>
          <w:sz w:val="20"/>
          <w:rtl/>
        </w:rPr>
        <w:t>dbo.ftUserPagePermissions هي table-valued function مشتركة في بوابة القراءة.</w:t>
      </w:r>
    </w:p>
    <w:p>
      <w:pPr>
        <w:pStyle w:val="ListBullet"/>
        <w:jc w:val="right"/>
        <w:bidi w:val="1"/>
      </w:pPr>
      <w:r>
        <w:rPr>
          <w:rFonts w:ascii="Arial" w:hAnsi="Arial" w:cs="Arial"/>
          <w:sz w:val="20"/>
          <w:rtl/>
        </w:rPr>
        <w:t>لا توجد Housing functions مباشرة في feature DL/SP الخمسة.</w:t>
      </w:r>
    </w:p>
    <w:p>
      <w:pPr>
        <w:pStyle w:val="Heading3"/>
        <w:jc w:val="right"/>
        <w:bidi w:val="1"/>
      </w:pPr>
      <w:r>
        <w:rPr>
          <w:rFonts w:ascii="Arial" w:hAnsi="Arial" w:cs="Arial"/>
          <w:b/>
          <w:color w:val="183B56"/>
          <w:sz w:val="24"/>
          <w:rtl/>
        </w:rPr>
        <w:t>Coverage</w:t>
      </w:r>
    </w:p>
    <w:tbl>
      <w:tblPr>
        <w:tblStyle w:val="TableGrid"/>
        <w:tblW w:type="dxa" w:w="9866"/>
        <w:jc w:val="center"/>
        <w:tblLayout w:type="fixed"/>
        <w:tblLook w:firstColumn="1" w:firstRow="1" w:lastColumn="0" w:lastRow="0" w:noHBand="0" w:noVBand="1" w:val="04A0"/>
      </w:tblPr>
      <w:tblGrid>
        <w:gridCol w:w="4933"/>
        <w:gridCol w:w="4933"/>
      </w:tblGrid>
      <w:tr>
        <w:trPr>
          <w:tblHeader w:val="true"/>
        </w:trPr>
        <w:tc>
          <w:tcPr>
            <w:tcW w:type="dxa" w:w="4933"/>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البند</w:t>
            </w:r>
          </w:p>
        </w:tc>
        <w:tc>
          <w:tcPr>
            <w:tcW w:type="dxa" w:w="4933"/>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موثق</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صفحات Housing Definitions</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5/5</w:t>
            </w:r>
          </w:p>
        </w:tc>
      </w:tr>
      <w:tr>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Controller files</w:t>
            </w:r>
          </w:p>
        </w:tc>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5/5</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Actions</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6/6: خمس page actions + BuildingType.Print()؛ أوضاع pdf فروع داخل Action وليست Actions مستقلة</w:t>
            </w:r>
          </w:p>
        </w:tc>
      </w:tr>
      <w:tr>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Razor Views</w:t>
            </w:r>
          </w:p>
        </w:tc>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5/5</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Feature DL/SP</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10/10</w:t>
            </w:r>
          </w:p>
        </w:tc>
      </w:tr>
      <w:tr>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CRUD operations</w:t>
            </w:r>
          </w:p>
        </w:tc>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15/15</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Permissions</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15/15</w:t>
            </w:r>
          </w:p>
        </w:tc>
      </w:tr>
      <w:tr>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DataSet result sets</w:t>
            </w:r>
          </w:p>
        </w:tc>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18/18: خمس permissions + 13 feature sets</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الرسومات</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2</w:t>
            </w:r>
          </w:p>
        </w:tc>
      </w:tr>
    </w:tbl>
    <w:p>
      <w:pPr>
        <w:spacing w:after="20"/>
      </w:pPr>
    </w:p>
    <w:p>
      <w:pPr>
        <w:jc w:val="right"/>
        <w:bidi w:val="1"/>
      </w:pPr>
      <w:r>
        <w:rPr>
          <w:rFonts w:ascii="Arial" w:hAnsi="Arial" w:cs="Arial"/>
          <w:b w:val="0"/>
          <w:sz w:val="20"/>
          <w:rtl/>
        </w:rPr>
        <w:t>التغطية العامة بعد دمج ControlPanel: 9 من 38 Controller files، و8 من 35 Views، و18 من 62 stored procedures المحددة مبدئياً. Coverage يعني اكتمال تتبع المستودع، لا اختباراً حياً.</w:t>
      </w:r>
    </w:p>
    <w:p>
      <w:pPr>
        <w:pStyle w:val="Heading3"/>
        <w:jc w:val="right"/>
        <w:bidi w:val="1"/>
      </w:pPr>
      <w:r>
        <w:rPr>
          <w:rFonts w:ascii="Arial" w:hAnsi="Arial" w:cs="Arial"/>
          <w:b/>
          <w:color w:val="183B56"/>
          <w:sz w:val="24"/>
          <w:rtl/>
        </w:rPr>
        <w:t>الفجوات العامة</w:t>
      </w:r>
    </w:p>
    <w:p>
      <w:pPr>
        <w:pStyle w:val="ListBullet"/>
        <w:jc w:val="right"/>
        <w:bidi w:val="1"/>
      </w:pPr>
      <w:r>
        <w:rPr>
          <w:rFonts w:ascii="Arial" w:hAnsi="Arial" w:cs="Arial"/>
          <w:sz w:val="20"/>
          <w:rtl/>
        </w:rPr>
        <w:t>فجوة تاريخية أُغلقت في 07A: لم تكن تعريفات Snapshot قد قورنت حياً عند كتابة المرحلة؛ تمت المقارنة في 2026-08-22. لم تنفذ إجراءات أعمال.</w:t>
      </w:r>
    </w:p>
    <w:p>
      <w:pPr>
        <w:pStyle w:val="ListBullet"/>
        <w:jc w:val="right"/>
        <w:bidi w:val="1"/>
      </w:pPr>
      <w:r>
        <w:rPr>
          <w:rFonts w:ascii="Arial" w:hAnsi="Arial" w:cs="Arial"/>
          <w:sz w:val="20"/>
          <w:rtl/>
        </w:rPr>
        <w:t>لم تختبر modals أو POSTs المختلف عليها في browser/end-to-end.</w:t>
      </w:r>
    </w:p>
    <w:p>
      <w:pPr>
        <w:pStyle w:val="ListBullet"/>
        <w:jc w:val="right"/>
        <w:bidi w:val="1"/>
      </w:pPr>
      <w:r>
        <w:rPr>
          <w:rFonts w:ascii="Arial" w:hAnsi="Arial" w:cs="Arial"/>
          <w:sz w:val="20"/>
          <w:rtl/>
        </w:rPr>
        <w:t>لا توجد اختبارات آلية مخصصة لهذه الصفحات في المشروع المكتشف.</w:t>
      </w:r>
    </w:p>
    <w:p>
      <w:pPr>
        <w:pStyle w:val="ListBullet"/>
        <w:jc w:val="right"/>
        <w:bidi w:val="1"/>
      </w:pPr>
      <w:r>
        <w:rPr>
          <w:rFonts w:ascii="Arial" w:hAnsi="Arial" w:cs="Arial"/>
          <w:sz w:val="20"/>
          <w:rtl/>
        </w:rPr>
        <w:t>لا توجد حماية صريحة تمنع soft delete لتعريف مرتبط؛ ادعاءات ملفات المساعدة القديمة بهذا الشأن غير مثبتة.</w:t>
      </w:r>
    </w:p>
    <w:p>
      <w:pPr>
        <w:pStyle w:val="ListBullet"/>
        <w:jc w:val="right"/>
        <w:bidi w:val="1"/>
      </w:pPr>
      <w:r>
        <w:rPr>
          <w:rFonts w:ascii="Arial" w:hAnsi="Arial" w:cs="Arial"/>
          <w:sz w:val="20"/>
          <w:rtl/>
        </w:rPr>
        <w:t>فعالية صلاحيات المستخدمين الحية لم تفحص.</w:t>
      </w:r>
    </w:p>
    <w:p>
      <w:pPr>
        <w:pStyle w:val="Heading3"/>
        <w:jc w:val="right"/>
        <w:bidi w:val="1"/>
      </w:pPr>
      <w:r>
        <w:rPr>
          <w:rFonts w:ascii="Arial" w:hAnsi="Arial" w:cs="Arial"/>
          <w:b/>
          <w:color w:val="183B56"/>
          <w:sz w:val="24"/>
          <w:rtl/>
        </w:rPr>
        <w:t>تحديث المطابقة الحية 2026-08-22</w:t>
      </w:r>
    </w:p>
    <w:p>
      <w:pPr>
        <w:jc w:val="right"/>
        <w:bidi w:val="1"/>
      </w:pPr>
      <w:r>
        <w:rPr>
          <w:rFonts w:ascii="Arial" w:hAnsi="Arial" w:cs="Arial"/>
          <w:b w:val="0"/>
          <w:sz w:val="20"/>
          <w:rtl/>
        </w:rPr>
        <w:t>إجراءات Definitions العشرة متحققة حياً ومطابقة للـ Snapshot، وكذلك VLastActionForBuilding وFKs الأساسية في ERD. تأكد حياً عدم وجود FK مكتشف لـ BuildingDetailsMeterServices. ظهر Trigger فعال Housing.trgBuildingActionAudit على جدول الحركات؛ لا يغير CRUD التعريفات مباشرة لكنه يؤثر في الحركات اللاحقة. لم تُنفذ إجراءات أعمال أو صلاحيات فعلية.</w:t>
      </w:r>
    </w:p>
    <w:p>
      <w:r>
        <w:br w:type="page"/>
      </w:r>
    </w:p>
    <w:p>
      <w:pPr>
        <w:pStyle w:val="Heading1"/>
        <w:jc w:val="right"/>
        <w:bidi w:val="1"/>
      </w:pPr>
      <w:r>
        <w:rPr>
          <w:rFonts w:ascii="Arial" w:hAnsi="Arial" w:cs="Arial"/>
          <w:b/>
          <w:color w:val="183B56"/>
          <w:sz w:val="36"/>
          <w:rtl/>
        </w:rPr>
        <w:t>11. توثيق Housing Procedures</w:t>
      </w:r>
    </w:p>
    <w:p>
      <w:pPr>
        <w:jc w:val="right"/>
        <w:bidi w:val="1"/>
      </w:pPr>
      <w:r>
        <w:rPr>
          <w:rFonts w:ascii="Arial" w:hAnsi="Arial" w:cs="Arial"/>
          <w:b w:val="0"/>
          <w:sz w:val="20"/>
          <w:rtl/>
        </w:rPr>
        <w:t>&gt; تحديث قاعدة البيانات 2026-08-23: فصل [التحليل النهائي](11-Live-Database-and-ERD.md) بين FKs الحية وروابط دورة الإقامة المستنتجة، ووثق Trigger التدقيق الحي على BuildingAction غير الموجود في Snapshot.</w:t>
      </w:r>
    </w:p>
    <w:p>
      <w:pPr>
        <w:pStyle w:val="Heading3"/>
        <w:jc w:val="right"/>
        <w:bidi w:val="1"/>
      </w:pPr>
      <w:r>
        <w:rPr>
          <w:rFonts w:ascii="Arial" w:hAnsi="Arial" w:cs="Arial"/>
          <w:b/>
          <w:color w:val="183B56"/>
          <w:sz w:val="24"/>
          <w:rtl/>
        </w:rPr>
        <w:t>الحالة والنطاق</w:t>
      </w:r>
    </w:p>
    <w:p>
      <w:pPr>
        <w:pStyle w:val="ListBullet"/>
        <w:jc w:val="right"/>
        <w:bidi w:val="1"/>
      </w:pPr>
      <w:r>
        <w:rPr>
          <w:rFonts w:ascii="Arial" w:hAnsi="Arial" w:cs="Arial"/>
          <w:sz w:val="20"/>
          <w:rtl/>
        </w:rPr>
        <w:t>النطاق: HousingResident وHousingHandover وHousingExtend وHousingExit فقط.</w:t>
      </w:r>
    </w:p>
    <w:p>
      <w:pPr>
        <w:pStyle w:val="ListBullet"/>
        <w:jc w:val="right"/>
        <w:bidi w:val="1"/>
      </w:pPr>
      <w:r>
        <w:rPr>
          <w:rFonts w:ascii="Arial" w:hAnsi="Arial" w:cs="Arial"/>
          <w:sz w:val="20"/>
          <w:rtl/>
        </w:rPr>
        <w:t>اكتمل التتبع من الكود النشط وSQL snapshot بتاريخ 2026-08-21، دون تنفيذ Stored Procedures أو تعديل قاعدة البيانات.</w:t>
      </w:r>
    </w:p>
    <w:p>
      <w:pPr>
        <w:pStyle w:val="ListBullet"/>
        <w:jc w:val="right"/>
        <w:bidi w:val="1"/>
      </w:pPr>
      <w:r>
        <w:rPr>
          <w:rFonts w:ascii="Arial" w:hAnsi="Arial" w:cs="Arial"/>
          <w:sz w:val="20"/>
          <w:rtl/>
        </w:rPr>
        <w:t>مثبت يعني من MVC/Application النشط، وSnapshot يعني من مشروع SmartFoundation.Database المرجعي غير المضمون التطابق مع القاعدة الحية.</w:t>
      </w:r>
    </w:p>
    <w:p>
      <w:pPr>
        <w:pStyle w:val="ListBullet"/>
        <w:jc w:val="right"/>
        <w:bidi w:val="1"/>
      </w:pPr>
      <w:r>
        <w:rPr>
          <w:rFonts w:ascii="Arial" w:hAnsi="Arial" w:cs="Arial"/>
          <w:sz w:val="20"/>
          <w:rtl/>
        </w:rPr>
        <w:t>المخرجات المصاحبة: [07-Housing-Procedures-End-to-End.md](../Diagrams/07-Housing-Procedures-End-to-End.md)، [08-Housing-Resident-Lifecycle.md](../Diagrams/08-Housing-Resident-Lifecycle.md)، [09-Housing-Procedures-Data-Impact.md](../Diagrams/09-Housing-Procedures-Data-Impact.md)، ودليل [Housing-Procedures.md](../UserManual/Housing-Procedures.md).</w:t>
      </w:r>
    </w:p>
    <w:p>
      <w:pPr>
        <w:pStyle w:val="Heading3"/>
        <w:jc w:val="right"/>
        <w:bidi w:val="1"/>
      </w:pPr>
      <w:r>
        <w:rPr>
          <w:rFonts w:ascii="Arial" w:hAnsi="Arial" w:cs="Arial"/>
          <w:b/>
          <w:color w:val="183B56"/>
          <w:sz w:val="24"/>
          <w:rtl/>
        </w:rPr>
        <w:t>المسار التنفيذي المشترك</w:t>
      </w:r>
    </w:p>
    <w:p>
      <w:pPr>
        <w:jc w:val="right"/>
        <w:bidi w:val="1"/>
      </w:pPr>
      <w:r>
        <w:rPr>
          <w:rFonts w:ascii="Arial" w:hAnsi="Arial" w:cs="Arial"/>
          <w:b w:val="0"/>
          <w:sz w:val="20"/>
          <w:rtl/>
        </w:rPr>
        <w:t>كل صفحة GET جزء من partial HousingController: تنفذ InitPageContext، تقرأ usersId/IdaraId/HostName، ثم ترسل array موضعية إلى MastersServies.GetDataLoadDataSetAsync. يحول MastersServies القيم إلى pageName, idaraID, entrydata, hostname, parameter01..50 ويحل MastersDataLoad:getData عبر ProcedureMapper إلى dbo.MastersDataLoad. تعيد البوابة permission result set أولاً ثم تنفذ DL الخاص بالصفحة.</w:t>
      </w:r>
    </w:p>
    <w:p>
      <w:pPr>
        <w:jc w:val="right"/>
        <w:bidi w:val="1"/>
      </w:pPr>
      <w:r>
        <w:rPr>
          <w:rFonts w:ascii="Arial" w:hAnsi="Arial" w:cs="Arial"/>
          <w:b w:val="0"/>
          <w:sz w:val="20"/>
          <w:rtl/>
        </w:rPr>
        <w:t>الـ Views الأربع رقيقة ومتطابقة: تضبط العنوان وتستدعي SmartRenderer. يبني Controller SmartPageViewModel, SmartTableDsModel, FormConfig وحقول p01..pNN. الكتابة تمر عبر /crud/insert|update|delete إلى CrudController، ثم MastersServies.GetCrudDataSetAsync وdbo.MastersCRUD. تفحص البوابة الصفحة والصلاحية، تحول المعاملات إلى عقد SP، ثم تعيد IsSuccessful/Message إلى TempData وredirect.</w:t>
      </w:r>
    </w:p>
    <w:p>
      <w:pPr>
        <w:pStyle w:val="Heading3"/>
        <w:jc w:val="right"/>
        <w:bidi w:val="1"/>
      </w:pPr>
      <w:r>
        <w:rPr>
          <w:rFonts w:ascii="Arial" w:hAnsi="Arial" w:cs="Arial"/>
          <w:b/>
          <w:color w:val="183B56"/>
          <w:sz w:val="24"/>
          <w:rtl/>
        </w:rPr>
        <w:t>مصفوفة الصفحات</w:t>
      </w:r>
    </w:p>
    <w:tbl>
      <w:tblPr>
        <w:tblStyle w:val="TableGrid"/>
        <w:tblW w:type="dxa" w:w="9866"/>
        <w:jc w:val="center"/>
        <w:tblLayout w:type="fixed"/>
        <w:tblLook w:firstColumn="1" w:firstRow="1" w:lastColumn="0" w:lastRow="0" w:noHBand="0" w:noVBand="1" w:val="04A0"/>
      </w:tblPr>
      <w:tblGrid>
        <w:gridCol w:w="1973"/>
        <w:gridCol w:w="1973"/>
        <w:gridCol w:w="1973"/>
        <w:gridCol w:w="1973"/>
        <w:gridCol w:w="1974"/>
      </w:tblGrid>
      <w:tr>
        <w:trPr>
          <w:tblHeader w:val="true"/>
        </w:trPr>
        <w:tc>
          <w:tcPr>
            <w:tcW w:type="dxa" w:w="1973"/>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الصفحة</w:t>
            </w:r>
          </w:p>
        </w:tc>
        <w:tc>
          <w:tcPr>
            <w:tcW w:type="dxa" w:w="1973"/>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Action/View</w:t>
            </w:r>
          </w:p>
        </w:tc>
        <w:tc>
          <w:tcPr>
            <w:tcW w:type="dxa" w:w="1973"/>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Result sets بعد الصلاحية</w:t>
            </w:r>
          </w:p>
        </w:tc>
        <w:tc>
          <w:tcPr>
            <w:tcW w:type="dxa" w:w="1973"/>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العمليات</w:t>
            </w:r>
          </w:p>
        </w:tc>
        <w:tc>
          <w:tcPr>
            <w:tcW w:type="dxa" w:w="1974"/>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الغرض</w:t>
            </w:r>
          </w:p>
        </w:tc>
      </w:tr>
      <w:tr>
        <w:tc>
          <w:tcPr>
            <w:tcW w:type="dxa" w:w="1973"/>
            <w:tcMar>
              <w:top w:w="90" w:type="dxa"/>
              <w:start w:w="120" w:type="dxa"/>
              <w:bottom w:w="90" w:type="dxa"/>
              <w:end w:w="120" w:type="dxa"/>
            </w:tcMar>
            <w:vAlign w:val="center"/>
          </w:tcPr>
          <w:p>
            <w:pPr>
              <w:spacing w:after="40"/>
              <w:jc w:val="right"/>
              <w:bidi w:val="1"/>
            </w:pPr>
            <w:r>
              <w:rPr>
                <w:rFonts w:ascii="Arial" w:hAnsi="Arial" w:cs="Arial"/>
                <w:sz w:val="17"/>
                <w:rtl/>
                <w:rtl/>
              </w:rPr>
              <w:t>HousingResident</w:t>
            </w:r>
          </w:p>
        </w:tc>
        <w:tc>
          <w:tcPr>
            <w:tcW w:type="dxa" w:w="1973"/>
            <w:tcMar>
              <w:top w:w="90" w:type="dxa"/>
              <w:start w:w="120" w:type="dxa"/>
              <w:bottom w:w="90" w:type="dxa"/>
              <w:end w:w="120" w:type="dxa"/>
            </w:tcMar>
            <w:vAlign w:val="center"/>
          </w:tcPr>
          <w:p>
            <w:pPr>
              <w:spacing w:after="40"/>
              <w:jc w:val="right"/>
              <w:bidi w:val="1"/>
            </w:pPr>
            <w:r>
              <w:rPr>
                <w:rFonts w:ascii="Arial" w:hAnsi="Arial" w:cs="Arial"/>
                <w:sz w:val="17"/>
                <w:rtl/>
                <w:rtl/>
              </w:rPr>
              <w:t>HousingResident(int pdf=0) / HousingProcedures/HousingResident</w:t>
            </w:r>
          </w:p>
        </w:tc>
        <w:tc>
          <w:tcPr>
            <w:tcW w:type="dxa" w:w="1973"/>
            <w:tcMar>
              <w:top w:w="90" w:type="dxa"/>
              <w:start w:w="120" w:type="dxa"/>
              <w:bottom w:w="90" w:type="dxa"/>
              <w:end w:w="120" w:type="dxa"/>
            </w:tcMar>
            <w:vAlign w:val="center"/>
          </w:tcPr>
          <w:p>
            <w:pPr>
              <w:spacing w:after="40"/>
              <w:jc w:val="right"/>
              <w:bidi w:val="1"/>
            </w:pPr>
            <w:r>
              <w:rPr>
                <w:rFonts w:ascii="Arial" w:hAnsi="Arial" w:cs="Arial"/>
                <w:sz w:val="17"/>
                <w:rtl/>
                <w:rtl/>
              </w:rPr>
              <w:t>1 فعلياً؛ 5 DDL calls تطلب جداول غير معادة</w:t>
            </w:r>
          </w:p>
        </w:tc>
        <w:tc>
          <w:tcPr>
            <w:tcW w:type="dxa" w:w="1973"/>
            <w:tcMar>
              <w:top w:w="90" w:type="dxa"/>
              <w:start w:w="120" w:type="dxa"/>
              <w:bottom w:w="90" w:type="dxa"/>
              <w:end w:w="120" w:type="dxa"/>
            </w:tcMar>
            <w:vAlign w:val="center"/>
          </w:tcPr>
          <w:p>
            <w:pPr>
              <w:spacing w:after="40"/>
              <w:jc w:val="right"/>
              <w:bidi w:val="1"/>
            </w:pPr>
            <w:r>
              <w:rPr>
                <w:rFonts w:ascii="Arial" w:hAnsi="Arial" w:cs="Arial"/>
                <w:sz w:val="17"/>
                <w:rtl/>
                <w:rtl/>
              </w:rPr>
              <w:t>3</w:t>
            </w:r>
          </w:p>
        </w:tc>
        <w:tc>
          <w:tcPr>
            <w:tcW w:type="dxa" w:w="1974"/>
            <w:tcMar>
              <w:top w:w="90" w:type="dxa"/>
              <w:start w:w="120" w:type="dxa"/>
              <w:bottom w:w="90" w:type="dxa"/>
              <w:end w:w="120" w:type="dxa"/>
            </w:tcMar>
            <w:vAlign w:val="center"/>
          </w:tcPr>
          <w:p>
            <w:pPr>
              <w:spacing w:after="40"/>
              <w:jc w:val="right"/>
              <w:bidi w:val="1"/>
            </w:pPr>
            <w:r>
              <w:rPr>
                <w:rFonts w:ascii="Arial" w:hAnsi="Arial" w:cs="Arial"/>
                <w:sz w:val="17"/>
                <w:rtl/>
                <w:rtl/>
              </w:rPr>
              <w:t>العهد، اعتماد التسكين، إلغاء التسكين</w:t>
            </w:r>
          </w:p>
        </w:tc>
      </w:tr>
      <w:tr>
        <w:tc>
          <w:tcPr>
            <w:tcW w:type="dxa" w:w="1973"/>
            <w:shd w:fill="F4F7F9"/>
            <w:tcMar>
              <w:top w:w="90" w:type="dxa"/>
              <w:start w:w="120" w:type="dxa"/>
              <w:bottom w:w="90" w:type="dxa"/>
              <w:end w:w="120" w:type="dxa"/>
            </w:tcMar>
            <w:vAlign w:val="center"/>
          </w:tcPr>
          <w:p>
            <w:pPr>
              <w:spacing w:after="40"/>
              <w:jc w:val="right"/>
              <w:bidi w:val="1"/>
            </w:pPr>
            <w:r>
              <w:rPr>
                <w:rFonts w:ascii="Arial" w:hAnsi="Arial" w:cs="Arial"/>
                <w:sz w:val="17"/>
                <w:rtl/>
                <w:rtl/>
              </w:rPr>
              <w:t>HousingHandover</w:t>
            </w:r>
          </w:p>
        </w:tc>
        <w:tc>
          <w:tcPr>
            <w:tcW w:type="dxa" w:w="1973"/>
            <w:shd w:fill="F4F7F9"/>
            <w:tcMar>
              <w:top w:w="90" w:type="dxa"/>
              <w:start w:w="120" w:type="dxa"/>
              <w:bottom w:w="90" w:type="dxa"/>
              <w:end w:w="120" w:type="dxa"/>
            </w:tcMar>
            <w:vAlign w:val="center"/>
          </w:tcPr>
          <w:p>
            <w:pPr>
              <w:spacing w:after="40"/>
              <w:jc w:val="right"/>
              <w:bidi w:val="1"/>
            </w:pPr>
            <w:r>
              <w:rPr>
                <w:rFonts w:ascii="Arial" w:hAnsi="Arial" w:cs="Arial"/>
                <w:sz w:val="17"/>
                <w:rtl/>
                <w:rtl/>
              </w:rPr>
              <w:t>HousingHandover() / HousingProcedures/HousingHandover</w:t>
            </w:r>
          </w:p>
        </w:tc>
        <w:tc>
          <w:tcPr>
            <w:tcW w:type="dxa" w:w="1973"/>
            <w:shd w:fill="F4F7F9"/>
            <w:tcMar>
              <w:top w:w="90" w:type="dxa"/>
              <w:start w:w="120" w:type="dxa"/>
              <w:bottom w:w="90" w:type="dxa"/>
              <w:end w:w="120" w:type="dxa"/>
            </w:tcMar>
            <w:vAlign w:val="center"/>
          </w:tcPr>
          <w:p>
            <w:pPr>
              <w:spacing w:after="40"/>
              <w:jc w:val="right"/>
              <w:bidi w:val="1"/>
            </w:pPr>
            <w:r>
              <w:rPr>
                <w:rFonts w:ascii="Arial" w:hAnsi="Arial" w:cs="Arial"/>
                <w:sz w:val="17"/>
                <w:rtl/>
                <w:rtl/>
              </w:rPr>
              <w:t>3</w:t>
            </w:r>
          </w:p>
        </w:tc>
        <w:tc>
          <w:tcPr>
            <w:tcW w:type="dxa" w:w="1973"/>
            <w:shd w:fill="F4F7F9"/>
            <w:tcMar>
              <w:top w:w="90" w:type="dxa"/>
              <w:start w:w="120" w:type="dxa"/>
              <w:bottom w:w="90" w:type="dxa"/>
              <w:end w:w="120" w:type="dxa"/>
            </w:tcMar>
            <w:vAlign w:val="center"/>
          </w:tcPr>
          <w:p>
            <w:pPr>
              <w:spacing w:after="40"/>
              <w:jc w:val="right"/>
              <w:bidi w:val="1"/>
            </w:pPr>
            <w:r>
              <w:rPr>
                <w:rFonts w:ascii="Arial" w:hAnsi="Arial" w:cs="Arial"/>
                <w:sz w:val="17"/>
                <w:rtl/>
                <w:rtl/>
              </w:rPr>
              <w:t>1</w:t>
            </w:r>
          </w:p>
        </w:tc>
        <w:tc>
          <w:tcPr>
            <w:tcW w:type="dxa" w:w="1974"/>
            <w:shd w:fill="F4F7F9"/>
            <w:tcMar>
              <w:top w:w="90" w:type="dxa"/>
              <w:start w:w="120" w:type="dxa"/>
              <w:bottom w:w="90" w:type="dxa"/>
              <w:end w:w="120" w:type="dxa"/>
            </w:tcMar>
            <w:vAlign w:val="center"/>
          </w:tcPr>
          <w:p>
            <w:pPr>
              <w:spacing w:after="40"/>
              <w:jc w:val="right"/>
              <w:bidi w:val="1"/>
            </w:pPr>
            <w:r>
              <w:rPr>
                <w:rFonts w:ascii="Arial" w:hAnsi="Arial" w:cs="Arial"/>
                <w:sz w:val="17"/>
                <w:rtl/>
                <w:rtl/>
              </w:rPr>
              <w:t>تمرير المبنى بين حالات/جهات التسليم</w:t>
            </w:r>
          </w:p>
        </w:tc>
      </w:tr>
      <w:tr>
        <w:tc>
          <w:tcPr>
            <w:tcW w:type="dxa" w:w="1973"/>
            <w:tcMar>
              <w:top w:w="90" w:type="dxa"/>
              <w:start w:w="120" w:type="dxa"/>
              <w:bottom w:w="90" w:type="dxa"/>
              <w:end w:w="120" w:type="dxa"/>
            </w:tcMar>
            <w:vAlign w:val="center"/>
          </w:tcPr>
          <w:p>
            <w:pPr>
              <w:spacing w:after="40"/>
              <w:jc w:val="right"/>
              <w:bidi w:val="1"/>
            </w:pPr>
            <w:r>
              <w:rPr>
                <w:rFonts w:ascii="Arial" w:hAnsi="Arial" w:cs="Arial"/>
                <w:sz w:val="17"/>
                <w:rtl/>
                <w:rtl/>
              </w:rPr>
              <w:t>HousingExtend</w:t>
            </w:r>
          </w:p>
        </w:tc>
        <w:tc>
          <w:tcPr>
            <w:tcW w:type="dxa" w:w="1973"/>
            <w:tcMar>
              <w:top w:w="90" w:type="dxa"/>
              <w:start w:w="120" w:type="dxa"/>
              <w:bottom w:w="90" w:type="dxa"/>
              <w:end w:w="120" w:type="dxa"/>
            </w:tcMar>
            <w:vAlign w:val="center"/>
          </w:tcPr>
          <w:p>
            <w:pPr>
              <w:spacing w:after="40"/>
              <w:jc w:val="right"/>
              <w:bidi w:val="1"/>
            </w:pPr>
            <w:r>
              <w:rPr>
                <w:rFonts w:ascii="Arial" w:hAnsi="Arial" w:cs="Arial"/>
                <w:sz w:val="17"/>
                <w:rtl/>
                <w:rtl/>
              </w:rPr>
              <w:t>HousingExtend(int pdf=0,int? rowId=null) / يعيد خطأً View HousingResident</w:t>
            </w:r>
          </w:p>
        </w:tc>
        <w:tc>
          <w:tcPr>
            <w:tcW w:type="dxa" w:w="1973"/>
            <w:tcMar>
              <w:top w:w="90" w:type="dxa"/>
              <w:start w:w="120" w:type="dxa"/>
              <w:bottom w:w="90" w:type="dxa"/>
              <w:end w:w="120" w:type="dxa"/>
            </w:tcMar>
            <w:vAlign w:val="center"/>
          </w:tcPr>
          <w:p>
            <w:pPr>
              <w:spacing w:after="40"/>
              <w:jc w:val="right"/>
              <w:bidi w:val="1"/>
            </w:pPr>
            <w:r>
              <w:rPr>
                <w:rFonts w:ascii="Arial" w:hAnsi="Arial" w:cs="Arial"/>
                <w:sz w:val="17"/>
                <w:rtl/>
                <w:rtl/>
              </w:rPr>
              <w:t>3</w:t>
            </w:r>
          </w:p>
        </w:tc>
        <w:tc>
          <w:tcPr>
            <w:tcW w:type="dxa" w:w="1973"/>
            <w:tcMar>
              <w:top w:w="90" w:type="dxa"/>
              <w:start w:w="120" w:type="dxa"/>
              <w:bottom w:w="90" w:type="dxa"/>
              <w:end w:w="120" w:type="dxa"/>
            </w:tcMar>
            <w:vAlign w:val="center"/>
          </w:tcPr>
          <w:p>
            <w:pPr>
              <w:spacing w:after="40"/>
              <w:jc w:val="right"/>
              <w:bidi w:val="1"/>
            </w:pPr>
            <w:r>
              <w:rPr>
                <w:rFonts w:ascii="Arial" w:hAnsi="Arial" w:cs="Arial"/>
                <w:sz w:val="17"/>
                <w:rtl/>
                <w:rtl/>
              </w:rPr>
              <w:t>6</w:t>
            </w:r>
          </w:p>
        </w:tc>
        <w:tc>
          <w:tcPr>
            <w:tcW w:type="dxa" w:w="1974"/>
            <w:tcMar>
              <w:top w:w="90" w:type="dxa"/>
              <w:start w:w="120" w:type="dxa"/>
              <w:bottom w:w="90" w:type="dxa"/>
              <w:end w:w="120" w:type="dxa"/>
            </w:tcMar>
            <w:vAlign w:val="center"/>
          </w:tcPr>
          <w:p>
            <w:pPr>
              <w:spacing w:after="40"/>
              <w:jc w:val="right"/>
              <w:bidi w:val="1"/>
            </w:pPr>
            <w:r>
              <w:rPr>
                <w:rFonts w:ascii="Arial" w:hAnsi="Arial" w:cs="Arial"/>
                <w:sz w:val="17"/>
                <w:rtl/>
                <w:rtl/>
              </w:rPr>
              <w:t>طلب الإمهال، مراجعته مالياً، التأمين، الاعتماد</w:t>
            </w:r>
          </w:p>
        </w:tc>
      </w:tr>
      <w:tr>
        <w:tc>
          <w:tcPr>
            <w:tcW w:type="dxa" w:w="1973"/>
            <w:shd w:fill="F4F7F9"/>
            <w:tcMar>
              <w:top w:w="90" w:type="dxa"/>
              <w:start w:w="120" w:type="dxa"/>
              <w:bottom w:w="90" w:type="dxa"/>
              <w:end w:w="120" w:type="dxa"/>
            </w:tcMar>
            <w:vAlign w:val="center"/>
          </w:tcPr>
          <w:p>
            <w:pPr>
              <w:spacing w:after="40"/>
              <w:jc w:val="right"/>
              <w:bidi w:val="1"/>
            </w:pPr>
            <w:r>
              <w:rPr>
                <w:rFonts w:ascii="Arial" w:hAnsi="Arial" w:cs="Arial"/>
                <w:sz w:val="17"/>
                <w:rtl/>
                <w:rtl/>
              </w:rPr>
              <w:t>HousingExit</w:t>
            </w:r>
          </w:p>
        </w:tc>
        <w:tc>
          <w:tcPr>
            <w:tcW w:type="dxa" w:w="1973"/>
            <w:shd w:fill="F4F7F9"/>
            <w:tcMar>
              <w:top w:w="90" w:type="dxa"/>
              <w:start w:w="120" w:type="dxa"/>
              <w:bottom w:w="90" w:type="dxa"/>
              <w:end w:w="120" w:type="dxa"/>
            </w:tcMar>
            <w:vAlign w:val="center"/>
          </w:tcPr>
          <w:p>
            <w:pPr>
              <w:spacing w:after="40"/>
              <w:jc w:val="right"/>
              <w:bidi w:val="1"/>
            </w:pPr>
            <w:r>
              <w:rPr>
                <w:rFonts w:ascii="Arial" w:hAnsi="Arial" w:cs="Arial"/>
                <w:sz w:val="17"/>
                <w:rtl/>
                <w:rtl/>
              </w:rPr>
              <w:t>HousingExit(int pdf=0,int? rowId=null) / HousingProcedures/HousingExit</w:t>
            </w:r>
          </w:p>
        </w:tc>
        <w:tc>
          <w:tcPr>
            <w:tcW w:type="dxa" w:w="1973"/>
            <w:shd w:fill="F4F7F9"/>
            <w:tcMar>
              <w:top w:w="90" w:type="dxa"/>
              <w:start w:w="120" w:type="dxa"/>
              <w:bottom w:w="90" w:type="dxa"/>
              <w:end w:w="120" w:type="dxa"/>
            </w:tcMar>
            <w:vAlign w:val="center"/>
          </w:tcPr>
          <w:p>
            <w:pPr>
              <w:spacing w:after="40"/>
              <w:jc w:val="right"/>
              <w:bidi w:val="1"/>
            </w:pPr>
            <w:r>
              <w:rPr>
                <w:rFonts w:ascii="Arial" w:hAnsi="Arial" w:cs="Arial"/>
                <w:sz w:val="17"/>
                <w:rtl/>
                <w:rtl/>
              </w:rPr>
              <w:t>1 فعلياً؛ 5 DDL calls تطلب جداول غير معادة</w:t>
            </w:r>
          </w:p>
        </w:tc>
        <w:tc>
          <w:tcPr>
            <w:tcW w:type="dxa" w:w="1973"/>
            <w:shd w:fill="F4F7F9"/>
            <w:tcMar>
              <w:top w:w="90" w:type="dxa"/>
              <w:start w:w="120" w:type="dxa"/>
              <w:bottom w:w="90" w:type="dxa"/>
              <w:end w:w="120" w:type="dxa"/>
            </w:tcMar>
            <w:vAlign w:val="center"/>
          </w:tcPr>
          <w:p>
            <w:pPr>
              <w:spacing w:after="40"/>
              <w:jc w:val="right"/>
              <w:bidi w:val="1"/>
            </w:pPr>
            <w:r>
              <w:rPr>
                <w:rFonts w:ascii="Arial" w:hAnsi="Arial" w:cs="Arial"/>
                <w:sz w:val="17"/>
                <w:rtl/>
                <w:rtl/>
              </w:rPr>
              <w:t>6</w:t>
            </w:r>
          </w:p>
        </w:tc>
        <w:tc>
          <w:tcPr>
            <w:tcW w:type="dxa" w:w="1974"/>
            <w:shd w:fill="F4F7F9"/>
            <w:tcMar>
              <w:top w:w="90" w:type="dxa"/>
              <w:start w:w="120" w:type="dxa"/>
              <w:bottom w:w="90" w:type="dxa"/>
              <w:end w:w="120" w:type="dxa"/>
            </w:tcMar>
            <w:vAlign w:val="center"/>
          </w:tcPr>
          <w:p>
            <w:pPr>
              <w:spacing w:after="40"/>
              <w:jc w:val="right"/>
              <w:bidi w:val="1"/>
            </w:pPr>
            <w:r>
              <w:rPr>
                <w:rFonts w:ascii="Arial" w:hAnsi="Arial" w:cs="Arial"/>
                <w:sz w:val="17"/>
                <w:rtl/>
                <w:rtl/>
              </w:rPr>
              <w:t>طلب الإخلاء، الغرامات، المالية، الاعتماد</w:t>
            </w:r>
          </w:p>
        </w:tc>
      </w:tr>
    </w:tbl>
    <w:p>
      <w:pPr>
        <w:spacing w:after="20"/>
      </w:pPr>
    </w:p>
    <w:p>
      <w:pPr>
        <w:jc w:val="right"/>
        <w:bidi w:val="1"/>
      </w:pPr>
      <w:r>
        <w:rPr>
          <w:rFonts w:ascii="Arial" w:hAnsi="Arial" w:cs="Arial"/>
          <w:b w:val="0"/>
          <w:sz w:val="20"/>
          <w:rtl/>
        </w:rPr>
        <w:t>أوضاع pdf فروع داخل Actions وليست Actions مستقلة. HousingExit يدعم البحث بـ NID ويمرره parameter01; إذا لم توجد نتيجة يضع تحذيراً. HousingHandover يتطلب query U للحالة الحالية، ويعرض اختيار الحالة قبل الجدول.</w:t>
      </w:r>
    </w:p>
    <w:p>
      <w:pPr>
        <w:pStyle w:val="Heading3"/>
        <w:jc w:val="right"/>
        <w:bidi w:val="1"/>
      </w:pPr>
      <w:r>
        <w:rPr>
          <w:rFonts w:ascii="Arial" w:hAnsi="Arial" w:cs="Arial"/>
          <w:b/>
          <w:color w:val="183B56"/>
          <w:sz w:val="24"/>
          <w:rtl/>
        </w:rPr>
        <w:t>HousingResident</w:t>
      </w:r>
    </w:p>
    <w:p>
      <w:pPr>
        <w:pStyle w:val="Heading3"/>
        <w:jc w:val="right"/>
        <w:bidi w:val="1"/>
      </w:pPr>
      <w:r>
        <w:rPr>
          <w:rFonts w:ascii="Arial" w:hAnsi="Arial" w:cs="Arial"/>
          <w:b/>
          <w:color w:val="183B56"/>
          <w:sz w:val="24"/>
          <w:rtl/>
        </w:rPr>
        <w:t>الواجهة والعقد</w:t>
      </w:r>
    </w:p>
    <w:p>
      <w:pPr>
        <w:jc w:val="right"/>
        <w:bidi w:val="1"/>
      </w:pPr>
      <w:r>
        <w:rPr>
          <w:rFonts w:ascii="Arial" w:hAnsi="Arial" w:cs="Arial"/>
          <w:b w:val="0"/>
          <w:sz w:val="20"/>
          <w:rtl/>
        </w:rPr>
        <w:t>تعرض سجلات VWaitingList ضمن الإدارة، مع بيانات المستفيد والمبنى وآخر حركة وعدد العدادات. العمليات:</w:t>
      </w:r>
    </w:p>
    <w:tbl>
      <w:tblPr>
        <w:tblStyle w:val="TableGrid"/>
        <w:tblW w:type="dxa" w:w="9866"/>
        <w:jc w:val="center"/>
        <w:tblLayout w:type="fixed"/>
        <w:tblLook w:firstColumn="1" w:firstRow="1" w:lastColumn="0" w:lastRow="0" w:noHBand="0" w:noVBand="1" w:val="04A0"/>
      </w:tblPr>
      <w:tblGrid>
        <w:gridCol w:w="3288"/>
        <w:gridCol w:w="3288"/>
        <w:gridCol w:w="3290"/>
      </w:tblGrid>
      <w:tr>
        <w:trPr>
          <w:tblHeader w:val="true"/>
        </w:trPr>
        <w:tc>
          <w:tcPr>
            <w:tcW w:type="dxa" w:w="3288"/>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ActionType / صلاحية</w:t>
            </w:r>
          </w:p>
        </w:tc>
        <w:tc>
          <w:tcPr>
            <w:tcW w:type="dxa" w:w="3288"/>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واجهة المستخدم</w:t>
            </w:r>
          </w:p>
        </w:tc>
        <w:tc>
          <w:tcPr>
            <w:tcW w:type="dxa" w:w="3290"/>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أهم الحقول</w:t>
            </w:r>
          </w:p>
        </w:tc>
      </w:tr>
      <w:tr>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HOUSINGESRESIDENTSCUSTDY</w:t>
            </w:r>
          </w:p>
        </w:tc>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تسجيل العهد والملاحظات</w:t>
            </w:r>
          </w:p>
        </w:tc>
        <w:tc>
          <w:tcPr>
            <w:tcW w:type="dxa" w:w="3290"/>
            <w:tcMar>
              <w:top w:w="90" w:type="dxa"/>
              <w:start w:w="120" w:type="dxa"/>
              <w:bottom w:w="90" w:type="dxa"/>
              <w:end w:w="120" w:type="dxa"/>
            </w:tcMar>
            <w:vAlign w:val="center"/>
          </w:tcPr>
          <w:p>
            <w:pPr>
              <w:spacing w:after="40"/>
              <w:jc w:val="right"/>
              <w:bidi w:val="1"/>
            </w:pPr>
            <w:r>
              <w:rPr>
                <w:rFonts w:ascii="Arial" w:hAnsi="Arial" w:cs="Arial"/>
                <w:sz w:val="17"/>
                <w:rtl/>
                <w:rtl/>
              </w:rPr>
              <w:t>p01 ActionID, p02 residentInfoID, p12 CustdyRecord/notes, p18 buildingDetailsID, p21 LastActionID, p22 meterscount</w:t>
            </w:r>
          </w:p>
        </w:tc>
      </w:tr>
      <w:tr>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HOUSINGESRESIDENTS</w:t>
            </w:r>
          </w:p>
        </w:tc>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تسكين نهائي</w:t>
            </w:r>
          </w:p>
        </w:tc>
        <w:tc>
          <w:tcPr>
            <w:tcW w:type="dxa" w:w="3290"/>
            <w:shd w:fill="F4F7F9"/>
            <w:tcMar>
              <w:top w:w="90" w:type="dxa"/>
              <w:start w:w="120" w:type="dxa"/>
              <w:bottom w:w="90" w:type="dxa"/>
              <w:end w:w="120" w:type="dxa"/>
            </w:tcMar>
            <w:vAlign w:val="center"/>
          </w:tcPr>
          <w:p>
            <w:pPr>
              <w:spacing w:after="40"/>
              <w:jc w:val="right"/>
              <w:bidi w:val="1"/>
            </w:pPr>
            <w:r>
              <w:rPr>
                <w:rFonts w:ascii="Arial" w:hAnsi="Arial" w:cs="Arial"/>
                <w:sz w:val="17"/>
                <w:rtl/>
                <w:rtl/>
              </w:rPr>
              <w:t>السابق + p23 رقم خطاب، p24 تاريخه، p25 تاريخ التسكين</w:t>
            </w:r>
          </w:p>
        </w:tc>
      </w:tr>
      <w:tr>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CANCELHOUSINGRESIDENT</w:t>
            </w:r>
          </w:p>
        </w:tc>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إلغاء التسكين</w:t>
            </w:r>
          </w:p>
        </w:tc>
        <w:tc>
          <w:tcPr>
            <w:tcW w:type="dxa" w:w="3290"/>
            <w:tcMar>
              <w:top w:w="90" w:type="dxa"/>
              <w:start w:w="120" w:type="dxa"/>
              <w:bottom w:w="90" w:type="dxa"/>
              <w:end w:w="120" w:type="dxa"/>
            </w:tcMar>
            <w:vAlign w:val="center"/>
          </w:tcPr>
          <w:p>
            <w:pPr>
              <w:spacing w:after="40"/>
              <w:jc w:val="right"/>
              <w:bidi w:val="1"/>
            </w:pPr>
            <w:r>
              <w:rPr>
                <w:rFonts w:ascii="Arial" w:hAnsi="Arial" w:cs="Arial"/>
                <w:sz w:val="17"/>
                <w:rtl/>
                <w:rtl/>
              </w:rPr>
              <w:t>السابق + p12 سبب الإلغاء؛ بيانات الخطاب/التسكين مخفية</w:t>
            </w:r>
          </w:p>
        </w:tc>
      </w:tr>
    </w:tbl>
    <w:p>
      <w:pPr>
        <w:spacing w:after="20"/>
      </w:pPr>
    </w:p>
    <w:p>
      <w:pPr>
        <w:jc w:val="right"/>
        <w:bidi w:val="1"/>
      </w:pPr>
      <w:r>
        <w:rPr>
          <w:rFonts w:ascii="Arial" w:hAnsi="Arial" w:cs="Arial"/>
          <w:b w:val="0"/>
          <w:sz w:val="20"/>
          <w:rtl/>
        </w:rPr>
        <w:t>الصلاحيات الثلاث تتحكم في ShowEdit, ShowEdit1, ShowDelete. حالات تلوين UI الظاهرة: 45 موافقة منزل، 46 انتظار قراءة عدادات مع خدمات، 47 بلا خدمات، و2 ساكن.</w:t>
      </w:r>
    </w:p>
    <w:p>
      <w:pPr>
        <w:pStyle w:val="Heading3"/>
        <w:jc w:val="right"/>
        <w:bidi w:val="1"/>
      </w:pPr>
      <w:r>
        <w:rPr>
          <w:rFonts w:ascii="Arial" w:hAnsi="Arial" w:cs="Arial"/>
          <w:b/>
          <w:color w:val="183B56"/>
          <w:sz w:val="24"/>
          <w:rtl/>
        </w:rPr>
        <w:t>SQL والقواعد</w:t>
      </w:r>
    </w:p>
    <w:p>
      <w:pPr>
        <w:pStyle w:val="ListBullet"/>
        <w:jc w:val="right"/>
        <w:bidi w:val="1"/>
      </w:pPr>
      <w:r>
        <w:rPr>
          <w:rFonts w:ascii="Arial" w:hAnsi="Arial" w:cs="Arial"/>
          <w:sz w:val="20"/>
          <w:rtl/>
        </w:rPr>
        <w:t>Snapshot read: MastersDataLoad -&gt; HousingResidentDL -&gt; VWaitingList + VGetFullResidentDetails + BuildingActionType، مع subquery إلى MeterForBuilding. الفلتر IdaraId=@idaraID وحالات LastActionTypeID IN (45,46,47,2).</w:t>
      </w:r>
    </w:p>
    <w:p>
      <w:pPr>
        <w:pStyle w:val="ListBullet"/>
        <w:jc w:val="right"/>
        <w:bidi w:val="1"/>
      </w:pPr>
      <w:r>
        <w:rPr>
          <w:rFonts w:ascii="Arial" w:hAnsi="Arial" w:cs="Arial"/>
          <w:sz w:val="20"/>
          <w:rtl/>
        </w:rPr>
        <w:t>العهد: يتطلب ملاحظات في واجهة المستخدم. SP يقبل الفرع HOUSINGESRESIDENTSCUSTDY لكنه validation المشترك مكتوب على الاسم غير المستخدم CustdyRecord؛ ثم يشترط سجل موجوداً وحالة 45، وينشئ حركة 46 إذا للمبنى عدادات و47 إن لم توجد.</w:t>
      </w:r>
    </w:p>
    <w:p>
      <w:pPr>
        <w:pStyle w:val="ListBullet"/>
        <w:jc w:val="right"/>
        <w:bidi w:val="1"/>
      </w:pPr>
      <w:r>
        <w:rPr>
          <w:rFonts w:ascii="Arial" w:hAnsi="Arial" w:cs="Arial"/>
          <w:sz w:val="20"/>
          <w:rtl/>
        </w:rPr>
        <w:t>التسكين: يمنع وجود المستفيد في VOccupant بإدارة أخرى أو أثناء الإخلاء، ويشترط ActionID وحالة 47. ينشئ حركة نوع 2، يستدعي BackfillResidentServiceBills، وينشئ فاتورة إيجار عبر fnCalcMonthlyBuildingRentByBuildingDetailsID إن أعادت قيمة.</w:t>
      </w:r>
    </w:p>
    <w:p>
      <w:pPr>
        <w:pStyle w:val="ListBullet"/>
        <w:jc w:val="right"/>
        <w:bidi w:val="1"/>
      </w:pPr>
      <w:r>
        <w:rPr>
          <w:rFonts w:ascii="Arial" w:hAnsi="Arial" w:cs="Arial"/>
          <w:sz w:val="20"/>
          <w:rtl/>
        </w:rPr>
        <w:t>الإلغاء: يتطلب معرفات صحيحة وسبباً، ويقفل حركة 45 بـ UPDLOCK/HOLDLOCK ويتأكد أنها آخر حركة. يتتبع parent: 38 تعود إلى 39 (رفض تخصيص أول)، و40 إلى 42 (إلغاء أهلية نهائي)، ثم ينشئ الحركة الجديدة.</w:t>
      </w:r>
    </w:p>
    <w:p>
      <w:pPr>
        <w:pStyle w:val="ListBullet"/>
        <w:jc w:val="right"/>
        <w:bidi w:val="1"/>
      </w:pPr>
      <w:r>
        <w:rPr>
          <w:rFonts w:ascii="Arial" w:hAnsi="Arial" w:cs="Arial"/>
          <w:sz w:val="20"/>
          <w:rtl/>
        </w:rPr>
        <w:t>لا يوجد UPDATE/DELETE فعلي لـ BuildingAction; “التعديل/الإلغاء” append-only state transitions. الفواتير المولدة ليست soft delete في هذا الفرع.</w:t>
      </w:r>
    </w:p>
    <w:p>
      <w:pPr>
        <w:pStyle w:val="ListBullet"/>
        <w:jc w:val="right"/>
        <w:bidi w:val="1"/>
      </w:pPr>
      <w:r>
        <w:rPr>
          <w:rFonts w:ascii="Arial" w:hAnsi="Arial" w:cs="Arial"/>
          <w:sz w:val="20"/>
          <w:rtl/>
        </w:rPr>
        <w:t>كل فرع ناجح يكتب dbo.AuditLog. XACTABORT وtransaction محروسة بـ @@TRANCOUNT; 50001 للأعمال، 50002 لفشل insert/identity/rent، وCATCH يعمل rollback ثم يعيد الخطأ.</w:t>
      </w:r>
    </w:p>
    <w:p>
      <w:pPr>
        <w:pStyle w:val="Heading3"/>
        <w:jc w:val="right"/>
        <w:bidi w:val="1"/>
      </w:pPr>
      <w:r>
        <w:rPr>
          <w:rFonts w:ascii="Arial" w:hAnsi="Arial" w:cs="Arial"/>
          <w:b/>
          <w:color w:val="183B56"/>
          <w:sz w:val="24"/>
          <w:rtl/>
        </w:rPr>
        <w:t>أثره على البرامج الأخرى</w:t>
      </w:r>
    </w:p>
    <w:p>
      <w:pPr>
        <w:jc w:val="right"/>
        <w:bidi w:val="1"/>
      </w:pPr>
      <w:r>
        <w:rPr>
          <w:rFonts w:ascii="Arial" w:hAnsi="Arial" w:cs="Arial"/>
          <w:b w:val="0"/>
          <w:sz w:val="20"/>
          <w:rtl/>
        </w:rPr>
        <w:t>اعتماد السكن يجعل المستفيد ضمن VOccupant الذي تعتمد عليه إجراءات الإخلاء، ويولد Bills التي تظهر في التدقيق المالي والفواتير الإلكترونية/الدخل حسب المستهلكين اللاحقين. هذا أثر بيانات مثبت في Snapshot؛ مسار UI داخل IncomeSystem/ElectronicBillSystem لم يُتتبع في هذا النطاق.</w:t>
      </w:r>
    </w:p>
    <w:p>
      <w:pPr>
        <w:pStyle w:val="Heading3"/>
        <w:jc w:val="right"/>
        <w:bidi w:val="1"/>
      </w:pPr>
      <w:r>
        <w:rPr>
          <w:rFonts w:ascii="Arial" w:hAnsi="Arial" w:cs="Arial"/>
          <w:b/>
          <w:color w:val="183B56"/>
          <w:sz w:val="24"/>
          <w:rtl/>
        </w:rPr>
        <w:t>HousingHandover</w:t>
      </w:r>
    </w:p>
    <w:p>
      <w:pPr>
        <w:pStyle w:val="Heading3"/>
        <w:jc w:val="right"/>
        <w:bidi w:val="1"/>
      </w:pPr>
      <w:r>
        <w:rPr>
          <w:rFonts w:ascii="Arial" w:hAnsi="Arial" w:cs="Arial"/>
          <w:b/>
          <w:color w:val="183B56"/>
          <w:sz w:val="24"/>
          <w:rtl/>
        </w:rPr>
        <w:t>الواجهة والحالات والصلاحيات</w:t>
      </w:r>
    </w:p>
    <w:p>
      <w:pPr>
        <w:jc w:val="right"/>
        <w:bidi w:val="1"/>
      </w:pPr>
      <w:r>
        <w:rPr>
          <w:rFonts w:ascii="Arial" w:hAnsi="Arial" w:cs="Arial"/>
          <w:b w:val="0"/>
          <w:sz w:val="20"/>
          <w:rtl/>
        </w:rPr>
        <w:t>الصفحة تختار الحالة الحالية U, ثم تحمل المباني التي آخر حالتها تطابقها. HousingHandoverDL يعيد: (1) المباني، (2) حالات المصدر المسموح بها للمستخدم، (3) الحالات التالية المسموحة من جدول BuildingHandover. النموذج يرسل p01 المبنى، p02 رقمه، p07 الحالة التالية، p10 الحالية، p11 الملاحظات، p12 آخر حركة.</w:t>
      </w:r>
    </w:p>
    <w:p>
      <w:pPr>
        <w:jc w:val="right"/>
        <w:bidi w:val="1"/>
      </w:pPr>
      <w:r>
        <w:rPr>
          <w:rFonts w:ascii="Arial" w:hAnsi="Arial" w:cs="Arial"/>
          <w:b w:val="0"/>
          <w:sz w:val="20"/>
          <w:rtl/>
        </w:rPr>
        <w:t>زر الإجراء يظهر إذا امتلك المستخدم أياً من خمس صلاحيات مسؤول: الصيانة، الجودة، الخدمات العامة، الإسكان، أو التنفيذ. داخل DL تقيد الحالات أيضاً بـ permissionTypeRoleID=20 من dbo.VGetListUserPermission.</w:t>
      </w:r>
    </w:p>
    <w:p>
      <w:pPr>
        <w:jc w:val="right"/>
        <w:bidi w:val="1"/>
      </w:pPr>
      <w:r>
        <w:rPr>
          <w:rFonts w:ascii="Arial" w:hAnsi="Arial" w:cs="Arial"/>
          <w:b w:val="0"/>
          <w:sz w:val="20"/>
          <w:rtl/>
        </w:rPr>
        <w:t>فجوة أمنية Snapshot: MastersCRUD لصفحة HousingHandover علق شرط permissionTypeNameE=@ActionType؛ يفحص وجود أي صلاحية للصفحة فقط، خلاف gating الدقيق في الواجهة وDL.</w:t>
      </w:r>
    </w:p>
    <w:p>
      <w:pPr>
        <w:pStyle w:val="Heading3"/>
        <w:jc w:val="right"/>
        <w:bidi w:val="1"/>
      </w:pPr>
      <w:r>
        <w:rPr>
          <w:rFonts w:ascii="Arial" w:hAnsi="Arial" w:cs="Arial"/>
          <w:b/>
          <w:color w:val="183B56"/>
          <w:sz w:val="24"/>
          <w:rtl/>
        </w:rPr>
        <w:t>Validation وBusiness Rules</w:t>
      </w:r>
    </w:p>
    <w:p>
      <w:pPr>
        <w:pStyle w:val="ListBullet"/>
        <w:jc w:val="right"/>
        <w:bidi w:val="1"/>
      </w:pPr>
      <w:r>
        <w:rPr>
          <w:rFonts w:ascii="Arial" w:hAnsi="Arial" w:cs="Arial"/>
          <w:sz w:val="20"/>
          <w:rtl/>
        </w:rPr>
        <w:t>Action الوحيد HousingHandoverAction; يتطلب معرف/رقم المبنى، الحالة الحالية والتالية، والملاحظات.</w:t>
      </w:r>
    </w:p>
    <w:p>
      <w:pPr>
        <w:pStyle w:val="ListBullet"/>
        <w:jc w:val="right"/>
        <w:bidi w:val="1"/>
      </w:pPr>
      <w:r>
        <w:rPr>
          <w:rFonts w:ascii="Arial" w:hAnsi="Arial" w:cs="Arial"/>
          <w:sz w:val="20"/>
          <w:rtl/>
        </w:rPr>
        <w:t>يمنع تكرار نفس LastActionID كأب لحركة فعالة.</w:t>
      </w:r>
    </w:p>
    <w:p>
      <w:pPr>
        <w:pStyle w:val="ListBullet"/>
        <w:jc w:val="right"/>
        <w:bidi w:val="1"/>
      </w:pPr>
      <w:r>
        <w:rPr>
          <w:rFonts w:ascii="Arial" w:hAnsi="Arial" w:cs="Arial"/>
          <w:sz w:val="20"/>
          <w:rtl/>
        </w:rPr>
        <w:t>ينشئ BuildingAction بالحالة التالية، ويربطها بآخر حركة، ويأخذ alias/message من BuildingActionType.</w:t>
      </w:r>
    </w:p>
    <w:p>
      <w:pPr>
        <w:pStyle w:val="ListBullet"/>
        <w:jc w:val="right"/>
        <w:bidi w:val="1"/>
      </w:pPr>
      <w:r>
        <w:rPr>
          <w:rFonts w:ascii="Arial" w:hAnsi="Arial" w:cs="Arial"/>
          <w:sz w:val="20"/>
          <w:rtl/>
        </w:rPr>
        <w:t>Transaction و50001/50002 وAuditLog موجودة؛ لا update/delete ولا soft delete.</w:t>
      </w:r>
    </w:p>
    <w:p>
      <w:pPr>
        <w:pStyle w:val="ListBullet"/>
        <w:jc w:val="right"/>
        <w:bidi w:val="1"/>
      </w:pPr>
      <w:r>
        <w:rPr>
          <w:rFonts w:ascii="Arial" w:hAnsi="Arial" w:cs="Arial"/>
          <w:sz w:val="20"/>
          <w:rtl/>
        </w:rPr>
        <w:t>جدول BuildingHandover هو مصفوفة الانتقالات والصلاحيات، لا سجل تنفيذ؛ التنفيذ يضاف في BuildingAction.</w:t>
      </w:r>
    </w:p>
    <w:p>
      <w:pPr>
        <w:pStyle w:val="Heading3"/>
        <w:jc w:val="right"/>
        <w:bidi w:val="1"/>
      </w:pPr>
      <w:r>
        <w:rPr>
          <w:rFonts w:ascii="Arial" w:hAnsi="Arial" w:cs="Arial"/>
          <w:b/>
          <w:color w:val="183B56"/>
          <w:sz w:val="24"/>
          <w:rtl/>
        </w:rPr>
        <w:t>HousingExtend</w:t>
      </w:r>
    </w:p>
    <w:p>
      <w:pPr>
        <w:pStyle w:val="Heading3"/>
        <w:jc w:val="right"/>
        <w:bidi w:val="1"/>
      </w:pPr>
      <w:r>
        <w:rPr>
          <w:rFonts w:ascii="Arial" w:hAnsi="Arial" w:cs="Arial"/>
          <w:b/>
          <w:color w:val="183B56"/>
          <w:sz w:val="24"/>
          <w:rtl/>
        </w:rPr>
        <w:t>الواجهة والصلاحيات</w:t>
      </w:r>
    </w:p>
    <w:tbl>
      <w:tblPr>
        <w:tblStyle w:val="TableGrid"/>
        <w:tblW w:type="dxa" w:w="9866"/>
        <w:jc w:val="center"/>
        <w:tblLayout w:type="fixed"/>
        <w:tblLook w:firstColumn="1" w:firstRow="1" w:lastColumn="0" w:lastRow="0" w:noHBand="0" w:noVBand="1" w:val="04A0"/>
      </w:tblPr>
      <w:tblGrid>
        <w:gridCol w:w="3288"/>
        <w:gridCol w:w="3288"/>
        <w:gridCol w:w="3290"/>
      </w:tblGrid>
      <w:tr>
        <w:trPr>
          <w:tblHeader w:val="true"/>
        </w:trPr>
        <w:tc>
          <w:tcPr>
            <w:tcW w:type="dxa" w:w="3288"/>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ActionType المرسل</w:t>
            </w:r>
          </w:p>
        </w:tc>
        <w:tc>
          <w:tcPr>
            <w:tcW w:type="dxa" w:w="3288"/>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صلاحية UI</w:t>
            </w:r>
          </w:p>
        </w:tc>
        <w:tc>
          <w:tcPr>
            <w:tcW w:type="dxa" w:w="3290"/>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الوظيفة</w:t>
            </w:r>
          </w:p>
        </w:tc>
      </w:tr>
      <w:tr>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HOUSINGEXTEND</w:t>
            </w:r>
          </w:p>
        </w:tc>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HOUSINGEXTEND</w:t>
            </w:r>
          </w:p>
        </w:tc>
        <w:tc>
          <w:tcPr>
            <w:tcW w:type="dxa" w:w="3290"/>
            <w:tcMar>
              <w:top w:w="90" w:type="dxa"/>
              <w:start w:w="120" w:type="dxa"/>
              <w:bottom w:w="90" w:type="dxa"/>
              <w:end w:w="120" w:type="dxa"/>
            </w:tcMar>
            <w:vAlign w:val="center"/>
          </w:tcPr>
          <w:p>
            <w:pPr>
              <w:spacing w:after="40"/>
              <w:jc w:val="right"/>
              <w:bidi w:val="1"/>
            </w:pPr>
            <w:r>
              <w:rPr>
                <w:rFonts w:ascii="Arial" w:hAnsi="Arial" w:cs="Arial"/>
                <w:sz w:val="17"/>
                <w:rtl/>
                <w:rtl/>
              </w:rPr>
              <w:t>إنشاء طلب إمهال</w:t>
            </w:r>
          </w:p>
        </w:tc>
      </w:tr>
      <w:tr>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EDITHOUSINGEXTEND</w:t>
            </w:r>
          </w:p>
        </w:tc>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EDITHOUSINGEXTEND</w:t>
            </w:r>
          </w:p>
        </w:tc>
        <w:tc>
          <w:tcPr>
            <w:tcW w:type="dxa" w:w="3290"/>
            <w:shd w:fill="F4F7F9"/>
            <w:tcMar>
              <w:top w:w="90" w:type="dxa"/>
              <w:start w:w="120" w:type="dxa"/>
              <w:bottom w:w="90" w:type="dxa"/>
              <w:end w:w="120" w:type="dxa"/>
            </w:tcMar>
            <w:vAlign w:val="center"/>
          </w:tcPr>
          <w:p>
            <w:pPr>
              <w:spacing w:after="40"/>
              <w:jc w:val="right"/>
              <w:bidi w:val="1"/>
            </w:pPr>
            <w:r>
              <w:rPr>
                <w:rFonts w:ascii="Arial" w:hAnsi="Arial" w:cs="Arial"/>
                <w:sz w:val="17"/>
                <w:rtl/>
                <w:rtl/>
              </w:rPr>
              <w:t>تعديل الطلب كحركات جديدة</w:t>
            </w:r>
          </w:p>
        </w:tc>
      </w:tr>
      <w:tr>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CANCELHOUSINGEXTEND</w:t>
            </w:r>
          </w:p>
        </w:tc>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CANCELHOUSINGEXTEND</w:t>
            </w:r>
          </w:p>
        </w:tc>
        <w:tc>
          <w:tcPr>
            <w:tcW w:type="dxa" w:w="3290"/>
            <w:tcMar>
              <w:top w:w="90" w:type="dxa"/>
              <w:start w:w="120" w:type="dxa"/>
              <w:bottom w:w="90" w:type="dxa"/>
              <w:end w:w="120" w:type="dxa"/>
            </w:tcMar>
            <w:vAlign w:val="center"/>
          </w:tcPr>
          <w:p>
            <w:pPr>
              <w:spacing w:after="40"/>
              <w:jc w:val="right"/>
              <w:bidi w:val="1"/>
            </w:pPr>
            <w:r>
              <w:rPr>
                <w:rFonts w:ascii="Arial" w:hAnsi="Arial" w:cs="Arial"/>
                <w:sz w:val="17"/>
                <w:rtl/>
                <w:rtl/>
              </w:rPr>
              <w:t>إلغاء الطلب والرجوع لأصل الإقامة</w:t>
            </w:r>
          </w:p>
        </w:tc>
      </w:tr>
      <w:tr>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SENDHOUSINGEXTENDTOFINANCE</w:t>
            </w:r>
          </w:p>
        </w:tc>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نفسها</w:t>
            </w:r>
          </w:p>
        </w:tc>
        <w:tc>
          <w:tcPr>
            <w:tcW w:type="dxa" w:w="3290"/>
            <w:shd w:fill="F4F7F9"/>
            <w:tcMar>
              <w:top w:w="90" w:type="dxa"/>
              <w:start w:w="120" w:type="dxa"/>
              <w:bottom w:w="90" w:type="dxa"/>
              <w:end w:w="120" w:type="dxa"/>
            </w:tcMar>
            <w:vAlign w:val="center"/>
          </w:tcPr>
          <w:p>
            <w:pPr>
              <w:spacing w:after="40"/>
              <w:jc w:val="right"/>
              <w:bidi w:val="1"/>
            </w:pPr>
            <w:r>
              <w:rPr>
                <w:rFonts w:ascii="Arial" w:hAnsi="Arial" w:cs="Arial"/>
                <w:sz w:val="17"/>
                <w:rtl/>
                <w:rtl/>
              </w:rPr>
              <w:t>إرسال للتدقيق المالي</w:t>
            </w:r>
          </w:p>
        </w:tc>
      </w:tr>
      <w:tr>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EXTENDINSURANCE</w:t>
            </w:r>
          </w:p>
        </w:tc>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نفسها</w:t>
            </w:r>
          </w:p>
        </w:tc>
        <w:tc>
          <w:tcPr>
            <w:tcW w:type="dxa" w:w="3290"/>
            <w:tcMar>
              <w:top w:w="90" w:type="dxa"/>
              <w:start w:w="120" w:type="dxa"/>
              <w:bottom w:w="90" w:type="dxa"/>
              <w:end w:w="120" w:type="dxa"/>
            </w:tcMar>
            <w:vAlign w:val="center"/>
          </w:tcPr>
          <w:p>
            <w:pPr>
              <w:spacing w:after="40"/>
              <w:jc w:val="right"/>
              <w:bidi w:val="1"/>
            </w:pPr>
            <w:r>
              <w:rPr>
                <w:rFonts w:ascii="Arial" w:hAnsi="Arial" w:cs="Arial"/>
                <w:sz w:val="17"/>
                <w:rtl/>
                <w:rtl/>
              </w:rPr>
              <w:t>تسجيل التأمين الاحترازي</w:t>
            </w:r>
          </w:p>
        </w:tc>
      </w:tr>
      <w:tr>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ApproveExtend</w:t>
            </w:r>
          </w:p>
        </w:tc>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Controller يبحث عن APPROVEEXTEND</w:t>
            </w:r>
          </w:p>
        </w:tc>
        <w:tc>
          <w:tcPr>
            <w:tcW w:type="dxa" w:w="3290"/>
            <w:shd w:fill="F4F7F9"/>
            <w:tcMar>
              <w:top w:w="90" w:type="dxa"/>
              <w:start w:w="120" w:type="dxa"/>
              <w:bottom w:w="90" w:type="dxa"/>
              <w:end w:w="120" w:type="dxa"/>
            </w:tcMar>
            <w:vAlign w:val="center"/>
          </w:tcPr>
          <w:p>
            <w:pPr>
              <w:spacing w:after="40"/>
              <w:jc w:val="right"/>
              <w:bidi w:val="1"/>
            </w:pPr>
            <w:r>
              <w:rPr>
                <w:rFonts w:ascii="Arial" w:hAnsi="Arial" w:cs="Arial"/>
                <w:sz w:val="17"/>
                <w:rtl/>
                <w:rtl/>
              </w:rPr>
              <w:t>اعتماد الإمهال</w:t>
            </w:r>
          </w:p>
        </w:tc>
      </w:tr>
    </w:tbl>
    <w:p>
      <w:pPr>
        <w:spacing w:after="20"/>
      </w:pPr>
    </w:p>
    <w:p>
      <w:pPr>
        <w:jc w:val="right"/>
        <w:bidi w:val="1"/>
      </w:pPr>
      <w:r>
        <w:rPr>
          <w:rFonts w:ascii="Arial" w:hAnsi="Arial" w:cs="Arial"/>
          <w:b w:val="0"/>
          <w:sz w:val="20"/>
          <w:rtl/>
        </w:rPr>
        <w:t>الحقول الأساسية: خطاب الموافقة وتاريخه p22/p23، البداية والنهاية p24/p25، الملاحظات p26، السبب p27. التأمين يعرض غير المسدد p28، إيجار المبنى p29، مبلغ التأمين p30 والإجمالي p31، رقم/تاريخ/نوع وثيقته p33/p35/p36. DL يعيد جدول البيانات، أسباب الإمهال، وأنواع التأمين.</w:t>
      </w:r>
    </w:p>
    <w:p>
      <w:pPr>
        <w:pStyle w:val="Heading3"/>
        <w:jc w:val="right"/>
        <w:bidi w:val="1"/>
      </w:pPr>
      <w:r>
        <w:rPr>
          <w:rFonts w:ascii="Arial" w:hAnsi="Arial" w:cs="Arial"/>
          <w:b/>
          <w:color w:val="183B56"/>
          <w:sz w:val="24"/>
          <w:rtl/>
        </w:rPr>
        <w:t>الحالات والقواعد</w:t>
      </w:r>
    </w:p>
    <w:p>
      <w:pPr>
        <w:pStyle w:val="ListBullet"/>
        <w:jc w:val="right"/>
        <w:bidi w:val="1"/>
      </w:pPr>
      <w:r>
        <w:rPr>
          <w:rFonts w:ascii="Arial" w:hAnsi="Arial" w:cs="Arial"/>
          <w:sz w:val="20"/>
          <w:rtl/>
        </w:rPr>
        <w:t>البداية: من حالة 2 ينشئ 48، ومن 48 ينشئ 49؛ غير ذلك 50001.</w:t>
      </w:r>
    </w:p>
    <w:p>
      <w:pPr>
        <w:pStyle w:val="ListBullet"/>
        <w:jc w:val="right"/>
        <w:bidi w:val="1"/>
      </w:pPr>
      <w:r>
        <w:rPr>
          <w:rFonts w:ascii="Arial" w:hAnsi="Arial" w:cs="Arial"/>
          <w:sz w:val="20"/>
          <w:rtl/>
        </w:rPr>
        <w:t>التعديل يتطلب حالة 48؛ ينشئ 50 ثم 48 جديدة، أي يحفظ التاريخ ولا يعدل صفاً.</w:t>
      </w:r>
    </w:p>
    <w:p>
      <w:pPr>
        <w:pStyle w:val="ListBullet"/>
        <w:jc w:val="right"/>
        <w:bidi w:val="1"/>
      </w:pPr>
      <w:r>
        <w:rPr>
          <w:rFonts w:ascii="Arial" w:hAnsi="Arial" w:cs="Arial"/>
          <w:sz w:val="20"/>
          <w:rtl/>
        </w:rPr>
        <w:t>الإلغاء يتطلب 48؛ ينشئ 50 ثم ينسخ حركة الإقامة الأصلية نوع 2 من fnBuildingActionChainToRoot.</w:t>
      </w:r>
    </w:p>
    <w:p>
      <w:pPr>
        <w:pStyle w:val="ListBullet"/>
        <w:jc w:val="right"/>
        <w:bidi w:val="1"/>
      </w:pPr>
      <w:r>
        <w:rPr>
          <w:rFonts w:ascii="Arial" w:hAnsi="Arial" w:cs="Arial"/>
          <w:sz w:val="20"/>
          <w:rtl/>
        </w:rPr>
        <w:t>الإرسال المالي يتطلب 48 وينشئ 51، ويمنع الإرسال المكرر.</w:t>
      </w:r>
    </w:p>
    <w:p>
      <w:pPr>
        <w:pStyle w:val="ListBullet"/>
        <w:jc w:val="right"/>
        <w:bidi w:val="1"/>
      </w:pPr>
      <w:r>
        <w:rPr>
          <w:rFonts w:ascii="Arial" w:hAnsi="Arial" w:cs="Arial"/>
          <w:sz w:val="20"/>
          <w:rtl/>
        </w:rPr>
        <w:t>التأمين يتطلب انتهاء المالية/حالة 61 وسبباً InsuranceRequired=1 وعدم وجود تنفيذ سابق؛ المبلغ لا يكون صفراً. ينشئ حركة 61 وسجل ExtendInsurance فعالاً وAudit لكل منهما.</w:t>
      </w:r>
    </w:p>
    <w:p>
      <w:pPr>
        <w:pStyle w:val="ListBullet"/>
        <w:jc w:val="right"/>
        <w:bidi w:val="1"/>
      </w:pPr>
      <w:r>
        <w:rPr>
          <w:rFonts w:ascii="Arial" w:hAnsi="Arial" w:cs="Arial"/>
          <w:sz w:val="20"/>
          <w:rtl/>
        </w:rPr>
        <w:t>الاعتماد يتطلب الحالة المالية الملائمة، ويشترط تنفيذ التأمين إن كان السبب يتطلبه، ثم ينشئ حالة 24.</w:t>
      </w:r>
    </w:p>
    <w:p>
      <w:pPr>
        <w:pStyle w:val="ListBullet"/>
        <w:jc w:val="right"/>
        <w:bidi w:val="1"/>
      </w:pPr>
      <w:r>
        <w:rPr>
          <w:rFonts w:ascii="Arial" w:hAnsi="Arial" w:cs="Arial"/>
          <w:sz w:val="20"/>
          <w:rtl/>
        </w:rPr>
        <w:t>التواريخ ورقم/تاريخ خطاب الموافقة مطلوبة، والنهاية أكبر من البداية.</w:t>
      </w:r>
    </w:p>
    <w:p>
      <w:pPr>
        <w:pStyle w:val="ListBullet"/>
        <w:jc w:val="right"/>
        <w:bidi w:val="1"/>
      </w:pPr>
      <w:r>
        <w:rPr>
          <w:rFonts w:ascii="Arial" w:hAnsi="Arial" w:cs="Arial"/>
          <w:sz w:val="20"/>
          <w:rtl/>
        </w:rPr>
        <w:t>transaction شاملة، 50001 business و50002 execution، وAuditLog لكل انتقال.</w:t>
      </w:r>
    </w:p>
    <w:p>
      <w:pPr>
        <w:pStyle w:val="Heading3"/>
        <w:jc w:val="right"/>
        <w:bidi w:val="1"/>
      </w:pPr>
      <w:r>
        <w:rPr>
          <w:rFonts w:ascii="Arial" w:hAnsi="Arial" w:cs="Arial"/>
          <w:b/>
          <w:color w:val="183B56"/>
          <w:sz w:val="24"/>
          <w:rtl/>
        </w:rPr>
        <w:t>فجوات مؤكدة</w:t>
      </w:r>
    </w:p>
    <w:p>
      <w:pPr>
        <w:pStyle w:val="ListNumber"/>
        <w:jc w:val="right"/>
        <w:bidi w:val="1"/>
      </w:pPr>
      <w:r>
        <w:rPr>
          <w:rFonts w:ascii="Arial" w:hAnsi="Arial" w:cs="Arial"/>
          <w:sz w:val="20"/>
          <w:rtl/>
        </w:rPr>
        <w:t>validation المشترك يسمي EditExtend/SendExtendToFinance بينما الفروع الفعلية uppercase؛ بعض الفروع لا تستفيد منه.</w:t>
      </w:r>
    </w:p>
    <w:p>
      <w:pPr>
        <w:pStyle w:val="ListNumber"/>
        <w:jc w:val="right"/>
        <w:bidi w:val="1"/>
      </w:pPr>
      <w:r>
        <w:rPr>
          <w:rFonts w:ascii="Arial" w:hAnsi="Arial" w:cs="Arial"/>
          <w:sz w:val="20"/>
          <w:rtl/>
        </w:rPr>
        <w:t>UI يرسل ApproveExtend لكن permission flag اسمه APPROVEEXTEND; تعتمد المطابقة في البوابة على وجود صلاحية باسم ActionType المرسل، ما قد يمنع الاعتماد إن كانت الصلاحية المسجلة uppercase.</w:t>
      </w:r>
    </w:p>
    <w:p>
      <w:pPr>
        <w:pStyle w:val="ListNumber"/>
        <w:jc w:val="right"/>
        <w:bidi w:val="1"/>
      </w:pPr>
      <w:r>
        <w:rPr>
          <w:rFonts w:ascii="Arial" w:hAnsi="Arial" w:cs="Arial"/>
          <w:sz w:val="20"/>
          <w:rtl/>
        </w:rPr>
        <w:t>Action يرجع View("HousingProcedures/HousingResident", page) بدل HousingExtend; لأن الـ Views متطابقة قد يبدو العرض صحيحاً لكن المسار غير متسق.</w:t>
      </w:r>
    </w:p>
    <w:p>
      <w:pPr>
        <w:pStyle w:val="ListNumber"/>
        <w:jc w:val="right"/>
        <w:bidi w:val="1"/>
      </w:pPr>
      <w:r>
        <w:rPr>
          <w:rFonts w:ascii="Arial" w:hAnsi="Arial" w:cs="Arial"/>
          <w:sz w:val="20"/>
          <w:rtl/>
        </w:rPr>
        <w:t>رسالة نجاح EXTENDINSURANCE تقول اعتماد طلب الإمهال، لا تسجيل التأمين.</w:t>
      </w:r>
    </w:p>
    <w:p>
      <w:pPr>
        <w:pStyle w:val="Heading3"/>
        <w:jc w:val="right"/>
        <w:bidi w:val="1"/>
      </w:pPr>
      <w:r>
        <w:rPr>
          <w:rFonts w:ascii="Arial" w:hAnsi="Arial" w:cs="Arial"/>
          <w:b/>
          <w:color w:val="183B56"/>
          <w:sz w:val="24"/>
          <w:rtl/>
        </w:rPr>
        <w:t>HousingExit</w:t>
      </w:r>
    </w:p>
    <w:p>
      <w:pPr>
        <w:pStyle w:val="Heading3"/>
        <w:jc w:val="right"/>
        <w:bidi w:val="1"/>
      </w:pPr>
      <w:r>
        <w:rPr>
          <w:rFonts w:ascii="Arial" w:hAnsi="Arial" w:cs="Arial"/>
          <w:b/>
          <w:color w:val="183B56"/>
          <w:sz w:val="24"/>
          <w:rtl/>
        </w:rPr>
        <w:t>الواجهة والصلاحيات</w:t>
      </w:r>
    </w:p>
    <w:p>
      <w:pPr>
        <w:jc w:val="right"/>
        <w:bidi w:val="1"/>
      </w:pPr>
      <w:r>
        <w:rPr>
          <w:rFonts w:ascii="Arial" w:hAnsi="Arial" w:cs="Arial"/>
          <w:b w:val="0"/>
          <w:sz w:val="20"/>
          <w:rtl/>
        </w:rPr>
        <w:t>العمليات الست: HOUSINGEXIT, HOUSINGEXITPENALTYRECORD, EDITHOUSINGEXIT, CANCELHOUSINGEXIT, SENDHOUSINGEXITTOFINANCE, APPROVEHOUSINGEXIT. كل واحدة لها flag مطابق في Controller وتظهر في أزرار الجدول. الطلب/التعديل يستخدمان تاريخ الإخلاء p22 وملاحظات؛ الغرامة تستخدم الإجمالي p40, BillsID p41, التفاصيل p31, وعدد العدادات p42.</w:t>
      </w:r>
    </w:p>
    <w:p>
      <w:pPr>
        <w:pStyle w:val="Heading3"/>
        <w:jc w:val="right"/>
        <w:bidi w:val="1"/>
      </w:pPr>
      <w:r>
        <w:rPr>
          <w:rFonts w:ascii="Arial" w:hAnsi="Arial" w:cs="Arial"/>
          <w:b/>
          <w:color w:val="183B56"/>
          <w:sz w:val="24"/>
          <w:rtl/>
        </w:rPr>
        <w:t>الحالات والقواعد والآثار</w:t>
      </w:r>
    </w:p>
    <w:p>
      <w:pPr>
        <w:pStyle w:val="ListBullet"/>
        <w:jc w:val="right"/>
        <w:bidi w:val="1"/>
      </w:pPr>
      <w:r>
        <w:rPr>
          <w:rFonts w:ascii="Arial" w:hAnsi="Arial" w:cs="Arial"/>
          <w:sz w:val="20"/>
          <w:rtl/>
        </w:rPr>
        <w:t>الإنشاء من حالة 2 أو 24 فقط، وينشئ 54 ثم يستدعي GenerateExitRentBills لتسوية إيجار الخروج.</w:t>
      </w:r>
    </w:p>
    <w:p>
      <w:pPr>
        <w:pStyle w:val="ListBullet"/>
        <w:jc w:val="right"/>
        <w:bidi w:val="1"/>
      </w:pPr>
      <w:r>
        <w:rPr>
          <w:rFonts w:ascii="Arial" w:hAnsi="Arial" w:cs="Arial"/>
          <w:sz w:val="20"/>
          <w:rtl/>
        </w:rPr>
        <w:t>التعديل يتطلب 54؛ ينشئ حركة إلغاء/تاريخ 55 ثم 54 جديدة ويعيد توليد إيجار الخروج.</w:t>
      </w:r>
    </w:p>
    <w:p>
      <w:pPr>
        <w:pStyle w:val="ListBullet"/>
        <w:jc w:val="right"/>
        <w:bidi w:val="1"/>
      </w:pPr>
      <w:r>
        <w:rPr>
          <w:rFonts w:ascii="Arial" w:hAnsi="Arial" w:cs="Arial"/>
          <w:sz w:val="20"/>
          <w:rtl/>
        </w:rPr>
        <w:t>الإلغاء يتطلب 54؛ يستدعي مولد الفواتير، يعطل Bills للغرامة (charge 5) وفواتير الخدمات النهائية (charges 2/3/4 مع type 3)، ويعطل MeterRead المرتبط، ثم ينشئ حركة إلغاء ويعيد نسخ أصل الإقامة من chain. هذه هي الحذف المنطقي الفعلي للآثار المالية/القراءات.</w:t>
      </w:r>
    </w:p>
    <w:p>
      <w:pPr>
        <w:pStyle w:val="ListBullet"/>
        <w:jc w:val="right"/>
        <w:bidi w:val="1"/>
      </w:pPr>
      <w:r>
        <w:rPr>
          <w:rFonts w:ascii="Arial" w:hAnsi="Arial" w:cs="Arial"/>
          <w:sz w:val="20"/>
          <w:rtl/>
        </w:rPr>
        <w:t>الإرسال للمالية يمنع التكرار وينشئ حالة تالية (المسار UI يلون 58/59/60 ضمن مراحل الإخلاء).</w:t>
      </w:r>
    </w:p>
    <w:p>
      <w:pPr>
        <w:pStyle w:val="ListBullet"/>
        <w:jc w:val="right"/>
        <w:bidi w:val="1"/>
      </w:pPr>
      <w:r>
        <w:rPr>
          <w:rFonts w:ascii="Arial" w:hAnsi="Arial" w:cs="Arial"/>
          <w:sz w:val="20"/>
          <w:rtl/>
        </w:rPr>
        <w:t>الاعتماد لا يتم قبل انتهاء التدقيق المالي؛ ينشئ حركة الاعتماد ويقصر أي ResidentRentExemption فعال حتى تاريخ الإخلاء.</w:t>
      </w:r>
    </w:p>
    <w:p>
      <w:pPr>
        <w:pStyle w:val="ListBullet"/>
        <w:jc w:val="right"/>
        <w:bidi w:val="1"/>
      </w:pPr>
      <w:r>
        <w:rPr>
          <w:rFonts w:ascii="Arial" w:hAnsi="Arial" w:cs="Arial"/>
          <w:sz w:val="20"/>
          <w:rtl/>
        </w:rPr>
        <w:t>الغرامات متاحة فقط في الحالة المسموحة؛ تنشئ حركة وسجل Bills charge type 5، أو تعطل الفاتورة القديمة وتنشئ بديلاً عند التعديل؛ لا تعدل الفاتورة مكانياً.</w:t>
      </w:r>
    </w:p>
    <w:p>
      <w:pPr>
        <w:pStyle w:val="ListBullet"/>
        <w:jc w:val="right"/>
        <w:bidi w:val="1"/>
      </w:pPr>
      <w:r>
        <w:rPr>
          <w:rFonts w:ascii="Arial" w:hAnsi="Arial" w:cs="Arial"/>
          <w:sz w:val="20"/>
          <w:rtl/>
        </w:rPr>
        <w:t>HousingExitDL يقرأ VWaitingList, VGetFullResidentDetails, BuildingActionType, Bills, MeterForBuilding، ويعيد حالة/فاتورة الغرامة وعدد العدادات. يدعم NID ويقيد الإدارة.</w:t>
      </w:r>
    </w:p>
    <w:p>
      <w:pPr>
        <w:pStyle w:val="ListBullet"/>
        <w:jc w:val="right"/>
        <w:bidi w:val="1"/>
      </w:pPr>
      <w:r>
        <w:rPr>
          <w:rFonts w:ascii="Arial" w:hAnsi="Arial" w:cs="Arial"/>
          <w:sz w:val="20"/>
          <w:rtl/>
        </w:rPr>
        <w:t>transaction وAuditLog في الفروع؛ 50001 للقواعد و50002 لفشل الحركة/الفاتورة/identity. رسالة نجاح الإرسال المالي تقول خطأً “طلب الإمهال”.</w:t>
      </w:r>
    </w:p>
    <w:p>
      <w:pPr>
        <w:pStyle w:val="Heading3"/>
        <w:jc w:val="right"/>
        <w:bidi w:val="1"/>
      </w:pPr>
      <w:r>
        <w:rPr>
          <w:rFonts w:ascii="Arial" w:hAnsi="Arial" w:cs="Arial"/>
          <w:b/>
          <w:color w:val="183B56"/>
          <w:sz w:val="24"/>
          <w:rtl/>
        </w:rPr>
        <w:t>أثره على البرامج الأخرى</w:t>
      </w:r>
    </w:p>
    <w:p>
      <w:pPr>
        <w:jc w:val="right"/>
        <w:bidi w:val="1"/>
      </w:pPr>
      <w:r>
        <w:rPr>
          <w:rFonts w:ascii="Arial" w:hAnsi="Arial" w:cs="Arial"/>
          <w:b w:val="0"/>
          <w:sz w:val="20"/>
          <w:rtl/>
        </w:rPr>
        <w:t>يؤثر مباشرة في Bills, MeterRead, ResidentRentExemption وحالة الإشغال. بالتالي تتغير المطالبات التي تستهلكها شاشات التدقيق المالي والفواتير/الدخل، وتصبح إعادة تسكين المستفيد ممكنة فقط بعد خروجـه من VOccupant. لا يُدّعى اكتمال مسارات البرامج الأخرى دون تتبعها في مراحلها المخصصة.</w:t>
      </w:r>
    </w:p>
    <w:p>
      <w:pPr>
        <w:pStyle w:val="Heading3"/>
        <w:jc w:val="right"/>
        <w:bidi w:val="1"/>
      </w:pPr>
      <w:r>
        <w:rPr>
          <w:rFonts w:ascii="Arial" w:hAnsi="Arial" w:cs="Arial"/>
          <w:b/>
          <w:color w:val="183B56"/>
          <w:sz w:val="24"/>
          <w:rtl/>
        </w:rPr>
        <w:t>الترابط بين العمليات الأربع</w:t>
      </w:r>
    </w:p>
    <w:p>
      <w:pPr>
        <w:pStyle w:val="ListNumber"/>
        <w:jc w:val="right"/>
        <w:bidi w:val="1"/>
      </w:pPr>
      <w:r>
        <w:rPr>
          <w:rFonts w:ascii="Arial" w:hAnsi="Arial" w:cs="Arial"/>
          <w:sz w:val="20"/>
          <w:rtl/>
        </w:rPr>
        <w:t>HousingHandover يمرر المبنى عبر حالات الجاهزية/التسليم التي تغذي سلسلة BuildingAction.</w:t>
      </w:r>
    </w:p>
    <w:p>
      <w:pPr>
        <w:pStyle w:val="ListNumber"/>
        <w:jc w:val="right"/>
        <w:bidi w:val="1"/>
      </w:pPr>
      <w:r>
        <w:rPr>
          <w:rFonts w:ascii="Arial" w:hAnsi="Arial" w:cs="Arial"/>
          <w:sz w:val="20"/>
          <w:rtl/>
        </w:rPr>
        <w:t>HousingResident يحول موافقة المنزل 45 إلى انتظار عدادات 46 أو جاهزية 47، ثم إلى ساكن 2، وينشئ الالتزامات الأولية.</w:t>
      </w:r>
    </w:p>
    <w:p>
      <w:pPr>
        <w:pStyle w:val="ListNumber"/>
        <w:jc w:val="right"/>
        <w:bidi w:val="1"/>
      </w:pPr>
      <w:r>
        <w:rPr>
          <w:rFonts w:ascii="Arial" w:hAnsi="Arial" w:cs="Arial"/>
          <w:sz w:val="20"/>
          <w:rtl/>
        </w:rPr>
        <w:t>من ساكن 2 يمكن بدء HousingExtend (48...) أو HousingExit (54...). الإمهال المعتمد 24 يظل مؤهلاً لبدء الإخلاء.</w:t>
      </w:r>
    </w:p>
    <w:p>
      <w:pPr>
        <w:pStyle w:val="ListNumber"/>
        <w:jc w:val="right"/>
        <w:bidi w:val="1"/>
      </w:pPr>
      <w:r>
        <w:rPr>
          <w:rFonts w:ascii="Arial" w:hAnsi="Arial" w:cs="Arial"/>
          <w:sz w:val="20"/>
          <w:rtl/>
        </w:rPr>
        <w:t>إلغاء الإمهال يعيد حركة الإقامة الأصلية؛ إلغاء الإخلاء يعيد أصل الإقامة ويلغي الآثار المالية النهائية؛ اعتماد الإخلاء ينهي الإعفاء ويقود لخروج المستفيد من الإشغال.</w:t>
      </w:r>
    </w:p>
    <w:p>
      <w:pPr>
        <w:pStyle w:val="ListNumber"/>
        <w:jc w:val="right"/>
        <w:bidi w:val="1"/>
      </w:pPr>
      <w:r>
        <w:rPr>
          <w:rFonts w:ascii="Arial" w:hAnsi="Arial" w:cs="Arial"/>
          <w:sz w:val="20"/>
          <w:rtl/>
        </w:rPr>
        <w:t>العمود buildingActionParentID وfnBuildingActionChainToRoot يحفظان شجرة التاريخ؛ لذلك الحالات هي ledger وليست status column واحداً.</w:t>
      </w:r>
    </w:p>
    <w:p>
      <w:pPr>
        <w:pStyle w:val="Heading3"/>
        <w:jc w:val="right"/>
        <w:bidi w:val="1"/>
      </w:pPr>
      <w:r>
        <w:rPr>
          <w:rFonts w:ascii="Arial" w:hAnsi="Arial" w:cs="Arial"/>
          <w:b/>
          <w:color w:val="183B56"/>
          <w:sz w:val="24"/>
          <w:rtl/>
        </w:rPr>
        <w:t>كائنات SQL الموثقة</w:t>
      </w:r>
    </w:p>
    <w:p>
      <w:pPr>
        <w:pStyle w:val="Heading3"/>
        <w:jc w:val="right"/>
        <w:bidi w:val="1"/>
      </w:pPr>
      <w:r>
        <w:rPr>
          <w:rFonts w:ascii="Arial" w:hAnsi="Arial" w:cs="Arial"/>
          <w:b/>
          <w:color w:val="183B56"/>
          <w:sz w:val="24"/>
          <w:rtl/>
        </w:rPr>
        <w:t>Procedures</w:t>
      </w:r>
    </w:p>
    <w:p>
      <w:pPr>
        <w:jc w:val="right"/>
        <w:bidi w:val="1"/>
      </w:pPr>
      <w:r>
        <w:rPr>
          <w:rFonts w:ascii="Arial" w:hAnsi="Arial" w:cs="Arial"/>
          <w:b w:val="0"/>
          <w:sz w:val="20"/>
          <w:rtl/>
        </w:rPr>
        <w:t>dbo.MastersDataLoad, dbo.MastersCRUD, HousingResidentDL/SP, HousingHandoverDL/SP, HousingExtendDL/SP, HousingExitDL/SP, BackfillResidentServiceBills, GenerateExitRentBills.</w:t>
      </w:r>
    </w:p>
    <w:p>
      <w:pPr>
        <w:pStyle w:val="Heading3"/>
        <w:jc w:val="right"/>
        <w:bidi w:val="1"/>
      </w:pPr>
      <w:r>
        <w:rPr>
          <w:rFonts w:ascii="Arial" w:hAnsi="Arial" w:cs="Arial"/>
          <w:b/>
          <w:color w:val="183B56"/>
          <w:sz w:val="24"/>
          <w:rtl/>
        </w:rPr>
        <w:t>Tables</w:t>
      </w:r>
    </w:p>
    <w:p>
      <w:pPr>
        <w:jc w:val="right"/>
        <w:bidi w:val="1"/>
      </w:pPr>
      <w:r>
        <w:rPr>
          <w:rFonts w:ascii="Arial" w:hAnsi="Arial" w:cs="Arial"/>
          <w:b w:val="0"/>
          <w:sz w:val="20"/>
          <w:rtl/>
        </w:rPr>
        <w:t>Housing.BuildingAction, BuildingActionType, BuildingHandover, MeterForBuilding, Bills, MeterRead, ExtendReasonType, ExtendInsuranceType, ExtendInsurance, ResidentRentExemption, وdbo.AuditLog. AssignPeriod ورد في SQL مع result set معلق، فلا يعد نتيجة فعلية.</w:t>
      </w:r>
    </w:p>
    <w:p>
      <w:pPr>
        <w:pStyle w:val="Heading3"/>
        <w:jc w:val="right"/>
        <w:bidi w:val="1"/>
      </w:pPr>
      <w:r>
        <w:rPr>
          <w:rFonts w:ascii="Arial" w:hAnsi="Arial" w:cs="Arial"/>
          <w:b/>
          <w:color w:val="183B56"/>
          <w:sz w:val="24"/>
          <w:rtl/>
        </w:rPr>
        <w:t>Views</w:t>
      </w:r>
    </w:p>
    <w:p>
      <w:pPr>
        <w:jc w:val="right"/>
        <w:bidi w:val="1"/>
      </w:pPr>
      <w:r>
        <w:rPr>
          <w:rFonts w:ascii="Arial" w:hAnsi="Arial" w:cs="Arial"/>
          <w:b w:val="0"/>
          <w:sz w:val="20"/>
          <w:rtl/>
        </w:rPr>
        <w:t>Housing.VWaitingList, VGetFullResidentDetails, VGetGeneralListForBuilding, VOccupant, VbuildingWithRent, VSumBillsTotalPriceAndTotalPaidForResident, وdbo.VGetListUserPermission.</w:t>
      </w:r>
    </w:p>
    <w:p>
      <w:pPr>
        <w:pStyle w:val="Heading3"/>
        <w:jc w:val="right"/>
        <w:bidi w:val="1"/>
      </w:pPr>
      <w:r>
        <w:rPr>
          <w:rFonts w:ascii="Arial" w:hAnsi="Arial" w:cs="Arial"/>
          <w:b/>
          <w:color w:val="183B56"/>
          <w:sz w:val="24"/>
          <w:rtl/>
        </w:rPr>
        <w:t>Functions</w:t>
      </w:r>
    </w:p>
    <w:p>
      <w:pPr>
        <w:jc w:val="right"/>
        <w:bidi w:val="1"/>
      </w:pPr>
      <w:r>
        <w:rPr>
          <w:rFonts w:ascii="Arial" w:hAnsi="Arial" w:cs="Arial"/>
          <w:b w:val="0"/>
          <w:sz w:val="20"/>
          <w:rtl/>
        </w:rPr>
        <w:t>dbo.ftUserPagePermissions في بوابة القراءة، Housing.fnCalcMonthlyBuildingRentByBuildingDetailsID, وHousing.fnBuildingActionChainToRoot.</w:t>
      </w:r>
    </w:p>
    <w:p>
      <w:pPr>
        <w:pStyle w:val="Heading3"/>
        <w:jc w:val="right"/>
        <w:bidi w:val="1"/>
      </w:pPr>
      <w:r>
        <w:rPr>
          <w:rFonts w:ascii="Arial" w:hAnsi="Arial" w:cs="Arial"/>
          <w:b/>
          <w:color w:val="183B56"/>
          <w:sz w:val="24"/>
          <w:rtl/>
        </w:rPr>
        <w:t>المعاملات والأخطاء وAudit</w:t>
      </w:r>
    </w:p>
    <w:p>
      <w:pPr>
        <w:jc w:val="right"/>
        <w:bidi w:val="1"/>
      </w:pPr>
      <w:r>
        <w:rPr>
          <w:rFonts w:ascii="Arial" w:hAnsi="Arial" w:cs="Arial"/>
          <w:b w:val="0"/>
          <w:sz w:val="20"/>
          <w:rtl/>
        </w:rPr>
        <w:t>الـ SPs الأربعة تستخدم SET XACTABORT ON, BEGIN TRY/CATCH ومعاملة تبدأ فقط عند @@TRANCOUNT=0; النجاح يعمل commit للمعاملة المحلية، والفشل rollback ثم THROW. 50001 أخطاء أعمال قابلة للعرض؛ 50002 فشل برمجي/كتابة/identity. MastersCRUD يعامل 50001..50999 كرسالة أعمال، ويسجل غير المتوقع في dbo.ErrorLog ويعيد رسالة عامة. كل العمليات الـ16 تكتب AuditLog؛ التأمين يكتب أثرين للحركة وسجل التأمين.</w:t>
      </w:r>
    </w:p>
    <w:p>
      <w:pPr>
        <w:pStyle w:val="Heading3"/>
        <w:jc w:val="right"/>
        <w:bidi w:val="1"/>
      </w:pPr>
      <w:r>
        <w:rPr>
          <w:rFonts w:ascii="Arial" w:hAnsi="Arial" w:cs="Arial"/>
          <w:b/>
          <w:color w:val="183B56"/>
          <w:sz w:val="24"/>
          <w:rtl/>
        </w:rPr>
        <w:t>Coverage</w:t>
      </w:r>
    </w:p>
    <w:tbl>
      <w:tblPr>
        <w:tblStyle w:val="TableGrid"/>
        <w:tblW w:type="dxa" w:w="9866"/>
        <w:jc w:val="center"/>
        <w:tblLayout w:type="fixed"/>
        <w:tblLook w:firstColumn="1" w:firstRow="1" w:lastColumn="0" w:lastRow="0" w:noHBand="0" w:noVBand="1" w:val="04A0"/>
      </w:tblPr>
      <w:tblGrid>
        <w:gridCol w:w="4933"/>
        <w:gridCol w:w="4933"/>
      </w:tblGrid>
      <w:tr>
        <w:trPr>
          <w:tblHeader w:val="true"/>
        </w:trPr>
        <w:tc>
          <w:tcPr>
            <w:tcW w:type="dxa" w:w="4933"/>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البند</w:t>
            </w:r>
          </w:p>
        </w:tc>
        <w:tc>
          <w:tcPr>
            <w:tcW w:type="dxa" w:w="4933"/>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التغطية</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صفحات/Controller files/Views</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4/4 لكل منها</w:t>
            </w:r>
          </w:p>
        </w:tc>
      </w:tr>
      <w:tr>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MVC Actions</w:t>
            </w:r>
          </w:p>
        </w:tc>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4/4؛ أوضاع PDF فروع داخلية</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Feature DL/SP</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8/8</w:t>
            </w:r>
          </w:p>
        </w:tc>
      </w:tr>
      <w:tr>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عمليات كتابة</w:t>
            </w:r>
          </w:p>
        </w:tc>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16/16: 3 + 1 + 6 + 6</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صلاحيات/مفاتيح إظهار</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20 موثقة: 3 + 5 handover roles + 6 للتمديد + 6 للإخلاء</w:t>
            </w:r>
          </w:p>
        </w:tc>
      </w:tr>
      <w:tr>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DataSet feature result sets</w:t>
            </w:r>
          </w:p>
        </w:tc>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8: Resident 1، Handover 3، Extend 3، Exit 1؛ إضافة إلى 4 permission sets</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Workflows/رسومات</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3</w:t>
            </w:r>
          </w:p>
        </w:tc>
      </w:tr>
    </w:tbl>
    <w:p>
      <w:pPr>
        <w:spacing w:after="20"/>
      </w:pPr>
    </w:p>
    <w:p>
      <w:pPr>
        <w:jc w:val="right"/>
        <w:bidi w:val="1"/>
      </w:pPr>
      <w:r>
        <w:rPr>
          <w:rFonts w:ascii="Arial" w:hAnsi="Arial" w:cs="Arial"/>
          <w:b w:val="0"/>
          <w:sz w:val="20"/>
          <w:rtl/>
        </w:rPr>
        <w:t>التغطية 100% للأسطح المطلوبة في المستودع، لا تعني تطابق DB الحية أو نجاح E2E.</w:t>
      </w:r>
    </w:p>
    <w:p>
      <w:pPr>
        <w:pStyle w:val="Heading3"/>
        <w:jc w:val="right"/>
        <w:bidi w:val="1"/>
      </w:pPr>
      <w:r>
        <w:rPr>
          <w:rFonts w:ascii="Arial" w:hAnsi="Arial" w:cs="Arial"/>
          <w:b/>
          <w:color w:val="183B56"/>
          <w:sz w:val="24"/>
          <w:rtl/>
        </w:rPr>
        <w:t>الفجوات</w:t>
      </w:r>
    </w:p>
    <w:p>
      <w:pPr>
        <w:pStyle w:val="ListBullet"/>
        <w:jc w:val="right"/>
        <w:bidi w:val="1"/>
      </w:pPr>
      <w:r>
        <w:rPr>
          <w:rFonts w:ascii="Arial" w:hAnsi="Arial" w:cs="Arial"/>
          <w:sz w:val="20"/>
          <w:rtl/>
        </w:rPr>
        <w:t>فجوة تاريخية أُغلقت في 07A: لم يكن Snapshot مقارناً حياً عند كتابة المرحلة؛ تمت المطابقة في 2026-08-22. لم تنفذ إجراءات أعمال.</w:t>
      </w:r>
    </w:p>
    <w:p>
      <w:pPr>
        <w:pStyle w:val="ListBullet"/>
        <w:jc w:val="right"/>
        <w:bidi w:val="1"/>
      </w:pPr>
      <w:r>
        <w:rPr>
          <w:rFonts w:ascii="Arial" w:hAnsi="Arial" w:cs="Arial"/>
          <w:sz w:val="20"/>
          <w:rtl/>
        </w:rPr>
        <w:t>لا توجد اختبارات آلية مخصصة ولا تحقق browser للـ modals وشروط ظهور الأزرار.</w:t>
      </w:r>
    </w:p>
    <w:p>
      <w:pPr>
        <w:pStyle w:val="ListBullet"/>
        <w:jc w:val="right"/>
        <w:bidi w:val="1"/>
      </w:pPr>
      <w:r>
        <w:rPr>
          <w:rFonts w:ascii="Arial" w:hAnsi="Arial" w:cs="Arial"/>
          <w:sz w:val="20"/>
          <w:rtl/>
        </w:rPr>
        <w:t>DDL calls الخمسة في Resident وExit تطلب indexes غير موجودة في DL الحالي.</w:t>
      </w:r>
    </w:p>
    <w:p>
      <w:pPr>
        <w:pStyle w:val="ListBullet"/>
        <w:jc w:val="right"/>
        <w:bidi w:val="1"/>
      </w:pPr>
      <w:r>
        <w:rPr>
          <w:rFonts w:ascii="Arial" w:hAnsi="Arial" w:cs="Arial"/>
          <w:sz w:val="20"/>
          <w:rtl/>
        </w:rPr>
        <w:t>فروق أسماء Actions في Extend، وضعف فحص Handover، وView الخاطئة للتمديد موضحة أعلاه.</w:t>
      </w:r>
    </w:p>
    <w:p>
      <w:pPr>
        <w:pStyle w:val="ListBullet"/>
        <w:jc w:val="right"/>
        <w:bidi w:val="1"/>
      </w:pPr>
      <w:r>
        <w:rPr>
          <w:rFonts w:ascii="Arial" w:hAnsi="Arial" w:cs="Arial"/>
          <w:sz w:val="20"/>
          <w:rtl/>
        </w:rPr>
        <w:t>أسماء/معاني جميع IDs في BuildingActionType لا يمكن إثباتها من schema وحده؛ استخدمت معاني الفروع ورسائل UI فقط.</w:t>
      </w:r>
    </w:p>
    <w:p>
      <w:pPr>
        <w:pStyle w:val="ListBullet"/>
        <w:jc w:val="right"/>
        <w:bidi w:val="1"/>
      </w:pPr>
      <w:r>
        <w:rPr>
          <w:rFonts w:ascii="Arial" w:hAnsi="Arial" w:cs="Arial"/>
          <w:sz w:val="20"/>
          <w:rtl/>
        </w:rPr>
        <w:t>أثر IncomeSystem/ElectronicBillSystem موثق على مستوى الجداول المشتركة فقط، ويحتاج تتبعاً مستقلاً داخل كل برنامج.</w:t>
      </w:r>
    </w:p>
    <w:p>
      <w:pPr>
        <w:pStyle w:val="Heading3"/>
        <w:jc w:val="right"/>
        <w:bidi w:val="1"/>
      </w:pPr>
      <w:r>
        <w:rPr>
          <w:rFonts w:ascii="Arial" w:hAnsi="Arial" w:cs="Arial"/>
          <w:b/>
          <w:color w:val="183B56"/>
          <w:sz w:val="24"/>
          <w:rtl/>
        </w:rPr>
        <w:t>تحديث المطابقة الحية 2026-08-22</w:t>
      </w:r>
    </w:p>
    <w:p>
      <w:pPr>
        <w:pStyle w:val="ListBullet"/>
        <w:jc w:val="right"/>
        <w:bidi w:val="1"/>
      </w:pPr>
      <w:r>
        <w:rPr>
          <w:rFonts w:ascii="Arial" w:hAnsi="Arial" w:cs="Arial"/>
          <w:sz w:val="20"/>
          <w:rtl/>
        </w:rPr>
        <w:t>DLs الأربعة وHousingHandoverSP وBackfillResidentServiceBills مطابقة حياً.</w:t>
      </w:r>
    </w:p>
    <w:p>
      <w:pPr>
        <w:pStyle w:val="ListBullet"/>
        <w:jc w:val="right"/>
        <w:bidi w:val="1"/>
      </w:pPr>
      <w:r>
        <w:rPr>
          <w:rFonts w:ascii="Arial" w:hAnsi="Arial" w:cs="Arial"/>
          <w:sz w:val="20"/>
          <w:rtl/>
        </w:rPr>
        <w:t>HousingResidentSP الحي يفرض تاريخ تسكين صالحاً ولاحقاً لآخر إخلاء، ويتحقق من سلسلة الحركة والتخصيص 38/40 وحالة المبنى قبل التسكين.</w:t>
      </w:r>
    </w:p>
    <w:p>
      <w:pPr>
        <w:pStyle w:val="ListBullet"/>
        <w:jc w:val="right"/>
        <w:bidi w:val="1"/>
      </w:pPr>
      <w:r>
        <w:rPr>
          <w:rFonts w:ascii="Arial" w:hAnsi="Arial" w:cs="Arial"/>
          <w:sz w:val="20"/>
          <w:rtl/>
        </w:rPr>
        <w:t>HousingExtendSP الحي يحول مبالغ التأمين إلى decimal(18,2) ويرفض غير الرقمي والإجمالي &lt;=0; فرق HousingExtendDL هو literal 40 مقابل 40.00.</w:t>
      </w:r>
    </w:p>
    <w:p>
      <w:pPr>
        <w:pStyle w:val="ListBullet"/>
        <w:jc w:val="right"/>
        <w:bidi w:val="1"/>
      </w:pPr>
      <w:r>
        <w:rPr>
          <w:rFonts w:ascii="Arial" w:hAnsi="Arial" w:cs="Arial"/>
          <w:sz w:val="20"/>
          <w:rtl/>
        </w:rPr>
        <w:t>HousingExitSP الحي وسع الغرامة وفوترة الخروج باستخدام BillPeriod, BillPeriodType, BillChargeType, dbo.Tax وتواريخ الفترة؛ GenerateExitRentBills مختلف صياغياً فقط في THROW.</w:t>
      </w:r>
    </w:p>
    <w:p>
      <w:pPr>
        <w:pStyle w:val="ListBullet"/>
        <w:jc w:val="right"/>
        <w:bidi w:val="1"/>
      </w:pPr>
      <w:r>
        <w:rPr>
          <w:rFonts w:ascii="Arial" w:hAnsi="Arial" w:cs="Arial"/>
          <w:sz w:val="20"/>
          <w:rtl/>
        </w:rPr>
        <w:t>اكتُشف Trigger حي Housing.trgBuildingActionAudit على BuildingAction، إضافة إلى AuditLog الصريح.</w:t>
      </w:r>
    </w:p>
    <w:p>
      <w:r>
        <w:br w:type="page"/>
      </w:r>
    </w:p>
    <w:p>
      <w:pPr>
        <w:pStyle w:val="Heading1"/>
        <w:jc w:val="right"/>
        <w:bidi w:val="1"/>
      </w:pPr>
      <w:r>
        <w:rPr>
          <w:rFonts w:ascii="Arial" w:hAnsi="Arial" w:cs="Arial"/>
          <w:b/>
          <w:color w:val="183B56"/>
          <w:sz w:val="36"/>
          <w:rtl/>
        </w:rPr>
        <w:t>12. قوائم الانتظار والإسناد والاستيراد في Housing</w:t>
      </w:r>
    </w:p>
    <w:p>
      <w:pPr>
        <w:jc w:val="right"/>
        <w:bidi w:val="1"/>
      </w:pPr>
      <w:r>
        <w:rPr>
          <w:rFonts w:ascii="Arial" w:hAnsi="Arial" w:cs="Arial"/>
          <w:b w:val="0"/>
          <w:sz w:val="20"/>
          <w:rtl/>
        </w:rPr>
        <w:t>&gt; تحديث قاعدة البيانات 2026-08-23: علاقات BuildingAssign بالمستفيد والمبنى والحالات مستخدمة من SQL لكنها ليست FKs حية؛ يعرضها [ERD Housing](../Diagrams/19-Housing-Live-ERD.md) كعلاقات مستنتجة بوضوح.</w:t>
      </w:r>
    </w:p>
    <w:p>
      <w:pPr>
        <w:pStyle w:val="Heading3"/>
        <w:jc w:val="right"/>
        <w:bidi w:val="1"/>
      </w:pPr>
      <w:r>
        <w:rPr>
          <w:rFonts w:ascii="Arial" w:hAnsi="Arial" w:cs="Arial"/>
          <w:b/>
          <w:color w:val="183B56"/>
          <w:sz w:val="24"/>
          <w:rtl/>
        </w:rPr>
        <w:t>الحالة وحدود الدليل</w:t>
      </w:r>
    </w:p>
    <w:p>
      <w:pPr>
        <w:pStyle w:val="ListBullet"/>
        <w:jc w:val="right"/>
        <w:bidi w:val="1"/>
      </w:pPr>
      <w:r>
        <w:rPr>
          <w:rFonts w:ascii="Arial" w:hAnsi="Arial" w:cs="Arial"/>
          <w:sz w:val="20"/>
          <w:rtl/>
        </w:rPr>
        <w:t>النطاق: Assign, AssignStatus, OtherWaitingList, RentExemption, Residents وResidentsPrint, WaitingList, WaitingListByResident, WaitingListMoveList, UploadExcel, وUploadLab.</w:t>
      </w:r>
    </w:p>
    <w:p>
      <w:pPr>
        <w:pStyle w:val="ListBullet"/>
        <w:jc w:val="right"/>
        <w:bidi w:val="1"/>
      </w:pPr>
      <w:r>
        <w:rPr>
          <w:rFonts w:ascii="Arial" w:hAnsi="Arial" w:cs="Arial"/>
          <w:sz w:val="20"/>
          <w:rtl/>
        </w:rPr>
        <w:t>الكود النشط في SmartFoundation.Mvc هو المصدر الأول. تمت مطابقة النطاق مع تعريفات قاعدة DATACORE الحية بتاريخ 2026-08-22 بقراءة catalog فقط؛ ملفات SmartFoundation.Database لقطة مرجعية، والفروق موثقة في 07A-Live-Database-Reconciliation.md.</w:t>
      </w:r>
    </w:p>
    <w:p>
      <w:pPr>
        <w:pStyle w:val="ListBullet"/>
        <w:jc w:val="right"/>
        <w:bidi w:val="1"/>
      </w:pPr>
      <w:r>
        <w:rPr>
          <w:rFonts w:ascii="Arial" w:hAnsi="Arial" w:cs="Arial"/>
          <w:sz w:val="20"/>
          <w:rtl/>
        </w:rPr>
        <w:t>لم تُشغّل عمليات Upload أو Import أو CRUD، ولم تُقرأ أو تُعدّل بيانات أعمال. تحليل Excel وSQL ثابت فقط.</w:t>
      </w:r>
    </w:p>
    <w:p>
      <w:pPr>
        <w:pStyle w:val="ListBullet"/>
        <w:jc w:val="right"/>
        <w:bidi w:val="1"/>
      </w:pPr>
      <w:r>
        <w:rPr>
          <w:rFonts w:ascii="Arial" w:hAnsi="Arial" w:cs="Arial"/>
          <w:sz w:val="20"/>
          <w:rtl/>
        </w:rPr>
        <w:t>المسار المشترك المثبت: Action يقرأ Session/query، ثم MastersServies -&gt; dbo.MastersDataLoad -&gt; feature DL; الكتابة عبر CrudController -&gt; dbo.MastersCRUD -&gt; feature SP. الاستثناءان هما UploadExcel الذي يتصل مباشرةً بـ SQL في Process، وUploadLab الذي يحفظ ملفاً وبيانات Session فقط.</w:t>
      </w:r>
    </w:p>
    <w:p>
      <w:pPr>
        <w:pStyle w:val="Heading3"/>
        <w:jc w:val="right"/>
        <w:bidi w:val="1"/>
      </w:pPr>
      <w:r>
        <w:rPr>
          <w:rFonts w:ascii="Arial" w:hAnsi="Arial" w:cs="Arial"/>
          <w:b/>
          <w:color w:val="183B56"/>
          <w:sz w:val="24"/>
          <w:rtl/>
        </w:rPr>
        <w:t>مصفوفة الصفحات</w:t>
      </w:r>
    </w:p>
    <w:tbl>
      <w:tblPr>
        <w:tblStyle w:val="TableGrid"/>
        <w:tblW w:type="dxa" w:w="9866"/>
        <w:jc w:val="center"/>
        <w:tblLayout w:type="fixed"/>
        <w:tblLook w:firstColumn="1" w:firstRow="1" w:lastColumn="0" w:lastRow="0" w:noHBand="0" w:noVBand="1" w:val="04A0"/>
      </w:tblPr>
      <w:tblGrid>
        <w:gridCol w:w="1973"/>
        <w:gridCol w:w="1973"/>
        <w:gridCol w:w="1973"/>
        <w:gridCol w:w="1973"/>
        <w:gridCol w:w="1974"/>
      </w:tblGrid>
      <w:tr>
        <w:trPr>
          <w:tblHeader w:val="true"/>
        </w:trPr>
        <w:tc>
          <w:tcPr>
            <w:tcW w:type="dxa" w:w="1973"/>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الصفحة</w:t>
            </w:r>
          </w:p>
        </w:tc>
        <w:tc>
          <w:tcPr>
            <w:tcW w:type="dxa" w:w="1973"/>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Action/View</w:t>
            </w:r>
          </w:p>
        </w:tc>
        <w:tc>
          <w:tcPr>
            <w:tcW w:type="dxa" w:w="1973"/>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نموذج العرض</w:t>
            </w:r>
          </w:p>
        </w:tc>
        <w:tc>
          <w:tcPr>
            <w:tcW w:type="dxa" w:w="1973"/>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Result sets بعد permission</w:t>
            </w:r>
          </w:p>
        </w:tc>
        <w:tc>
          <w:tcPr>
            <w:tcW w:type="dxa" w:w="1974"/>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الكتابة/العملية الخاصة</w:t>
            </w:r>
          </w:p>
        </w:tc>
      </w:tr>
      <w:tr>
        <w:tc>
          <w:tcPr>
            <w:tcW w:type="dxa" w:w="1973"/>
            <w:tcMar>
              <w:top w:w="90" w:type="dxa"/>
              <w:start w:w="120" w:type="dxa"/>
              <w:bottom w:w="90" w:type="dxa"/>
              <w:end w:w="120" w:type="dxa"/>
            </w:tcMar>
            <w:vAlign w:val="center"/>
          </w:tcPr>
          <w:p>
            <w:pPr>
              <w:spacing w:after="40"/>
              <w:jc w:val="right"/>
              <w:bidi w:val="1"/>
            </w:pPr>
            <w:r>
              <w:rPr>
                <w:rFonts w:ascii="Arial" w:hAnsi="Arial" w:cs="Arial"/>
                <w:sz w:val="17"/>
                <w:rtl/>
                <w:rtl/>
              </w:rPr>
              <w:t>Residents</w:t>
            </w:r>
          </w:p>
        </w:tc>
        <w:tc>
          <w:tcPr>
            <w:tcW w:type="dxa" w:w="1973"/>
            <w:tcMar>
              <w:top w:w="90" w:type="dxa"/>
              <w:start w:w="120" w:type="dxa"/>
              <w:bottom w:w="90" w:type="dxa"/>
              <w:end w:w="120" w:type="dxa"/>
            </w:tcMar>
            <w:vAlign w:val="center"/>
          </w:tcPr>
          <w:p>
            <w:pPr>
              <w:spacing w:after="40"/>
              <w:jc w:val="right"/>
              <w:bidi w:val="1"/>
            </w:pPr>
            <w:r>
              <w:rPr>
                <w:rFonts w:ascii="Arial" w:hAnsi="Arial" w:cs="Arial"/>
                <w:sz w:val="17"/>
                <w:rtl/>
                <w:rtl/>
              </w:rPr>
              <w:t>Residents(int pdf=0) / WaitingList/Residents وResidentsPrint</w:t>
            </w:r>
          </w:p>
        </w:tc>
        <w:tc>
          <w:tcPr>
            <w:tcW w:type="dxa" w:w="1973"/>
            <w:tcMar>
              <w:top w:w="90" w:type="dxa"/>
              <w:start w:w="120" w:type="dxa"/>
              <w:bottom w:w="90" w:type="dxa"/>
              <w:end w:w="120" w:type="dxa"/>
            </w:tcMar>
            <w:vAlign w:val="center"/>
          </w:tcPr>
          <w:p>
            <w:pPr>
              <w:spacing w:after="40"/>
              <w:jc w:val="right"/>
              <w:bidi w:val="1"/>
            </w:pPr>
            <w:r>
              <w:rPr>
                <w:rFonts w:ascii="Arial" w:hAnsi="Arial" w:cs="Arial"/>
                <w:sz w:val="17"/>
                <w:rtl/>
                <w:rtl/>
              </w:rPr>
              <w:t>جدول + 3 Forms</w:t>
            </w:r>
          </w:p>
        </w:tc>
        <w:tc>
          <w:tcPr>
            <w:tcW w:type="dxa" w:w="1973"/>
            <w:tcMar>
              <w:top w:w="90" w:type="dxa"/>
              <w:start w:w="120" w:type="dxa"/>
              <w:bottom w:w="90" w:type="dxa"/>
              <w:end w:w="120" w:type="dxa"/>
            </w:tcMar>
            <w:vAlign w:val="center"/>
          </w:tcPr>
          <w:p>
            <w:pPr>
              <w:spacing w:after="40"/>
              <w:jc w:val="right"/>
              <w:bidi w:val="1"/>
            </w:pPr>
            <w:r>
              <w:rPr>
                <w:rFonts w:ascii="Arial" w:hAnsi="Arial" w:cs="Arial"/>
                <w:sz w:val="17"/>
                <w:rtl/>
                <w:rtl/>
              </w:rPr>
              <w:t>7</w:t>
            </w:r>
          </w:p>
        </w:tc>
        <w:tc>
          <w:tcPr>
            <w:tcW w:type="dxa" w:w="1974"/>
            <w:tcMar>
              <w:top w:w="90" w:type="dxa"/>
              <w:start w:w="120" w:type="dxa"/>
              <w:bottom w:w="90" w:type="dxa"/>
              <w:end w:w="120" w:type="dxa"/>
            </w:tcMar>
            <w:vAlign w:val="center"/>
          </w:tcPr>
          <w:p>
            <w:pPr>
              <w:spacing w:after="40"/>
              <w:jc w:val="right"/>
              <w:bidi w:val="1"/>
            </w:pPr>
            <w:r>
              <w:rPr>
                <w:rFonts w:ascii="Arial" w:hAnsi="Arial" w:cs="Arial"/>
                <w:sz w:val="17"/>
                <w:rtl/>
                <w:rtl/>
              </w:rPr>
              <w:t>INSERT/UPDATE/DELETE، PDF 1 و2</w:t>
            </w:r>
          </w:p>
        </w:tc>
      </w:tr>
      <w:tr>
        <w:tc>
          <w:tcPr>
            <w:tcW w:type="dxa" w:w="1973"/>
            <w:shd w:fill="F4F7F9"/>
            <w:tcMar>
              <w:top w:w="90" w:type="dxa"/>
              <w:start w:w="120" w:type="dxa"/>
              <w:bottom w:w="90" w:type="dxa"/>
              <w:end w:w="120" w:type="dxa"/>
            </w:tcMar>
            <w:vAlign w:val="center"/>
          </w:tcPr>
          <w:p>
            <w:pPr>
              <w:spacing w:after="40"/>
              <w:jc w:val="right"/>
              <w:bidi w:val="1"/>
            </w:pPr>
            <w:r>
              <w:rPr>
                <w:rFonts w:ascii="Arial" w:hAnsi="Arial" w:cs="Arial"/>
                <w:sz w:val="17"/>
                <w:rtl/>
                <w:rtl/>
              </w:rPr>
              <w:t>WaitingListByResident</w:t>
            </w:r>
          </w:p>
        </w:tc>
        <w:tc>
          <w:tcPr>
            <w:tcW w:type="dxa" w:w="1973"/>
            <w:shd w:fill="F4F7F9"/>
            <w:tcMar>
              <w:top w:w="90" w:type="dxa"/>
              <w:start w:w="120" w:type="dxa"/>
              <w:bottom w:w="90" w:type="dxa"/>
              <w:end w:w="120" w:type="dxa"/>
            </w:tcMar>
            <w:vAlign w:val="center"/>
          </w:tcPr>
          <w:p>
            <w:pPr>
              <w:spacing w:after="40"/>
              <w:jc w:val="right"/>
              <w:bidi w:val="1"/>
            </w:pPr>
            <w:r>
              <w:rPr>
                <w:rFonts w:ascii="Arial" w:hAnsi="Arial" w:cs="Arial"/>
                <w:sz w:val="17"/>
                <w:rtl/>
                <w:rtl/>
              </w:rPr>
              <w:t>WaitingListByResident() / View رقيقة</w:t>
            </w:r>
          </w:p>
        </w:tc>
        <w:tc>
          <w:tcPr>
            <w:tcW w:type="dxa" w:w="1973"/>
            <w:shd w:fill="F4F7F9"/>
            <w:tcMar>
              <w:top w:w="90" w:type="dxa"/>
              <w:start w:w="120" w:type="dxa"/>
              <w:bottom w:w="90" w:type="dxa"/>
              <w:end w:w="120" w:type="dxa"/>
            </w:tcMar>
            <w:vAlign w:val="center"/>
          </w:tcPr>
          <w:p>
            <w:pPr>
              <w:spacing w:after="40"/>
              <w:jc w:val="right"/>
              <w:bidi w:val="1"/>
            </w:pPr>
            <w:r>
              <w:rPr>
                <w:rFonts w:ascii="Arial" w:hAnsi="Arial" w:cs="Arial"/>
                <w:sz w:val="17"/>
                <w:rtl/>
                <w:rtl/>
              </w:rPr>
              <w:t>بحث + 4 جداول + 9 Forms</w:t>
            </w:r>
          </w:p>
        </w:tc>
        <w:tc>
          <w:tcPr>
            <w:tcW w:type="dxa" w:w="1973"/>
            <w:shd w:fill="F4F7F9"/>
            <w:tcMar>
              <w:top w:w="90" w:type="dxa"/>
              <w:start w:w="120" w:type="dxa"/>
              <w:bottom w:w="90" w:type="dxa"/>
              <w:end w:w="120" w:type="dxa"/>
            </w:tcMar>
            <w:vAlign w:val="center"/>
          </w:tcPr>
          <w:p>
            <w:pPr>
              <w:spacing w:after="40"/>
              <w:jc w:val="right"/>
              <w:bidi w:val="1"/>
            </w:pPr>
            <w:r>
              <w:rPr>
                <w:rFonts w:ascii="Arial" w:hAnsi="Arial" w:cs="Arial"/>
                <w:sz w:val="17"/>
                <w:rtl/>
                <w:rtl/>
              </w:rPr>
              <w:t>8</w:t>
            </w:r>
          </w:p>
        </w:tc>
        <w:tc>
          <w:tcPr>
            <w:tcW w:type="dxa" w:w="1974"/>
            <w:shd w:fill="F4F7F9"/>
            <w:tcMar>
              <w:top w:w="90" w:type="dxa"/>
              <w:start w:w="120" w:type="dxa"/>
              <w:bottom w:w="90" w:type="dxa"/>
              <w:end w:w="120" w:type="dxa"/>
            </w:tcMar>
            <w:vAlign w:val="center"/>
          </w:tcPr>
          <w:p>
            <w:pPr>
              <w:spacing w:after="40"/>
              <w:jc w:val="right"/>
              <w:bidi w:val="1"/>
            </w:pPr>
            <w:r>
              <w:rPr>
                <w:rFonts w:ascii="Arial" w:hAnsi="Arial" w:cs="Arial"/>
                <w:sz w:val="17"/>
                <w:rtl/>
                <w:rtl/>
              </w:rPr>
              <w:t>9 عمليات انتظار/خطاب/نقل</w:t>
            </w:r>
          </w:p>
        </w:tc>
      </w:tr>
      <w:tr>
        <w:tc>
          <w:tcPr>
            <w:tcW w:type="dxa" w:w="1973"/>
            <w:tcMar>
              <w:top w:w="90" w:type="dxa"/>
              <w:start w:w="120" w:type="dxa"/>
              <w:bottom w:w="90" w:type="dxa"/>
              <w:end w:w="120" w:type="dxa"/>
            </w:tcMar>
            <w:vAlign w:val="center"/>
          </w:tcPr>
          <w:p>
            <w:pPr>
              <w:spacing w:after="40"/>
              <w:jc w:val="right"/>
              <w:bidi w:val="1"/>
            </w:pPr>
            <w:r>
              <w:rPr>
                <w:rFonts w:ascii="Arial" w:hAnsi="Arial" w:cs="Arial"/>
                <w:sz w:val="17"/>
                <w:rtl/>
                <w:rtl/>
              </w:rPr>
              <w:t>WaitingListMoveList</w:t>
            </w:r>
          </w:p>
        </w:tc>
        <w:tc>
          <w:tcPr>
            <w:tcW w:type="dxa" w:w="1973"/>
            <w:tcMar>
              <w:top w:w="90" w:type="dxa"/>
              <w:start w:w="120" w:type="dxa"/>
              <w:bottom w:w="90" w:type="dxa"/>
              <w:end w:w="120" w:type="dxa"/>
            </w:tcMar>
            <w:vAlign w:val="center"/>
          </w:tcPr>
          <w:p>
            <w:pPr>
              <w:spacing w:after="40"/>
              <w:jc w:val="right"/>
              <w:bidi w:val="1"/>
            </w:pPr>
            <w:r>
              <w:rPr>
                <w:rFonts w:ascii="Arial" w:hAnsi="Arial" w:cs="Arial"/>
                <w:sz w:val="17"/>
                <w:rtl/>
                <w:rtl/>
              </w:rPr>
              <w:t>WaitingListMoveList() / View رقيقة</w:t>
            </w:r>
          </w:p>
        </w:tc>
        <w:tc>
          <w:tcPr>
            <w:tcW w:type="dxa" w:w="1973"/>
            <w:tcMar>
              <w:top w:w="90" w:type="dxa"/>
              <w:start w:w="120" w:type="dxa"/>
              <w:bottom w:w="90" w:type="dxa"/>
              <w:end w:w="120" w:type="dxa"/>
            </w:tcMar>
            <w:vAlign w:val="center"/>
          </w:tcPr>
          <w:p>
            <w:pPr>
              <w:spacing w:after="40"/>
              <w:jc w:val="right"/>
              <w:bidi w:val="1"/>
            </w:pPr>
            <w:r>
              <w:rPr>
                <w:rFonts w:ascii="Arial" w:hAnsi="Arial" w:cs="Arial"/>
                <w:sz w:val="17"/>
                <w:rtl/>
                <w:rtl/>
              </w:rPr>
              <w:t>جدول + Formي قرار</w:t>
            </w:r>
          </w:p>
        </w:tc>
        <w:tc>
          <w:tcPr>
            <w:tcW w:type="dxa" w:w="1973"/>
            <w:tcMar>
              <w:top w:w="90" w:type="dxa"/>
              <w:start w:w="120" w:type="dxa"/>
              <w:bottom w:w="90" w:type="dxa"/>
              <w:end w:w="120" w:type="dxa"/>
            </w:tcMar>
            <w:vAlign w:val="center"/>
          </w:tcPr>
          <w:p>
            <w:pPr>
              <w:spacing w:after="40"/>
              <w:jc w:val="right"/>
              <w:bidi w:val="1"/>
            </w:pPr>
            <w:r>
              <w:rPr>
                <w:rFonts w:ascii="Arial" w:hAnsi="Arial" w:cs="Arial"/>
                <w:sz w:val="17"/>
                <w:rtl/>
                <w:rtl/>
              </w:rPr>
              <w:t>1</w:t>
            </w:r>
          </w:p>
        </w:tc>
        <w:tc>
          <w:tcPr>
            <w:tcW w:type="dxa" w:w="1974"/>
            <w:tcMar>
              <w:top w:w="90" w:type="dxa"/>
              <w:start w:w="120" w:type="dxa"/>
              <w:bottom w:w="90" w:type="dxa"/>
              <w:end w:w="120" w:type="dxa"/>
            </w:tcMar>
            <w:vAlign w:val="center"/>
          </w:tcPr>
          <w:p>
            <w:pPr>
              <w:spacing w:after="40"/>
              <w:jc w:val="right"/>
              <w:bidi w:val="1"/>
            </w:pPr>
            <w:r>
              <w:rPr>
                <w:rFonts w:ascii="Arial" w:hAnsi="Arial" w:cs="Arial"/>
                <w:sz w:val="17"/>
                <w:rtl/>
                <w:rtl/>
              </w:rPr>
              <w:t>قبول/رفض النقل</w:t>
            </w:r>
          </w:p>
        </w:tc>
      </w:tr>
      <w:tr>
        <w:tc>
          <w:tcPr>
            <w:tcW w:type="dxa" w:w="1973"/>
            <w:shd w:fill="F4F7F9"/>
            <w:tcMar>
              <w:top w:w="90" w:type="dxa"/>
              <w:start w:w="120" w:type="dxa"/>
              <w:bottom w:w="90" w:type="dxa"/>
              <w:end w:w="120" w:type="dxa"/>
            </w:tcMar>
            <w:vAlign w:val="center"/>
          </w:tcPr>
          <w:p>
            <w:pPr>
              <w:spacing w:after="40"/>
              <w:jc w:val="right"/>
              <w:bidi w:val="1"/>
            </w:pPr>
            <w:r>
              <w:rPr>
                <w:rFonts w:ascii="Arial" w:hAnsi="Arial" w:cs="Arial"/>
                <w:sz w:val="17"/>
                <w:rtl/>
                <w:rtl/>
              </w:rPr>
              <w:t>WaitingList</w:t>
            </w:r>
          </w:p>
        </w:tc>
        <w:tc>
          <w:tcPr>
            <w:tcW w:type="dxa" w:w="1973"/>
            <w:shd w:fill="F4F7F9"/>
            <w:tcMar>
              <w:top w:w="90" w:type="dxa"/>
              <w:start w:w="120" w:type="dxa"/>
              <w:bottom w:w="90" w:type="dxa"/>
              <w:end w:w="120" w:type="dxa"/>
            </w:tcMar>
            <w:vAlign w:val="center"/>
          </w:tcPr>
          <w:p>
            <w:pPr>
              <w:spacing w:after="40"/>
              <w:jc w:val="right"/>
              <w:bidi w:val="1"/>
            </w:pPr>
            <w:r>
              <w:rPr>
                <w:rFonts w:ascii="Arial" w:hAnsi="Arial" w:cs="Arial"/>
                <w:sz w:val="17"/>
                <w:rtl/>
                <w:rtl/>
              </w:rPr>
              <w:t>WaitingList(int pdf=0) / View رقيقة</w:t>
            </w:r>
          </w:p>
        </w:tc>
        <w:tc>
          <w:tcPr>
            <w:tcW w:type="dxa" w:w="1973"/>
            <w:shd w:fill="F4F7F9"/>
            <w:tcMar>
              <w:top w:w="90" w:type="dxa"/>
              <w:start w:w="120" w:type="dxa"/>
              <w:bottom w:w="90" w:type="dxa"/>
              <w:end w:w="120" w:type="dxa"/>
            </w:tcMar>
            <w:vAlign w:val="center"/>
          </w:tcPr>
          <w:p>
            <w:pPr>
              <w:spacing w:after="40"/>
              <w:jc w:val="right"/>
              <w:bidi w:val="1"/>
            </w:pPr>
            <w:r>
              <w:rPr>
                <w:rFonts w:ascii="Arial" w:hAnsi="Arial" w:cs="Arial"/>
                <w:sz w:val="17"/>
                <w:rtl/>
                <w:rtl/>
              </w:rPr>
              <w:t>فلتر + جدول + Form</w:t>
            </w:r>
          </w:p>
        </w:tc>
        <w:tc>
          <w:tcPr>
            <w:tcW w:type="dxa" w:w="1973"/>
            <w:shd w:fill="F4F7F9"/>
            <w:tcMar>
              <w:top w:w="90" w:type="dxa"/>
              <w:start w:w="120" w:type="dxa"/>
              <w:bottom w:w="90" w:type="dxa"/>
              <w:end w:w="120" w:type="dxa"/>
            </w:tcMar>
            <w:vAlign w:val="center"/>
          </w:tcPr>
          <w:p>
            <w:pPr>
              <w:spacing w:after="40"/>
              <w:jc w:val="right"/>
              <w:bidi w:val="1"/>
            </w:pPr>
            <w:r>
              <w:rPr>
                <w:rFonts w:ascii="Arial" w:hAnsi="Arial" w:cs="Arial"/>
                <w:sz w:val="17"/>
                <w:rtl/>
                <w:rtl/>
              </w:rPr>
              <w:t>2</w:t>
            </w:r>
          </w:p>
        </w:tc>
        <w:tc>
          <w:tcPr>
            <w:tcW w:type="dxa" w:w="1974"/>
            <w:shd w:fill="F4F7F9"/>
            <w:tcMar>
              <w:top w:w="90" w:type="dxa"/>
              <w:start w:w="120" w:type="dxa"/>
              <w:bottom w:w="90" w:type="dxa"/>
              <w:end w:w="120" w:type="dxa"/>
            </w:tcMar>
            <w:vAlign w:val="center"/>
          </w:tcPr>
          <w:p>
            <w:pPr>
              <w:spacing w:after="40"/>
              <w:jc w:val="right"/>
              <w:bidi w:val="1"/>
            </w:pPr>
            <w:r>
              <w:rPr>
                <w:rFonts w:ascii="Arial" w:hAnsi="Arial" w:cs="Arial"/>
                <w:sz w:val="17"/>
                <w:rtl/>
                <w:rtl/>
              </w:rPr>
              <w:t>نقل إلى قائمة التخصيص، PDF</w:t>
            </w:r>
          </w:p>
        </w:tc>
      </w:tr>
      <w:tr>
        <w:tc>
          <w:tcPr>
            <w:tcW w:type="dxa" w:w="1973"/>
            <w:tcMar>
              <w:top w:w="90" w:type="dxa"/>
              <w:start w:w="120" w:type="dxa"/>
              <w:bottom w:w="90" w:type="dxa"/>
              <w:end w:w="120" w:type="dxa"/>
            </w:tcMar>
            <w:vAlign w:val="center"/>
          </w:tcPr>
          <w:p>
            <w:pPr>
              <w:spacing w:after="40"/>
              <w:jc w:val="right"/>
              <w:bidi w:val="1"/>
            </w:pPr>
            <w:r>
              <w:rPr>
                <w:rFonts w:ascii="Arial" w:hAnsi="Arial" w:cs="Arial"/>
                <w:sz w:val="17"/>
                <w:rtl/>
                <w:rtl/>
              </w:rPr>
              <w:t>OtherWaitingList</w:t>
            </w:r>
          </w:p>
        </w:tc>
        <w:tc>
          <w:tcPr>
            <w:tcW w:type="dxa" w:w="1973"/>
            <w:tcMar>
              <w:top w:w="90" w:type="dxa"/>
              <w:start w:w="120" w:type="dxa"/>
              <w:bottom w:w="90" w:type="dxa"/>
              <w:end w:w="120" w:type="dxa"/>
            </w:tcMar>
            <w:vAlign w:val="center"/>
          </w:tcPr>
          <w:p>
            <w:pPr>
              <w:spacing w:after="40"/>
              <w:jc w:val="right"/>
              <w:bidi w:val="1"/>
            </w:pPr>
            <w:r>
              <w:rPr>
                <w:rFonts w:ascii="Arial" w:hAnsi="Arial" w:cs="Arial"/>
                <w:sz w:val="17"/>
                <w:rtl/>
                <w:rtl/>
              </w:rPr>
              <w:t>OtherWaitingList(int pdf=0) / View رقيقة</w:t>
            </w:r>
          </w:p>
        </w:tc>
        <w:tc>
          <w:tcPr>
            <w:tcW w:type="dxa" w:w="1973"/>
            <w:tcMar>
              <w:top w:w="90" w:type="dxa"/>
              <w:start w:w="120" w:type="dxa"/>
              <w:bottom w:w="90" w:type="dxa"/>
              <w:end w:w="120" w:type="dxa"/>
            </w:tcMar>
            <w:vAlign w:val="center"/>
          </w:tcPr>
          <w:p>
            <w:pPr>
              <w:spacing w:after="40"/>
              <w:jc w:val="right"/>
              <w:bidi w:val="1"/>
            </w:pPr>
            <w:r>
              <w:rPr>
                <w:rFonts w:ascii="Arial" w:hAnsi="Arial" w:cs="Arial"/>
                <w:sz w:val="17"/>
                <w:rtl/>
                <w:rtl/>
              </w:rPr>
              <w:t>فلتر + جدول + Form</w:t>
            </w:r>
          </w:p>
        </w:tc>
        <w:tc>
          <w:tcPr>
            <w:tcW w:type="dxa" w:w="1973"/>
            <w:tcMar>
              <w:top w:w="90" w:type="dxa"/>
              <w:start w:w="120" w:type="dxa"/>
              <w:bottom w:w="90" w:type="dxa"/>
              <w:end w:w="120" w:type="dxa"/>
            </w:tcMar>
            <w:vAlign w:val="center"/>
          </w:tcPr>
          <w:p>
            <w:pPr>
              <w:spacing w:after="40"/>
              <w:jc w:val="right"/>
              <w:bidi w:val="1"/>
            </w:pPr>
            <w:r>
              <w:rPr>
                <w:rFonts w:ascii="Arial" w:hAnsi="Arial" w:cs="Arial"/>
                <w:sz w:val="17"/>
                <w:rtl/>
                <w:rtl/>
              </w:rPr>
              <w:t>3</w:t>
            </w:r>
          </w:p>
        </w:tc>
        <w:tc>
          <w:tcPr>
            <w:tcW w:type="dxa" w:w="1974"/>
            <w:tcMar>
              <w:top w:w="90" w:type="dxa"/>
              <w:start w:w="120" w:type="dxa"/>
              <w:bottom w:w="90" w:type="dxa"/>
              <w:end w:w="120" w:type="dxa"/>
            </w:tcMar>
            <w:vAlign w:val="center"/>
          </w:tcPr>
          <w:p>
            <w:pPr>
              <w:spacing w:after="40"/>
              <w:jc w:val="right"/>
              <w:bidi w:val="1"/>
            </w:pPr>
            <w:r>
              <w:rPr>
                <w:rFonts w:ascii="Arial" w:hAnsi="Arial" w:cs="Arial"/>
                <w:sz w:val="17"/>
                <w:rtl/>
                <w:rtl/>
              </w:rPr>
              <w:t>نقل لإجراءات التسكين، PDF</w:t>
            </w:r>
          </w:p>
        </w:tc>
      </w:tr>
      <w:tr>
        <w:tc>
          <w:tcPr>
            <w:tcW w:type="dxa" w:w="1973"/>
            <w:shd w:fill="F4F7F9"/>
            <w:tcMar>
              <w:top w:w="90" w:type="dxa"/>
              <w:start w:w="120" w:type="dxa"/>
              <w:bottom w:w="90" w:type="dxa"/>
              <w:end w:w="120" w:type="dxa"/>
            </w:tcMar>
            <w:vAlign w:val="center"/>
          </w:tcPr>
          <w:p>
            <w:pPr>
              <w:spacing w:after="40"/>
              <w:jc w:val="right"/>
              <w:bidi w:val="1"/>
            </w:pPr>
            <w:r>
              <w:rPr>
                <w:rFonts w:ascii="Arial" w:hAnsi="Arial" w:cs="Arial"/>
                <w:sz w:val="17"/>
                <w:rtl/>
                <w:rtl/>
              </w:rPr>
              <w:t>Assign</w:t>
            </w:r>
          </w:p>
        </w:tc>
        <w:tc>
          <w:tcPr>
            <w:tcW w:type="dxa" w:w="1973"/>
            <w:shd w:fill="F4F7F9"/>
            <w:tcMar>
              <w:top w:w="90" w:type="dxa"/>
              <w:start w:w="120" w:type="dxa"/>
              <w:bottom w:w="90" w:type="dxa"/>
              <w:end w:w="120" w:type="dxa"/>
            </w:tcMar>
            <w:vAlign w:val="center"/>
          </w:tcPr>
          <w:p>
            <w:pPr>
              <w:spacing w:after="40"/>
              <w:jc w:val="right"/>
              <w:bidi w:val="1"/>
            </w:pPr>
            <w:r>
              <w:rPr>
                <w:rFonts w:ascii="Arial" w:hAnsi="Arial" w:cs="Arial"/>
                <w:sz w:val="17"/>
                <w:rtl/>
                <w:rtl/>
              </w:rPr>
              <w:t>Assign(int pdf=0) / View رقيقة</w:t>
            </w:r>
          </w:p>
        </w:tc>
        <w:tc>
          <w:tcPr>
            <w:tcW w:type="dxa" w:w="1973"/>
            <w:shd w:fill="F4F7F9"/>
            <w:tcMar>
              <w:top w:w="90" w:type="dxa"/>
              <w:start w:w="120" w:type="dxa"/>
              <w:bottom w:w="90" w:type="dxa"/>
              <w:end w:w="120" w:type="dxa"/>
            </w:tcMar>
            <w:vAlign w:val="center"/>
          </w:tcPr>
          <w:p>
            <w:pPr>
              <w:spacing w:after="40"/>
              <w:jc w:val="right"/>
              <w:bidi w:val="1"/>
            </w:pPr>
            <w:r>
              <w:rPr>
                <w:rFonts w:ascii="Arial" w:hAnsi="Arial" w:cs="Arial"/>
                <w:sz w:val="17"/>
                <w:rtl/>
                <w:rtl/>
              </w:rPr>
              <w:t>فلاتر + جدول + 5 Forms</w:t>
            </w:r>
          </w:p>
        </w:tc>
        <w:tc>
          <w:tcPr>
            <w:tcW w:type="dxa" w:w="1973"/>
            <w:shd w:fill="F4F7F9"/>
            <w:tcMar>
              <w:top w:w="90" w:type="dxa"/>
              <w:start w:w="120" w:type="dxa"/>
              <w:bottom w:w="90" w:type="dxa"/>
              <w:end w:w="120" w:type="dxa"/>
            </w:tcMar>
            <w:vAlign w:val="center"/>
          </w:tcPr>
          <w:p>
            <w:pPr>
              <w:spacing w:after="40"/>
              <w:jc w:val="right"/>
              <w:bidi w:val="1"/>
            </w:pPr>
            <w:r>
              <w:rPr>
                <w:rFonts w:ascii="Arial" w:hAnsi="Arial" w:cs="Arial"/>
                <w:sz w:val="17"/>
                <w:rtl/>
                <w:rtl/>
              </w:rPr>
              <w:t>4</w:t>
            </w:r>
          </w:p>
        </w:tc>
        <w:tc>
          <w:tcPr>
            <w:tcW w:type="dxa" w:w="1974"/>
            <w:shd w:fill="F4F7F9"/>
            <w:tcMar>
              <w:top w:w="90" w:type="dxa"/>
              <w:start w:w="120" w:type="dxa"/>
              <w:bottom w:w="90" w:type="dxa"/>
              <w:end w:w="120" w:type="dxa"/>
            </w:tcMar>
            <w:vAlign w:val="center"/>
          </w:tcPr>
          <w:p>
            <w:pPr>
              <w:spacing w:after="40"/>
              <w:jc w:val="right"/>
              <w:bidi w:val="1"/>
            </w:pPr>
            <w:r>
              <w:rPr>
                <w:rFonts w:ascii="Arial" w:hAnsi="Arial" w:cs="Arial"/>
                <w:sz w:val="17"/>
                <w:rtl/>
                <w:rtl/>
              </w:rPr>
              <w:t>فتح/إغلاق محضر، تخصيص/تبديل/استبعاد، PDF</w:t>
            </w:r>
          </w:p>
        </w:tc>
      </w:tr>
      <w:tr>
        <w:tc>
          <w:tcPr>
            <w:tcW w:type="dxa" w:w="1973"/>
            <w:tcMar>
              <w:top w:w="90" w:type="dxa"/>
              <w:start w:w="120" w:type="dxa"/>
              <w:bottom w:w="90" w:type="dxa"/>
              <w:end w:w="120" w:type="dxa"/>
            </w:tcMar>
            <w:vAlign w:val="center"/>
          </w:tcPr>
          <w:p>
            <w:pPr>
              <w:spacing w:after="40"/>
              <w:jc w:val="right"/>
              <w:bidi w:val="1"/>
            </w:pPr>
            <w:r>
              <w:rPr>
                <w:rFonts w:ascii="Arial" w:hAnsi="Arial" w:cs="Arial"/>
                <w:sz w:val="17"/>
                <w:rtl/>
                <w:rtl/>
              </w:rPr>
              <w:t>AssignStatus</w:t>
            </w:r>
          </w:p>
        </w:tc>
        <w:tc>
          <w:tcPr>
            <w:tcW w:type="dxa" w:w="1973"/>
            <w:tcMar>
              <w:top w:w="90" w:type="dxa"/>
              <w:start w:w="120" w:type="dxa"/>
              <w:bottom w:w="90" w:type="dxa"/>
              <w:end w:w="120" w:type="dxa"/>
            </w:tcMar>
            <w:vAlign w:val="center"/>
          </w:tcPr>
          <w:p>
            <w:pPr>
              <w:spacing w:after="40"/>
              <w:jc w:val="right"/>
              <w:bidi w:val="1"/>
            </w:pPr>
            <w:r>
              <w:rPr>
                <w:rFonts w:ascii="Arial" w:hAnsi="Arial" w:cs="Arial"/>
                <w:sz w:val="17"/>
                <w:rtl/>
                <w:rtl/>
              </w:rPr>
              <w:t>AssignStatus(int pdf=0,int? rowId=null) / View رقيقة</w:t>
            </w:r>
          </w:p>
        </w:tc>
        <w:tc>
          <w:tcPr>
            <w:tcW w:type="dxa" w:w="1973"/>
            <w:tcMar>
              <w:top w:w="90" w:type="dxa"/>
              <w:start w:w="120" w:type="dxa"/>
              <w:bottom w:w="90" w:type="dxa"/>
              <w:end w:w="120" w:type="dxa"/>
            </w:tcMar>
            <w:vAlign w:val="center"/>
          </w:tcPr>
          <w:p>
            <w:pPr>
              <w:spacing w:after="40"/>
              <w:jc w:val="right"/>
              <w:bidi w:val="1"/>
            </w:pPr>
            <w:r>
              <w:rPr>
                <w:rFonts w:ascii="Arial" w:hAnsi="Arial" w:cs="Arial"/>
                <w:sz w:val="17"/>
                <w:rtl/>
                <w:rtl/>
              </w:rPr>
              <w:t>فلتر + جدول + Formين</w:t>
            </w:r>
          </w:p>
        </w:tc>
        <w:tc>
          <w:tcPr>
            <w:tcW w:type="dxa" w:w="1973"/>
            <w:tcMar>
              <w:top w:w="90" w:type="dxa"/>
              <w:start w:w="120" w:type="dxa"/>
              <w:bottom w:w="90" w:type="dxa"/>
              <w:end w:w="120" w:type="dxa"/>
            </w:tcMar>
            <w:vAlign w:val="center"/>
          </w:tcPr>
          <w:p>
            <w:pPr>
              <w:spacing w:after="40"/>
              <w:jc w:val="right"/>
              <w:bidi w:val="1"/>
            </w:pPr>
            <w:r>
              <w:rPr>
                <w:rFonts w:ascii="Arial" w:hAnsi="Arial" w:cs="Arial"/>
                <w:sz w:val="17"/>
                <w:rtl/>
                <w:rtl/>
              </w:rPr>
              <w:t>3</w:t>
            </w:r>
          </w:p>
        </w:tc>
        <w:tc>
          <w:tcPr>
            <w:tcW w:type="dxa" w:w="1974"/>
            <w:tcMar>
              <w:top w:w="90" w:type="dxa"/>
              <w:start w:w="120" w:type="dxa"/>
              <w:bottom w:w="90" w:type="dxa"/>
              <w:end w:w="120" w:type="dxa"/>
            </w:tcMar>
            <w:vAlign w:val="center"/>
          </w:tcPr>
          <w:p>
            <w:pPr>
              <w:spacing w:after="40"/>
              <w:jc w:val="right"/>
              <w:bidi w:val="1"/>
            </w:pPr>
            <w:r>
              <w:rPr>
                <w:rFonts w:ascii="Arial" w:hAnsi="Arial" w:cs="Arial"/>
                <w:sz w:val="17"/>
                <w:rtl/>
                <w:rtl/>
              </w:rPr>
              <w:t>إنهاء محضر/معالجة حالة، PDF صف</w:t>
            </w:r>
          </w:p>
        </w:tc>
      </w:tr>
      <w:tr>
        <w:tc>
          <w:tcPr>
            <w:tcW w:type="dxa" w:w="1973"/>
            <w:shd w:fill="F4F7F9"/>
            <w:tcMar>
              <w:top w:w="90" w:type="dxa"/>
              <w:start w:w="120" w:type="dxa"/>
              <w:bottom w:w="90" w:type="dxa"/>
              <w:end w:w="120" w:type="dxa"/>
            </w:tcMar>
            <w:vAlign w:val="center"/>
          </w:tcPr>
          <w:p>
            <w:pPr>
              <w:spacing w:after="40"/>
              <w:jc w:val="right"/>
              <w:bidi w:val="1"/>
            </w:pPr>
            <w:r>
              <w:rPr>
                <w:rFonts w:ascii="Arial" w:hAnsi="Arial" w:cs="Arial"/>
                <w:sz w:val="17"/>
                <w:rtl/>
                <w:rtl/>
              </w:rPr>
              <w:t>RentExemption</w:t>
            </w:r>
          </w:p>
        </w:tc>
        <w:tc>
          <w:tcPr>
            <w:tcW w:type="dxa" w:w="1973"/>
            <w:shd w:fill="F4F7F9"/>
            <w:tcMar>
              <w:top w:w="90" w:type="dxa"/>
              <w:start w:w="120" w:type="dxa"/>
              <w:bottom w:w="90" w:type="dxa"/>
              <w:end w:w="120" w:type="dxa"/>
            </w:tcMar>
            <w:vAlign w:val="center"/>
          </w:tcPr>
          <w:p>
            <w:pPr>
              <w:spacing w:after="40"/>
              <w:jc w:val="right"/>
              <w:bidi w:val="1"/>
            </w:pPr>
            <w:r>
              <w:rPr>
                <w:rFonts w:ascii="Arial" w:hAnsi="Arial" w:cs="Arial"/>
                <w:sz w:val="17"/>
                <w:rtl/>
                <w:rtl/>
              </w:rPr>
              <w:t>RentExemption() / View رقيقة</w:t>
            </w:r>
          </w:p>
        </w:tc>
        <w:tc>
          <w:tcPr>
            <w:tcW w:type="dxa" w:w="1973"/>
            <w:shd w:fill="F4F7F9"/>
            <w:tcMar>
              <w:top w:w="90" w:type="dxa"/>
              <w:start w:w="120" w:type="dxa"/>
              <w:bottom w:w="90" w:type="dxa"/>
              <w:end w:w="120" w:type="dxa"/>
            </w:tcMar>
            <w:vAlign w:val="center"/>
          </w:tcPr>
          <w:p>
            <w:pPr>
              <w:spacing w:after="40"/>
              <w:jc w:val="right"/>
              <w:bidi w:val="1"/>
            </w:pPr>
            <w:r>
              <w:rPr>
                <w:rFonts w:ascii="Arial" w:hAnsi="Arial" w:cs="Arial"/>
                <w:sz w:val="17"/>
                <w:rtl/>
                <w:rtl/>
              </w:rPr>
              <w:t>بحث + جدول مقيم + جدول إعفاءات + 3 Forms</w:t>
            </w:r>
          </w:p>
        </w:tc>
        <w:tc>
          <w:tcPr>
            <w:tcW w:type="dxa" w:w="1973"/>
            <w:shd w:fill="F4F7F9"/>
            <w:tcMar>
              <w:top w:w="90" w:type="dxa"/>
              <w:start w:w="120" w:type="dxa"/>
              <w:bottom w:w="90" w:type="dxa"/>
              <w:end w:w="120" w:type="dxa"/>
            </w:tcMar>
            <w:vAlign w:val="center"/>
          </w:tcPr>
          <w:p>
            <w:pPr>
              <w:spacing w:after="40"/>
              <w:jc w:val="right"/>
              <w:bidi w:val="1"/>
            </w:pPr>
            <w:r>
              <w:rPr>
                <w:rFonts w:ascii="Arial" w:hAnsi="Arial" w:cs="Arial"/>
                <w:sz w:val="17"/>
                <w:rtl/>
                <w:rtl/>
              </w:rPr>
              <w:t>3</w:t>
            </w:r>
          </w:p>
        </w:tc>
        <w:tc>
          <w:tcPr>
            <w:tcW w:type="dxa" w:w="1974"/>
            <w:shd w:fill="F4F7F9"/>
            <w:tcMar>
              <w:top w:w="90" w:type="dxa"/>
              <w:start w:w="120" w:type="dxa"/>
              <w:bottom w:w="90" w:type="dxa"/>
              <w:end w:w="120" w:type="dxa"/>
            </w:tcMar>
            <w:vAlign w:val="center"/>
          </w:tcPr>
          <w:p>
            <w:pPr>
              <w:spacing w:after="40"/>
              <w:jc w:val="right"/>
              <w:bidi w:val="1"/>
            </w:pPr>
            <w:r>
              <w:rPr>
                <w:rFonts w:ascii="Arial" w:hAnsi="Arial" w:cs="Arial"/>
                <w:sz w:val="17"/>
                <w:rtl/>
                <w:rtl/>
              </w:rPr>
              <w:t>إضافة/تعديل/إلغاء</w:t>
            </w:r>
          </w:p>
        </w:tc>
      </w:tr>
      <w:tr>
        <w:tc>
          <w:tcPr>
            <w:tcW w:type="dxa" w:w="1973"/>
            <w:tcMar>
              <w:top w:w="90" w:type="dxa"/>
              <w:start w:w="120" w:type="dxa"/>
              <w:bottom w:w="90" w:type="dxa"/>
              <w:end w:w="120" w:type="dxa"/>
            </w:tcMar>
            <w:vAlign w:val="center"/>
          </w:tcPr>
          <w:p>
            <w:pPr>
              <w:spacing w:after="40"/>
              <w:jc w:val="right"/>
              <w:bidi w:val="1"/>
            </w:pPr>
            <w:r>
              <w:rPr>
                <w:rFonts w:ascii="Arial" w:hAnsi="Arial" w:cs="Arial"/>
                <w:sz w:val="17"/>
                <w:rtl/>
                <w:rtl/>
              </w:rPr>
              <w:t>UploadExcel</w:t>
            </w:r>
          </w:p>
        </w:tc>
        <w:tc>
          <w:tcPr>
            <w:tcW w:type="dxa" w:w="1973"/>
            <w:tcMar>
              <w:top w:w="90" w:type="dxa"/>
              <w:start w:w="120" w:type="dxa"/>
              <w:bottom w:w="90" w:type="dxa"/>
              <w:end w:w="120" w:type="dxa"/>
            </w:tcMar>
            <w:vAlign w:val="center"/>
          </w:tcPr>
          <w:p>
            <w:pPr>
              <w:spacing w:after="40"/>
              <w:jc w:val="right"/>
              <w:bidi w:val="1"/>
            </w:pPr>
            <w:r>
              <w:rPr>
                <w:rFonts w:ascii="Arial" w:hAnsi="Arial" w:cs="Arial"/>
                <w:sz w:val="17"/>
                <w:rtl/>
                <w:rtl/>
              </w:rPr>
              <w:t>Index, Upload, Process / UploadExcel/Index</w:t>
            </w:r>
          </w:p>
        </w:tc>
        <w:tc>
          <w:tcPr>
            <w:tcW w:type="dxa" w:w="1973"/>
            <w:tcMar>
              <w:top w:w="90" w:type="dxa"/>
              <w:start w:w="120" w:type="dxa"/>
              <w:bottom w:w="90" w:type="dxa"/>
              <w:end w:w="120" w:type="dxa"/>
            </w:tcMar>
            <w:vAlign w:val="center"/>
          </w:tcPr>
          <w:p>
            <w:pPr>
              <w:spacing w:after="40"/>
              <w:jc w:val="right"/>
              <w:bidi w:val="1"/>
            </w:pPr>
            <w:r>
              <w:rPr>
                <w:rFonts w:ascii="Arial" w:hAnsi="Arial" w:cs="Arial"/>
                <w:sz w:val="17"/>
                <w:rtl/>
                <w:rtl/>
              </w:rPr>
              <w:t>جدول معاينة + Formي رفع واعتماد</w:t>
            </w:r>
          </w:p>
        </w:tc>
        <w:tc>
          <w:tcPr>
            <w:tcW w:type="dxa" w:w="1973"/>
            <w:tcMar>
              <w:top w:w="90" w:type="dxa"/>
              <w:start w:w="120" w:type="dxa"/>
              <w:bottom w:w="90" w:type="dxa"/>
              <w:end w:w="120" w:type="dxa"/>
            </w:tcMar>
            <w:vAlign w:val="center"/>
          </w:tcPr>
          <w:p>
            <w:pPr>
              <w:spacing w:after="40"/>
              <w:jc w:val="right"/>
              <w:bidi w:val="1"/>
            </w:pPr>
            <w:r>
              <w:rPr>
                <w:rFonts w:ascii="Arial" w:hAnsi="Arial" w:cs="Arial"/>
                <w:sz w:val="17"/>
                <w:rtl/>
                <w:rtl/>
              </w:rPr>
              <w:t>لا DataSet</w:t>
            </w:r>
          </w:p>
        </w:tc>
        <w:tc>
          <w:tcPr>
            <w:tcW w:type="dxa" w:w="1974"/>
            <w:tcMar>
              <w:top w:w="90" w:type="dxa"/>
              <w:start w:w="120" w:type="dxa"/>
              <w:bottom w:w="90" w:type="dxa"/>
              <w:end w:w="120" w:type="dxa"/>
            </w:tcMar>
            <w:vAlign w:val="center"/>
          </w:tcPr>
          <w:p>
            <w:pPr>
              <w:spacing w:after="40"/>
              <w:jc w:val="right"/>
              <w:bidi w:val="1"/>
            </w:pPr>
            <w:r>
              <w:rPr>
                <w:rFonts w:ascii="Arial" w:hAnsi="Arial" w:cs="Arial"/>
                <w:sz w:val="17"/>
                <w:rtl/>
                <w:rtl/>
              </w:rPr>
              <w:t>رفع/قراءة ثم TVP مباشر</w:t>
            </w:r>
          </w:p>
        </w:tc>
      </w:tr>
      <w:tr>
        <w:tc>
          <w:tcPr>
            <w:tcW w:type="dxa" w:w="1973"/>
            <w:shd w:fill="F4F7F9"/>
            <w:tcMar>
              <w:top w:w="90" w:type="dxa"/>
              <w:start w:w="120" w:type="dxa"/>
              <w:bottom w:w="90" w:type="dxa"/>
              <w:end w:w="120" w:type="dxa"/>
            </w:tcMar>
            <w:vAlign w:val="center"/>
          </w:tcPr>
          <w:p>
            <w:pPr>
              <w:spacing w:after="40"/>
              <w:jc w:val="right"/>
              <w:bidi w:val="1"/>
            </w:pPr>
            <w:r>
              <w:rPr>
                <w:rFonts w:ascii="Arial" w:hAnsi="Arial" w:cs="Arial"/>
                <w:sz w:val="17"/>
                <w:rtl/>
                <w:rtl/>
              </w:rPr>
              <w:t>UploadLab</w:t>
            </w:r>
          </w:p>
        </w:tc>
        <w:tc>
          <w:tcPr>
            <w:tcW w:type="dxa" w:w="1973"/>
            <w:shd w:fill="F4F7F9"/>
            <w:tcMar>
              <w:top w:w="90" w:type="dxa"/>
              <w:start w:w="120" w:type="dxa"/>
              <w:bottom w:w="90" w:type="dxa"/>
              <w:end w:w="120" w:type="dxa"/>
            </w:tcMar>
            <w:vAlign w:val="center"/>
          </w:tcPr>
          <w:p>
            <w:pPr>
              <w:spacing w:after="40"/>
              <w:jc w:val="right"/>
              <w:bidi w:val="1"/>
            </w:pPr>
            <w:r>
              <w:rPr>
                <w:rFonts w:ascii="Arial" w:hAnsi="Arial" w:cs="Arial"/>
                <w:sz w:val="17"/>
                <w:rtl/>
                <w:rtl/>
              </w:rPr>
              <w:t>Index, Upload / UploadLab/Index</w:t>
            </w:r>
          </w:p>
        </w:tc>
        <w:tc>
          <w:tcPr>
            <w:tcW w:type="dxa" w:w="1973"/>
            <w:shd w:fill="F4F7F9"/>
            <w:tcMar>
              <w:top w:w="90" w:type="dxa"/>
              <w:start w:w="120" w:type="dxa"/>
              <w:bottom w:w="90" w:type="dxa"/>
              <w:end w:w="120" w:type="dxa"/>
            </w:tcMar>
            <w:vAlign w:val="center"/>
          </w:tcPr>
          <w:p>
            <w:pPr>
              <w:spacing w:after="40"/>
              <w:jc w:val="right"/>
              <w:bidi w:val="1"/>
            </w:pPr>
            <w:r>
              <w:rPr>
                <w:rFonts w:ascii="Arial" w:hAnsi="Arial" w:cs="Arial"/>
                <w:sz w:val="17"/>
                <w:rtl/>
                <w:rtl/>
              </w:rPr>
              <w:t>جدول Session + Form رفع</w:t>
            </w:r>
          </w:p>
        </w:tc>
        <w:tc>
          <w:tcPr>
            <w:tcW w:type="dxa" w:w="1973"/>
            <w:shd w:fill="F4F7F9"/>
            <w:tcMar>
              <w:top w:w="90" w:type="dxa"/>
              <w:start w:w="120" w:type="dxa"/>
              <w:bottom w:w="90" w:type="dxa"/>
              <w:end w:w="120" w:type="dxa"/>
            </w:tcMar>
            <w:vAlign w:val="center"/>
          </w:tcPr>
          <w:p>
            <w:pPr>
              <w:spacing w:after="40"/>
              <w:jc w:val="right"/>
              <w:bidi w:val="1"/>
            </w:pPr>
            <w:r>
              <w:rPr>
                <w:rFonts w:ascii="Arial" w:hAnsi="Arial" w:cs="Arial"/>
                <w:sz w:val="17"/>
                <w:rtl/>
                <w:rtl/>
              </w:rPr>
              <w:t>لا SQL</w:t>
            </w:r>
          </w:p>
        </w:tc>
        <w:tc>
          <w:tcPr>
            <w:tcW w:type="dxa" w:w="1974"/>
            <w:shd w:fill="F4F7F9"/>
            <w:tcMar>
              <w:top w:w="90" w:type="dxa"/>
              <w:start w:w="120" w:type="dxa"/>
              <w:bottom w:w="90" w:type="dxa"/>
              <w:end w:w="120" w:type="dxa"/>
            </w:tcMar>
            <w:vAlign w:val="center"/>
          </w:tcPr>
          <w:p>
            <w:pPr>
              <w:spacing w:after="40"/>
              <w:jc w:val="right"/>
              <w:bidi w:val="1"/>
            </w:pPr>
            <w:r>
              <w:rPr>
                <w:rFonts w:ascii="Arial" w:hAnsi="Arial" w:cs="Arial"/>
                <w:sz w:val="17"/>
                <w:rtl/>
                <w:rtl/>
              </w:rPr>
              <w:t>حفظ ملف فعلي فقط</w:t>
            </w:r>
          </w:p>
        </w:tc>
      </w:tr>
    </w:tbl>
    <w:p>
      <w:pPr>
        <w:spacing w:after="20"/>
      </w:pPr>
    </w:p>
    <w:p>
      <w:pPr>
        <w:jc w:val="right"/>
        <w:bidi w:val="1"/>
      </w:pPr>
      <w:r>
        <w:rPr>
          <w:rFonts w:ascii="Arial" w:hAnsi="Arial" w:cs="Arial"/>
          <w:b w:val="0"/>
          <w:sz w:val="20"/>
          <w:rtl/>
        </w:rPr>
        <w:t>كل Views المذكورة عدا ResidentsPrint رقيقة: تضبط ViewData["Title"] وتستدعي SmartRenderer. لا توجد classes مستقلة لصفوف المجال في الصفحات الثماني؛ Controllers تحول DataRow إلى Dictionary&lt;string,object?&gt;. نموذج UploadLabRow nested ويحمل Id, OriginalName, RelativePath, UploadedAt.</w:t>
      </w:r>
    </w:p>
    <w:p>
      <w:pPr>
        <w:pStyle w:val="Heading3"/>
        <w:jc w:val="right"/>
        <w:bidi w:val="1"/>
      </w:pPr>
      <w:r>
        <w:rPr>
          <w:rFonts w:ascii="Arial" w:hAnsi="Arial" w:cs="Arial"/>
          <w:b/>
          <w:color w:val="183B56"/>
          <w:sz w:val="24"/>
          <w:rtl/>
        </w:rPr>
        <w:t>Residents وResidentsPrint</w:t>
      </w:r>
    </w:p>
    <w:p>
      <w:pPr>
        <w:pStyle w:val="Heading3"/>
        <w:jc w:val="right"/>
        <w:bidi w:val="1"/>
      </w:pPr>
      <w:r>
        <w:rPr>
          <w:rFonts w:ascii="Arial" w:hAnsi="Arial" w:cs="Arial"/>
          <w:b/>
          <w:color w:val="183B56"/>
          <w:sz w:val="24"/>
          <w:rtl/>
        </w:rPr>
        <w:t>القراءة وواجهة المستخدم</w:t>
      </w:r>
    </w:p>
    <w:p>
      <w:pPr>
        <w:jc w:val="right"/>
        <w:bidi w:val="1"/>
      </w:pPr>
      <w:r>
        <w:rPr>
          <w:rFonts w:ascii="Arial" w:hAnsi="Arial" w:cs="Arial"/>
          <w:b w:val="0"/>
          <w:sz w:val="20"/>
          <w:rtl/>
        </w:rPr>
        <w:t>Residents يتحقق من Session بواسطة InitPageContext، يرسل pageName/idaraID/entrydata/hostname، ويشغل بالتوازي DDL indexes 2..7 للرتبة والوحدة والحالة الاجتماعية والجنسية والجنس والمقيم. ResidentsDL المرجعي يعيد:</w:t>
      </w:r>
    </w:p>
    <w:p>
      <w:pPr>
        <w:pStyle w:val="ListNumber"/>
        <w:jc w:val="right"/>
        <w:bidi w:val="1"/>
      </w:pPr>
      <w:r>
        <w:rPr>
          <w:rFonts w:ascii="Arial" w:hAnsi="Arial" w:cs="Arial"/>
          <w:sz w:val="20"/>
          <w:rtl/>
        </w:rPr>
        <w:t>تفاصيل المقيمين في الإدارة من Housing.VGetFullResidentDetails.</w:t>
      </w:r>
    </w:p>
    <w:p>
      <w:pPr>
        <w:pStyle w:val="ListNumber"/>
        <w:jc w:val="right"/>
        <w:bidi w:val="1"/>
      </w:pPr>
      <w:r>
        <w:rPr>
          <w:rFonts w:ascii="Arial" w:hAnsi="Arial" w:cs="Arial"/>
          <w:sz w:val="20"/>
          <w:rtl/>
        </w:rPr>
        <w:t>الرتب النشطة.</w:t>
      </w:r>
    </w:p>
    <w:p>
      <w:pPr>
        <w:pStyle w:val="ListNumber"/>
        <w:jc w:val="right"/>
        <w:bidi w:val="1"/>
      </w:pPr>
      <w:r>
        <w:rPr>
          <w:rFonts w:ascii="Arial" w:hAnsi="Arial" w:cs="Arial"/>
          <w:sz w:val="20"/>
          <w:rtl/>
        </w:rPr>
        <w:t>الوحدات العسكرية.</w:t>
      </w:r>
    </w:p>
    <w:p>
      <w:pPr>
        <w:pStyle w:val="ListNumber"/>
        <w:jc w:val="right"/>
        <w:bidi w:val="1"/>
      </w:pPr>
      <w:r>
        <w:rPr>
          <w:rFonts w:ascii="Arial" w:hAnsi="Arial" w:cs="Arial"/>
          <w:sz w:val="20"/>
          <w:rtl/>
        </w:rPr>
        <w:t>الحالات الاجتماعية النشطة.</w:t>
      </w:r>
    </w:p>
    <w:p>
      <w:pPr>
        <w:pStyle w:val="ListNumber"/>
        <w:jc w:val="right"/>
        <w:bidi w:val="1"/>
      </w:pPr>
      <w:r>
        <w:rPr>
          <w:rFonts w:ascii="Arial" w:hAnsi="Arial" w:cs="Arial"/>
          <w:sz w:val="20"/>
          <w:rtl/>
        </w:rPr>
        <w:t>الجنسيات النشطة.</w:t>
      </w:r>
    </w:p>
    <w:p>
      <w:pPr>
        <w:pStyle w:val="ListNumber"/>
        <w:jc w:val="right"/>
        <w:bidi w:val="1"/>
      </w:pPr>
      <w:r>
        <w:rPr>
          <w:rFonts w:ascii="Arial" w:hAnsi="Arial" w:cs="Arial"/>
          <w:sz w:val="20"/>
          <w:rtl/>
        </w:rPr>
        <w:t>الجنس.</w:t>
      </w:r>
    </w:p>
    <w:p>
      <w:pPr>
        <w:pStyle w:val="ListNumber"/>
        <w:jc w:val="right"/>
        <w:bidi w:val="1"/>
      </w:pPr>
      <w:r>
        <w:rPr>
          <w:rFonts w:ascii="Arial" w:hAnsi="Arial" w:cs="Arial"/>
          <w:sz w:val="20"/>
          <w:rtl/>
        </w:rPr>
        <w:t>قائمة المقيمين في الإدارة.</w:t>
      </w:r>
    </w:p>
    <w:p>
      <w:pPr>
        <w:jc w:val="right"/>
        <w:bidi w:val="1"/>
      </w:pPr>
      <w:r>
        <w:rPr>
          <w:rFonts w:ascii="Arial" w:hAnsi="Arial" w:cs="Arial"/>
          <w:b w:val="0"/>
          <w:sz w:val="20"/>
          <w:rtl/>
        </w:rPr>
        <w:t>SmartTableDsModel قابل للبحث والفرز وتصفية الأعمدة، ويضيف aliases موضعية لتعبئة Forms. FormConfig يغطي بيانات الهوية والرقم العام والأسماء العربية والإنجليزية والرتبة والوحدة والحالة الاجتماعية والجنسية وعدد المعالين والجنس وتاريخ الميلاد والجوال والملاحظات.</w:t>
      </w:r>
    </w:p>
    <w:p>
      <w:pPr>
        <w:pStyle w:val="Heading3"/>
        <w:jc w:val="right"/>
        <w:bidi w:val="1"/>
      </w:pPr>
      <w:r>
        <w:rPr>
          <w:rFonts w:ascii="Arial" w:hAnsi="Arial" w:cs="Arial"/>
          <w:b/>
          <w:color w:val="183B56"/>
          <w:sz w:val="24"/>
          <w:rtl/>
        </w:rPr>
        <w:t>CRUD والصلاحيات والقواعد</w:t>
      </w:r>
    </w:p>
    <w:p>
      <w:pPr>
        <w:jc w:val="right"/>
        <w:bidi w:val="1"/>
      </w:pPr>
      <w:r>
        <w:rPr>
          <w:rFonts w:ascii="Arial" w:hAnsi="Arial" w:cs="Arial"/>
          <w:b w:val="0"/>
          <w:sz w:val="20"/>
          <w:rtl/>
        </w:rPr>
        <w:t>الصلاحيات: INSERTRESIDENTS, UPDATERESIDENTS, DELETERESIDENTS. البوابة تطابق permissionTypeNameE = ActionType ثم تربط pNN بمعاملات ResidentsSP. الإجراء المرجعي:</w:t>
      </w:r>
    </w:p>
    <w:p>
      <w:pPr>
        <w:pStyle w:val="ListBullet"/>
        <w:jc w:val="right"/>
        <w:bidi w:val="1"/>
      </w:pPr>
      <w:r>
        <w:rPr>
          <w:rFonts w:ascii="Arial" w:hAnsi="Arial" w:cs="Arial"/>
          <w:sz w:val="20"/>
          <w:rtl/>
        </w:rPr>
        <w:t>INSERT: يتحقق من الحقول الأساسية وتفرد الهوية/الرقم العام، ينشئ ResidentInfo وResidentDetails وعلاقات الإدارة، ويسجل Audit.</w:t>
      </w:r>
    </w:p>
    <w:p>
      <w:pPr>
        <w:pStyle w:val="ListBullet"/>
        <w:jc w:val="right"/>
        <w:bidi w:val="1"/>
      </w:pPr>
      <w:r>
        <w:rPr>
          <w:rFonts w:ascii="Arial" w:hAnsi="Arial" w:cs="Arial"/>
          <w:sz w:val="20"/>
          <w:rtl/>
        </w:rPr>
        <w:t>UPDATE: يتحقق من السجل والتعارضات، يغلق/يحدث النسخ الفعالة بحسب الفرع ويحفظ تاريخ التفاصيل.</w:t>
      </w:r>
    </w:p>
    <w:p>
      <w:pPr>
        <w:pStyle w:val="ListBullet"/>
        <w:jc w:val="right"/>
        <w:bidi w:val="1"/>
      </w:pPr>
      <w:r>
        <w:rPr>
          <w:rFonts w:ascii="Arial" w:hAnsi="Arial" w:cs="Arial"/>
          <w:sz w:val="20"/>
          <w:rtl/>
        </w:rPr>
        <w:t>DELETE: حذف منطقي/تعطيل مع منع الحالات غير الصالحة، لا حذف مادي مثبت.</w:t>
      </w:r>
    </w:p>
    <w:p>
      <w:pPr>
        <w:pStyle w:val="Heading3"/>
        <w:jc w:val="right"/>
        <w:bidi w:val="1"/>
      </w:pPr>
      <w:r>
        <w:rPr>
          <w:rFonts w:ascii="Arial" w:hAnsi="Arial" w:cs="Arial"/>
          <w:b/>
          <w:color w:val="183B56"/>
          <w:sz w:val="24"/>
          <w:rtl/>
        </w:rPr>
        <w:t>التقارير والطباعة</w:t>
      </w:r>
    </w:p>
    <w:p>
      <w:pPr>
        <w:jc w:val="right"/>
        <w:bidi w:val="1"/>
      </w:pPr>
      <w:r>
        <w:rPr>
          <w:rFonts w:ascii="Arial" w:hAnsi="Arial" w:cs="Arial"/>
          <w:b w:val="0"/>
          <w:sz w:val="20"/>
          <w:rtl/>
        </w:rPr>
        <w:t>pdf=1 وpdf=2 يبنيان PDF في Controller باستخدام QuestPDF؛ أحدهما قائمة/تقرير والآخر نموذج تفصيلي بحسب بيانات الجدول. ResidentsPrint.cshtml View طباعة HTML مستقلة تعرض بيانات المقيم، لكنها ليست مسار PDF الوحيد. زر الطباعة مرتبط في الكود بصلاحية الإضافة، وهو اقتران يحتاج مراجعة سياسة الصلاحيات.</w:t>
      </w:r>
    </w:p>
    <w:p>
      <w:pPr>
        <w:pStyle w:val="Heading3"/>
        <w:jc w:val="right"/>
        <w:bidi w:val="1"/>
      </w:pPr>
      <w:r>
        <w:rPr>
          <w:rFonts w:ascii="Arial" w:hAnsi="Arial" w:cs="Arial"/>
          <w:b/>
          <w:color w:val="183B56"/>
          <w:sz w:val="24"/>
          <w:rtl/>
        </w:rPr>
        <w:t>WaitingListByResident</w:t>
      </w:r>
    </w:p>
    <w:p>
      <w:pPr>
        <w:pStyle w:val="Heading3"/>
        <w:jc w:val="right"/>
        <w:bidi w:val="1"/>
      </w:pPr>
      <w:r>
        <w:rPr>
          <w:rFonts w:ascii="Arial" w:hAnsi="Arial" w:cs="Arial"/>
          <w:b/>
          <w:color w:val="183B56"/>
          <w:sz w:val="24"/>
          <w:rtl/>
        </w:rPr>
        <w:t>القراءة وResult sets</w:t>
      </w:r>
    </w:p>
    <w:p>
      <w:pPr>
        <w:jc w:val="right"/>
        <w:bidi w:val="1"/>
      </w:pPr>
      <w:r>
        <w:rPr>
          <w:rFonts w:ascii="Arial" w:hAnsi="Arial" w:cs="Arial"/>
          <w:b w:val="0"/>
          <w:sz w:val="20"/>
          <w:rtl/>
        </w:rPr>
        <w:t>تبحث الصفحة بـ NID؛ عدم وجود نتيجة يضع رسالة خطأ. بعد جدول الصلاحيات يعيد WaitingListByResidentDL المرجعي ثمانية sets:</w:t>
      </w:r>
    </w:p>
    <w:p>
      <w:pPr>
        <w:pStyle w:val="ListNumber"/>
        <w:jc w:val="right"/>
        <w:bidi w:val="1"/>
      </w:pPr>
      <w:r>
        <w:rPr>
          <w:rFonts w:ascii="Arial" w:hAnsi="Arial" w:cs="Arial"/>
          <w:sz w:val="20"/>
          <w:rtl/>
        </w:rPr>
        <w:t>المقيم المطابق من VGetFullResidentDetails.</w:t>
      </w:r>
    </w:p>
    <w:p>
      <w:pPr>
        <w:pStyle w:val="ListNumber"/>
        <w:jc w:val="right"/>
        <w:bidi w:val="1"/>
      </w:pPr>
      <w:r>
        <w:rPr>
          <w:rFonts w:ascii="Arial" w:hAnsi="Arial" w:cs="Arial"/>
          <w:sz w:val="20"/>
          <w:rtl/>
        </w:rPr>
        <w:t>سجلات الانتظار للمقيم من VWaitingList.</w:t>
      </w:r>
    </w:p>
    <w:p>
      <w:pPr>
        <w:pStyle w:val="ListNumber"/>
        <w:jc w:val="right"/>
        <w:bidi w:val="1"/>
      </w:pPr>
      <w:r>
        <w:rPr>
          <w:rFonts w:ascii="Arial" w:hAnsi="Arial" w:cs="Arial"/>
          <w:sz w:val="20"/>
          <w:rtl/>
        </w:rPr>
        <w:t>خطابات/سجلات انتظار مرتبطة بالمقيم.</w:t>
      </w:r>
    </w:p>
    <w:p>
      <w:pPr>
        <w:pStyle w:val="ListNumber"/>
        <w:jc w:val="right"/>
        <w:bidi w:val="1"/>
      </w:pPr>
      <w:r>
        <w:rPr>
          <w:rFonts w:ascii="Arial" w:hAnsi="Arial" w:cs="Arial"/>
          <w:sz w:val="20"/>
          <w:rtl/>
        </w:rPr>
        <w:t>طلبات نقل الإدارة من VMoveWaitingList.</w:t>
      </w:r>
    </w:p>
    <w:p>
      <w:pPr>
        <w:pStyle w:val="ListNumber"/>
        <w:jc w:val="right"/>
        <w:bidi w:val="1"/>
      </w:pPr>
      <w:r>
        <w:rPr>
          <w:rFonts w:ascii="Arial" w:hAnsi="Arial" w:cs="Arial"/>
          <w:sz w:val="20"/>
          <w:rtl/>
        </w:rPr>
        <w:t>فئات الانتظار المتاحة للإدارة.</w:t>
      </w:r>
    </w:p>
    <w:p>
      <w:pPr>
        <w:pStyle w:val="ListNumber"/>
        <w:jc w:val="right"/>
        <w:bidi w:val="1"/>
      </w:pPr>
      <w:r>
        <w:rPr>
          <w:rFonts w:ascii="Arial" w:hAnsi="Arial" w:cs="Arial"/>
          <w:sz w:val="20"/>
          <w:rtl/>
        </w:rPr>
        <w:t>أنواع ترتيب الانتظار.</w:t>
      </w:r>
    </w:p>
    <w:p>
      <w:pPr>
        <w:pStyle w:val="ListNumber"/>
        <w:jc w:val="right"/>
        <w:bidi w:val="1"/>
      </w:pPr>
      <w:r>
        <w:rPr>
          <w:rFonts w:ascii="Arial" w:hAnsi="Arial" w:cs="Arial"/>
          <w:sz w:val="20"/>
          <w:rtl/>
        </w:rPr>
        <w:t>الإدارات الأخرى.</w:t>
      </w:r>
    </w:p>
    <w:p>
      <w:pPr>
        <w:pStyle w:val="ListNumber"/>
        <w:jc w:val="right"/>
        <w:bidi w:val="1"/>
      </w:pPr>
      <w:r>
        <w:rPr>
          <w:rFonts w:ascii="Arial" w:hAnsi="Arial" w:cs="Arial"/>
          <w:sz w:val="20"/>
          <w:rtl/>
        </w:rPr>
        <w:t>أسباب الإلغاء/إنهاء الكل من BuildingActionType للقيم 19 و53.</w:t>
      </w:r>
    </w:p>
    <w:p>
      <w:pPr>
        <w:jc w:val="right"/>
        <w:bidi w:val="1"/>
      </w:pPr>
      <w:r>
        <w:rPr>
          <w:rFonts w:ascii="Arial" w:hAnsi="Arial" w:cs="Arial"/>
          <w:b w:val="0"/>
          <w:sz w:val="20"/>
          <w:rtl/>
        </w:rPr>
        <w:t>Controller يعرض أربعة SmartTableDsModel: بيانات المقيم، الانتظار، الخطابات، وطلبات النقل. يستدعي DDL indexes 5..8 أيضاً عبر endpoint المشترك. يوجد طلب extra-data بـ ActionType=GetWaitingListActions لعرض تاريخ الحركة.</w:t>
      </w:r>
    </w:p>
    <w:p>
      <w:pPr>
        <w:pStyle w:val="Heading3"/>
        <w:jc w:val="right"/>
        <w:bidi w:val="1"/>
      </w:pPr>
      <w:r>
        <w:rPr>
          <w:rFonts w:ascii="Arial" w:hAnsi="Arial" w:cs="Arial"/>
          <w:b/>
          <w:color w:val="183B56"/>
          <w:sz w:val="24"/>
          <w:rtl/>
        </w:rPr>
        <w:t>العمليات والصلاحيات</w:t>
      </w:r>
    </w:p>
    <w:tbl>
      <w:tblPr>
        <w:tblStyle w:val="TableGrid"/>
        <w:tblW w:type="dxa" w:w="9866"/>
        <w:jc w:val="center"/>
        <w:tblLayout w:type="fixed"/>
        <w:tblLook w:firstColumn="1" w:firstRow="1" w:lastColumn="0" w:lastRow="0" w:noHBand="0" w:noVBand="1" w:val="04A0"/>
      </w:tblPr>
      <w:tblGrid>
        <w:gridCol w:w="3288"/>
        <w:gridCol w:w="3288"/>
        <w:gridCol w:w="3290"/>
      </w:tblGrid>
      <w:tr>
        <w:trPr>
          <w:tblHeader w:val="true"/>
        </w:trPr>
        <w:tc>
          <w:tcPr>
            <w:tcW w:type="dxa" w:w="3288"/>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ActionType</w:t>
            </w:r>
          </w:p>
        </w:tc>
        <w:tc>
          <w:tcPr>
            <w:tcW w:type="dxa" w:w="3288"/>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الغرض</w:t>
            </w:r>
          </w:p>
        </w:tc>
        <w:tc>
          <w:tcPr>
            <w:tcW w:type="dxa" w:w="3290"/>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أهم binding</w:t>
            </w:r>
          </w:p>
        </w:tc>
      </w:tr>
      <w:tr>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INSERTWAITINGLIST</w:t>
            </w:r>
          </w:p>
        </w:tc>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إضافة سجل انتظار</w:t>
            </w:r>
          </w:p>
        </w:tc>
        <w:tc>
          <w:tcPr>
            <w:tcW w:type="dxa" w:w="3290"/>
            <w:tcMar>
              <w:top w:w="90" w:type="dxa"/>
              <w:start w:w="120" w:type="dxa"/>
              <w:bottom w:w="90" w:type="dxa"/>
              <w:end w:w="120" w:type="dxa"/>
            </w:tcMar>
            <w:vAlign w:val="center"/>
          </w:tcPr>
          <w:p>
            <w:pPr>
              <w:spacing w:after="40"/>
              <w:jc w:val="right"/>
              <w:bidi w:val="1"/>
            </w:pPr>
            <w:r>
              <w:rPr>
                <w:rFonts w:ascii="Arial" w:hAnsi="Arial" w:cs="Arial"/>
                <w:sz w:val="17"/>
                <w:rtl/>
                <w:rtl/>
              </w:rPr>
              <w:t>المقيم، القرار، الفئة، نوع الترتيب، ملاحظات</w:t>
            </w:r>
          </w:p>
        </w:tc>
      </w:tr>
      <w:tr>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UPDATEWAITINGLIST</w:t>
            </w:r>
          </w:p>
        </w:tc>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تعديل سجل</w:t>
            </w:r>
          </w:p>
        </w:tc>
        <w:tc>
          <w:tcPr>
            <w:tcW w:type="dxa" w:w="3290"/>
            <w:shd w:fill="F4F7F9"/>
            <w:tcMar>
              <w:top w:w="90" w:type="dxa"/>
              <w:start w:w="120" w:type="dxa"/>
              <w:bottom w:w="90" w:type="dxa"/>
              <w:end w:w="120" w:type="dxa"/>
            </w:tcMar>
            <w:vAlign w:val="center"/>
          </w:tcPr>
          <w:p>
            <w:pPr>
              <w:spacing w:after="40"/>
              <w:jc w:val="right"/>
              <w:bidi w:val="1"/>
            </w:pPr>
            <w:r>
              <w:rPr>
                <w:rFonts w:ascii="Arial" w:hAnsi="Arial" w:cs="Arial"/>
                <w:sz w:val="17"/>
                <w:rtl/>
                <w:rtl/>
              </w:rPr>
              <w:t>ActionID ثم بيانات السجل</w:t>
            </w:r>
          </w:p>
        </w:tc>
      </w:tr>
      <w:tr>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DELETEWAITINGLIST</w:t>
            </w:r>
          </w:p>
        </w:tc>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إلغاء سجل</w:t>
            </w:r>
          </w:p>
        </w:tc>
        <w:tc>
          <w:tcPr>
            <w:tcW w:type="dxa" w:w="3290"/>
            <w:tcMar>
              <w:top w:w="90" w:type="dxa"/>
              <w:start w:w="120" w:type="dxa"/>
              <w:bottom w:w="90" w:type="dxa"/>
              <w:end w:w="120" w:type="dxa"/>
            </w:tcMar>
            <w:vAlign w:val="center"/>
          </w:tcPr>
          <w:p>
            <w:pPr>
              <w:spacing w:after="40"/>
              <w:jc w:val="right"/>
              <w:bidi w:val="1"/>
            </w:pPr>
            <w:r>
              <w:rPr>
                <w:rFonts w:ascii="Arial" w:hAnsi="Arial" w:cs="Arial"/>
                <w:sz w:val="17"/>
                <w:rtl/>
                <w:rtl/>
              </w:rPr>
              <w:t>ActionID؛ الإجراء يضيف حركة ولا يمحو التاريخ</w:t>
            </w:r>
          </w:p>
        </w:tc>
      </w:tr>
      <w:tr>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INSERTOCCUBENTLETTER</w:t>
            </w:r>
          </w:p>
        </w:tc>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إضافة خطاب إشغال</w:t>
            </w:r>
          </w:p>
        </w:tc>
        <w:tc>
          <w:tcPr>
            <w:tcW w:type="dxa" w:w="3290"/>
            <w:shd w:fill="F4F7F9"/>
            <w:tcMar>
              <w:top w:w="90" w:type="dxa"/>
              <w:start w:w="120" w:type="dxa"/>
              <w:bottom w:w="90" w:type="dxa"/>
              <w:end w:w="120" w:type="dxa"/>
            </w:tcMar>
            <w:vAlign w:val="center"/>
          </w:tcPr>
          <w:p>
            <w:pPr>
              <w:spacing w:after="40"/>
              <w:jc w:val="right"/>
              <w:bidi w:val="1"/>
            </w:pPr>
            <w:r>
              <w:rPr>
                <w:rFonts w:ascii="Arial" w:hAnsi="Arial" w:cs="Arial"/>
                <w:sz w:val="17"/>
                <w:rtl/>
                <w:rtl/>
              </w:rPr>
              <w:t>المقيم وبيانات القرار</w:t>
            </w:r>
          </w:p>
        </w:tc>
      </w:tr>
      <w:tr>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UPDATEOCCUBENTLETTER</w:t>
            </w:r>
          </w:p>
        </w:tc>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تعديل الخطاب</w:t>
            </w:r>
          </w:p>
        </w:tc>
        <w:tc>
          <w:tcPr>
            <w:tcW w:type="dxa" w:w="3290"/>
            <w:tcMar>
              <w:top w:w="90" w:type="dxa"/>
              <w:start w:w="120" w:type="dxa"/>
              <w:bottom w:w="90" w:type="dxa"/>
              <w:end w:w="120" w:type="dxa"/>
            </w:tcMar>
            <w:vAlign w:val="center"/>
          </w:tcPr>
          <w:p>
            <w:pPr>
              <w:spacing w:after="40"/>
              <w:jc w:val="right"/>
              <w:bidi w:val="1"/>
            </w:pPr>
            <w:r>
              <w:rPr>
                <w:rFonts w:ascii="Arial" w:hAnsi="Arial" w:cs="Arial"/>
                <w:sz w:val="17"/>
                <w:rtl/>
                <w:rtl/>
              </w:rPr>
              <w:t>ActionID وحقول القرار</w:t>
            </w:r>
          </w:p>
        </w:tc>
      </w:tr>
      <w:tr>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DELETEOCCUBENTLETTER</w:t>
            </w:r>
          </w:p>
        </w:tc>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إلغاء الخطاب</w:t>
            </w:r>
          </w:p>
        </w:tc>
        <w:tc>
          <w:tcPr>
            <w:tcW w:type="dxa" w:w="3290"/>
            <w:shd w:fill="F4F7F9"/>
            <w:tcMar>
              <w:top w:w="90" w:type="dxa"/>
              <w:start w:w="120" w:type="dxa"/>
              <w:bottom w:w="90" w:type="dxa"/>
              <w:end w:w="120" w:type="dxa"/>
            </w:tcMar>
            <w:vAlign w:val="center"/>
          </w:tcPr>
          <w:p>
            <w:pPr>
              <w:spacing w:after="40"/>
              <w:jc w:val="right"/>
              <w:bidi w:val="1"/>
            </w:pPr>
            <w:r>
              <w:rPr>
                <w:rFonts w:ascii="Arial" w:hAnsi="Arial" w:cs="Arial"/>
                <w:sz w:val="17"/>
                <w:rtl/>
                <w:rtl/>
              </w:rPr>
              <w:t>ActionID</w:t>
            </w:r>
          </w:p>
        </w:tc>
      </w:tr>
      <w:tr>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MOVEWAITINGLIST</w:t>
            </w:r>
          </w:p>
        </w:tc>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طلب نقل كل قوائم المقيم لإدارة أخرى</w:t>
            </w:r>
          </w:p>
        </w:tc>
        <w:tc>
          <w:tcPr>
            <w:tcW w:type="dxa" w:w="3290"/>
            <w:tcMar>
              <w:top w:w="90" w:type="dxa"/>
              <w:start w:w="120" w:type="dxa"/>
              <w:bottom w:w="90" w:type="dxa"/>
              <w:end w:w="120" w:type="dxa"/>
            </w:tcMar>
            <w:vAlign w:val="center"/>
          </w:tcPr>
          <w:p>
            <w:pPr>
              <w:spacing w:after="40"/>
              <w:jc w:val="right"/>
              <w:bidi w:val="1"/>
            </w:pPr>
            <w:r>
              <w:rPr>
                <w:rFonts w:ascii="Arial" w:hAnsi="Arial" w:cs="Arial"/>
                <w:sz w:val="17"/>
                <w:rtl/>
                <w:rtl/>
              </w:rPr>
              <w:t>الإدارة الجديدة وقرار/سبب الطلب</w:t>
            </w:r>
          </w:p>
        </w:tc>
      </w:tr>
      <w:tr>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DELETEMOVEWAITINGLIST</w:t>
            </w:r>
          </w:p>
        </w:tc>
        <w:tc>
          <w:tcPr>
            <w:tcW w:type="dxa" w:w="3288"/>
            <w:shd w:fill="F4F7F9"/>
            <w:tcMar>
              <w:top w:w="90" w:type="dxa"/>
              <w:start w:w="120" w:type="dxa"/>
              <w:bottom w:w="90" w:type="dxa"/>
              <w:end w:w="120" w:type="dxa"/>
            </w:tcMar>
            <w:vAlign w:val="center"/>
          </w:tcPr>
          <w:p>
            <w:pPr>
              <w:spacing w:after="40"/>
              <w:jc w:val="right"/>
              <w:bidi w:val="1"/>
            </w:pPr>
            <w:r>
              <w:rPr>
                <w:rFonts w:ascii="Arial" w:hAnsi="Arial" w:cs="Arial"/>
                <w:sz w:val="17"/>
                <w:rtl/>
                <w:rtl/>
              </w:rPr>
              <w:t>إلغاء طلب النقل</w:t>
            </w:r>
          </w:p>
        </w:tc>
        <w:tc>
          <w:tcPr>
            <w:tcW w:type="dxa" w:w="3290"/>
            <w:shd w:fill="F4F7F9"/>
            <w:tcMar>
              <w:top w:w="90" w:type="dxa"/>
              <w:start w:w="120" w:type="dxa"/>
              <w:bottom w:w="90" w:type="dxa"/>
              <w:end w:w="120" w:type="dxa"/>
            </w:tcMar>
            <w:vAlign w:val="center"/>
          </w:tcPr>
          <w:p>
            <w:pPr>
              <w:spacing w:after="40"/>
              <w:jc w:val="right"/>
              <w:bidi w:val="1"/>
            </w:pPr>
            <w:r>
              <w:rPr>
                <w:rFonts w:ascii="Arial" w:hAnsi="Arial" w:cs="Arial"/>
                <w:sz w:val="17"/>
                <w:rtl/>
                <w:rtl/>
              </w:rPr>
              <w:t>معرف حركة النقل وملاحظاتها</w:t>
            </w:r>
          </w:p>
        </w:tc>
      </w:tr>
      <w:tr>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DELETERESIDENTALLWAITINGLIST</w:t>
            </w:r>
          </w:p>
        </w:tc>
        <w:tc>
          <w:tcPr>
            <w:tcW w:type="dxa" w:w="3288"/>
            <w:tcMar>
              <w:top w:w="90" w:type="dxa"/>
              <w:start w:w="120" w:type="dxa"/>
              <w:bottom w:w="90" w:type="dxa"/>
              <w:end w:w="120" w:type="dxa"/>
            </w:tcMar>
            <w:vAlign w:val="center"/>
          </w:tcPr>
          <w:p>
            <w:pPr>
              <w:spacing w:after="40"/>
              <w:jc w:val="right"/>
              <w:bidi w:val="1"/>
            </w:pPr>
            <w:r>
              <w:rPr>
                <w:rFonts w:ascii="Arial" w:hAnsi="Arial" w:cs="Arial"/>
                <w:sz w:val="17"/>
                <w:rtl/>
                <w:rtl/>
              </w:rPr>
              <w:t>إنهاء جميع سجلات المقيم</w:t>
            </w:r>
          </w:p>
        </w:tc>
        <w:tc>
          <w:tcPr>
            <w:tcW w:type="dxa" w:w="3290"/>
            <w:tcMar>
              <w:top w:w="90" w:type="dxa"/>
              <w:start w:w="120" w:type="dxa"/>
              <w:bottom w:w="90" w:type="dxa"/>
              <w:end w:w="120" w:type="dxa"/>
            </w:tcMar>
            <w:vAlign w:val="center"/>
          </w:tcPr>
          <w:p>
            <w:pPr>
              <w:spacing w:after="40"/>
              <w:jc w:val="right"/>
              <w:bidi w:val="1"/>
            </w:pPr>
            <w:r>
              <w:rPr>
                <w:rFonts w:ascii="Arial" w:hAnsi="Arial" w:cs="Arial"/>
                <w:sz w:val="17"/>
                <w:rtl/>
                <w:rtl/>
              </w:rPr>
              <w:t>السبب 19 أو53 وبيانات القرار</w:t>
            </w:r>
          </w:p>
        </w:tc>
      </w:tr>
    </w:tbl>
    <w:p>
      <w:pPr>
        <w:spacing w:after="20"/>
      </w:pPr>
    </w:p>
    <w:p>
      <w:pPr>
        <w:jc w:val="right"/>
        <w:bidi w:val="1"/>
      </w:pPr>
      <w:r>
        <w:rPr>
          <w:rFonts w:ascii="Arial" w:hAnsi="Arial" w:cs="Arial"/>
          <w:b w:val="0"/>
          <w:sz w:val="20"/>
          <w:rtl/>
        </w:rPr>
        <w:t>الأسماء التسعة نفسها هي permissions التي تتحكم في الأزرار. MastersCRUD يعيد التحقق، يستدعي WaitingListByResidentSP، وينشئ Notifications في فروع النقل.</w:t>
      </w:r>
    </w:p>
    <w:p>
      <w:pPr>
        <w:pStyle w:val="Heading3"/>
        <w:jc w:val="right"/>
        <w:bidi w:val="1"/>
      </w:pPr>
      <w:r>
        <w:rPr>
          <w:rFonts w:ascii="Arial" w:hAnsi="Arial" w:cs="Arial"/>
          <w:b/>
          <w:color w:val="183B56"/>
          <w:sz w:val="24"/>
          <w:rtl/>
        </w:rPr>
        <w:t>Business rules</w:t>
      </w:r>
    </w:p>
    <w:p>
      <w:pPr>
        <w:jc w:val="right"/>
        <w:bidi w:val="1"/>
      </w:pPr>
      <w:r>
        <w:rPr>
          <w:rFonts w:ascii="Arial" w:hAnsi="Arial" w:cs="Arial"/>
          <w:b w:val="0"/>
          <w:sz w:val="20"/>
          <w:rtl/>
        </w:rPr>
        <w:t>الإجراء المرجعي يستخدم ledger في BuildingAction: يمنع فئة مكررة، يمنع الإضافة/التعديل عند طلب نقل قائم، يتحقق من تبعية ملف المستفيد للإدارة، ويمنع العمل بعد حالات التقاعد/الفصل. التعديل والحذف يتطلبان ActionID وسجلاً قابلاً للحركة. النقل يتطلب إدارة هدف وبيانات قرار، وإلغاء النقل يتطلب طلباً قائماً غير محسوم. جميع الفروع تعمل بمعاملة، تستخدم 50001 لأخطاء الأعمال و50002 للفشل البرمجي، وتسجل Audit.</w:t>
      </w:r>
    </w:p>
    <w:p>
      <w:pPr>
        <w:pStyle w:val="Heading3"/>
        <w:jc w:val="right"/>
        <w:bidi w:val="1"/>
      </w:pPr>
      <w:r>
        <w:rPr>
          <w:rFonts w:ascii="Arial" w:hAnsi="Arial" w:cs="Arial"/>
          <w:b/>
          <w:color w:val="183B56"/>
          <w:sz w:val="24"/>
          <w:rtl/>
        </w:rPr>
        <w:t>WaitingListMoveList</w:t>
      </w:r>
    </w:p>
    <w:p>
      <w:pPr>
        <w:jc w:val="right"/>
        <w:bidi w:val="1"/>
      </w:pPr>
      <w:r>
        <w:rPr>
          <w:rFonts w:ascii="Arial" w:hAnsi="Arial" w:cs="Arial"/>
          <w:b w:val="0"/>
          <w:sz w:val="20"/>
          <w:rtl/>
        </w:rPr>
        <w:t>WaitingListMoveListDL يعيد طلبات VMoveWaitingList الموجهة إلى @idaraID. الجدول يخفي المعرفات التقنية ويعرض الإدارة المرسلة/المستقبلة وحالة الحركة. Formا القرار هما:</w:t>
      </w:r>
    </w:p>
    <w:p>
      <w:pPr>
        <w:pStyle w:val="ListBullet"/>
        <w:jc w:val="right"/>
        <w:bidi w:val="1"/>
      </w:pPr>
      <w:r>
        <w:rPr>
          <w:rFonts w:ascii="Arial" w:hAnsi="Arial" w:cs="Arial"/>
          <w:sz w:val="20"/>
          <w:rtl/>
        </w:rPr>
        <w:t>MOVEWAITINGLISTAPPROVE: قبول النقل.</w:t>
      </w:r>
    </w:p>
    <w:p>
      <w:pPr>
        <w:pStyle w:val="ListBullet"/>
        <w:jc w:val="right"/>
        <w:bidi w:val="1"/>
      </w:pPr>
      <w:r>
        <w:rPr>
          <w:rFonts w:ascii="Arial" w:hAnsi="Arial" w:cs="Arial"/>
          <w:sz w:val="20"/>
          <w:rtl/>
        </w:rPr>
        <w:t>MOVEWAITINGLISTREJECT: رفض النقل.</w:t>
      </w:r>
    </w:p>
    <w:p>
      <w:pPr>
        <w:jc w:val="right"/>
        <w:bidi w:val="1"/>
      </w:pPr>
      <w:r>
        <w:rPr>
          <w:rFonts w:ascii="Arial" w:hAnsi="Arial" w:cs="Arial"/>
          <w:b w:val="0"/>
          <w:sz w:val="20"/>
          <w:rtl/>
        </w:rPr>
        <w:t>وهما أيضاً permissions. WaitingListMoveListSP يمنع معالجة الطلب مرتين. الرفض يضيف حركة رفض. القبول يضيف حركة قبول، ينقل سجلات الانتظار ذات الصلة، ينسخ/يحدث تفاصيل المقيم وربط الإدارة، ويحدث سجلات الإدارة السابقة، ثم يسجل Audit. البوابة تنشئ إشعارات وترابطاً عكسياً إلى WaitingListByResident?NID=....</w:t>
      </w:r>
    </w:p>
    <w:p>
      <w:pPr>
        <w:pStyle w:val="Heading3"/>
        <w:jc w:val="right"/>
        <w:bidi w:val="1"/>
      </w:pPr>
      <w:r>
        <w:rPr>
          <w:rFonts w:ascii="Arial" w:hAnsi="Arial" w:cs="Arial"/>
          <w:b/>
          <w:color w:val="183B56"/>
          <w:sz w:val="24"/>
          <w:rtl/>
        </w:rPr>
        <w:t>WaitingList</w:t>
      </w:r>
    </w:p>
    <w:p>
      <w:pPr>
        <w:jc w:val="right"/>
        <w:bidi w:val="1"/>
      </w:pPr>
      <w:r>
        <w:rPr>
          <w:rFonts w:ascii="Arial" w:hAnsi="Arial" w:cs="Arial"/>
          <w:b w:val="0"/>
          <w:sz w:val="20"/>
          <w:rtl/>
        </w:rPr>
        <w:t>الصفحة تعرض الفئات النظامية العامة فقط (IDs 1,2,3,4,11 في snapshot). FormConfig يطلب فئة، ثم WaitingListDL يعيد قائمة مرتبة بتاريخ/رقم القرار والرقم العام، إضافة إلى DDL الفئات. الجدول يسمح بعملية MOVETOASSIGNLIST فقط لمن يملك الصلاحية.</w:t>
      </w:r>
    </w:p>
    <w:p>
      <w:pPr>
        <w:jc w:val="right"/>
        <w:bidi w:val="1"/>
      </w:pPr>
      <w:r>
        <w:rPr>
          <w:rFonts w:ascii="Arial" w:hAnsi="Arial" w:cs="Arial"/>
          <w:b w:val="0"/>
          <w:sz w:val="20"/>
          <w:rtl/>
        </w:rPr>
        <w:t>WaitingListSP يتحقق من وجود السجل، وأنه لم يُعالج، وأن المستفيد هو الأول فعلياً في ترتيب فئته داخل الإدارة؛ إذا لم يكن رأس القائمة يرفض برسالة أعمال. النجاح يضيف حركة نقل إلى قائمة التخصيص ويسجل Audit. pdf=1 يولد تقرير QuestPDF للقائمة المختارة.</w:t>
      </w:r>
    </w:p>
    <w:p>
      <w:pPr>
        <w:pStyle w:val="Heading3"/>
        <w:jc w:val="right"/>
        <w:bidi w:val="1"/>
      </w:pPr>
      <w:r>
        <w:rPr>
          <w:rFonts w:ascii="Arial" w:hAnsi="Arial" w:cs="Arial"/>
          <w:b/>
          <w:color w:val="183B56"/>
          <w:sz w:val="24"/>
          <w:rtl/>
        </w:rPr>
        <w:t>OtherWaitingList</w:t>
      </w:r>
    </w:p>
    <w:p>
      <w:pPr>
        <w:jc w:val="right"/>
        <w:bidi w:val="1"/>
      </w:pPr>
      <w:r>
        <w:rPr>
          <w:rFonts w:ascii="Arial" w:hAnsi="Arial" w:cs="Arial"/>
          <w:b w:val="0"/>
          <w:sz w:val="20"/>
          <w:rtl/>
        </w:rPr>
        <w:t>تختص بالفئات المحلية غير (1,2,3,4,11) والمقيدة بالإدارة. OtherWaitingListDL يعيد القائمة، DDL الفئات المحلية، وDDL المباني النشطة. العملية الوحيدة MOVETOOCCUPENTPROCEDURES تنقل المستفيد مباشرةً إلى إجراءات التسكين مع اختيار مبنى.</w:t>
      </w:r>
    </w:p>
    <w:p>
      <w:pPr>
        <w:jc w:val="right"/>
        <w:bidi w:val="1"/>
      </w:pPr>
      <w:r>
        <w:rPr>
          <w:rFonts w:ascii="Arial" w:hAnsi="Arial" w:cs="Arial"/>
          <w:b w:val="0"/>
          <w:sz w:val="20"/>
          <w:rtl/>
        </w:rPr>
        <w:t>OtherWaitingListSP يتحقق من السجل وعدم معالجته، وتوفر المبنى وصحة تبعيته/حالته، ثم يضيف حركة مرتبطة بالمبنى نحو مسار الإشغال ويسجل Audit. pdf=1 يولد تقريراً للفئة. الصلاحية نفسها تتحكم في العملية والطباعة في Controller.</w:t>
      </w:r>
    </w:p>
    <w:p>
      <w:pPr>
        <w:pStyle w:val="Heading3"/>
        <w:jc w:val="right"/>
        <w:bidi w:val="1"/>
      </w:pPr>
      <w:r>
        <w:rPr>
          <w:rFonts w:ascii="Arial" w:hAnsi="Arial" w:cs="Arial"/>
          <w:b/>
          <w:color w:val="183B56"/>
          <w:sz w:val="24"/>
          <w:rtl/>
        </w:rPr>
        <w:t>Assign</w:t>
      </w:r>
    </w:p>
    <w:p>
      <w:pPr>
        <w:pStyle w:val="Heading3"/>
        <w:jc w:val="right"/>
        <w:bidi w:val="1"/>
      </w:pPr>
      <w:r>
        <w:rPr>
          <w:rFonts w:ascii="Arial" w:hAnsi="Arial" w:cs="Arial"/>
          <w:b/>
          <w:color w:val="183B56"/>
          <w:sz w:val="24"/>
          <w:rtl/>
        </w:rPr>
        <w:t>Result sets وFormConfig</w:t>
      </w:r>
    </w:p>
    <w:p>
      <w:pPr>
        <w:jc w:val="right"/>
        <w:bidi w:val="1"/>
      </w:pPr>
      <w:r>
        <w:rPr>
          <w:rFonts w:ascii="Arial" w:hAnsi="Arial" w:cs="Arial"/>
          <w:b w:val="0"/>
          <w:sz w:val="20"/>
          <w:rtl/>
        </w:rPr>
        <w:t>يقبل WaitingClassID وAssignPeriodID من query. AssignDL المرجعي يعيد:</w:t>
      </w:r>
    </w:p>
    <w:p>
      <w:pPr>
        <w:pStyle w:val="ListNumber"/>
        <w:jc w:val="right"/>
        <w:bidi w:val="1"/>
      </w:pPr>
      <w:r>
        <w:rPr>
          <w:rFonts w:ascii="Arial" w:hAnsi="Arial" w:cs="Arial"/>
          <w:sz w:val="20"/>
          <w:rtl/>
        </w:rPr>
        <w:t>قائمة المرشحين مع آخر حركة وحالة الإسناد، ويربط المحضر الحالي عبر CTE.</w:t>
      </w:r>
    </w:p>
    <w:p>
      <w:pPr>
        <w:pStyle w:val="ListNumber"/>
        <w:jc w:val="right"/>
        <w:bidi w:val="1"/>
      </w:pPr>
      <w:r>
        <w:rPr>
          <w:rFonts w:ascii="Arial" w:hAnsi="Arial" w:cs="Arial"/>
          <w:sz w:val="20"/>
          <w:rtl/>
        </w:rPr>
        <w:t>DDL فئات الانتظار.</w:t>
      </w:r>
    </w:p>
    <w:p>
      <w:pPr>
        <w:pStyle w:val="ListNumber"/>
        <w:jc w:val="right"/>
        <w:bidi w:val="1"/>
      </w:pPr>
      <w:r>
        <w:rPr>
          <w:rFonts w:ascii="Arial" w:hAnsi="Arial" w:cs="Arial"/>
          <w:sz w:val="20"/>
          <w:rtl/>
        </w:rPr>
        <w:t>محاضر التخصيص المفتوحة/النشطة مع بيانات منشئها والفئة.</w:t>
      </w:r>
    </w:p>
    <w:p>
      <w:pPr>
        <w:pStyle w:val="ListNumber"/>
        <w:jc w:val="right"/>
        <w:bidi w:val="1"/>
      </w:pPr>
      <w:r>
        <w:rPr>
          <w:rFonts w:ascii="Arial" w:hAnsi="Arial" w:cs="Arial"/>
          <w:sz w:val="20"/>
          <w:rtl/>
        </w:rPr>
        <w:t>المباني النشطة المتاحة للإدارة.</w:t>
      </w:r>
    </w:p>
    <w:p>
      <w:pPr>
        <w:jc w:val="right"/>
        <w:bidi w:val="1"/>
      </w:pPr>
      <w:r>
        <w:rPr>
          <w:rFonts w:ascii="Arial" w:hAnsi="Arial" w:cs="Arial"/>
          <w:b w:val="0"/>
          <w:sz w:val="20"/>
          <w:rtl/>
        </w:rPr>
        <w:t>Forms والصلاحيات: OPENASSIGNPERIOD, CLOSEASSIGNPERIOD, ASSIGNHOUSE, UPDATEASSIGNHOUSE, CANCLEASSIGNHOUSE. الجدول يطبق شروط ظهور حسب LastActionTypeID وحالة المحضر، ويعرض status pills. pdf=2 ينشئ محضر تخصيص PDF باستخدام QuestPDF.</w:t>
      </w:r>
    </w:p>
    <w:p>
      <w:pPr>
        <w:pStyle w:val="Heading3"/>
        <w:jc w:val="right"/>
        <w:bidi w:val="1"/>
      </w:pPr>
      <w:r>
        <w:rPr>
          <w:rFonts w:ascii="Arial" w:hAnsi="Arial" w:cs="Arial"/>
          <w:b/>
          <w:color w:val="183B56"/>
          <w:sz w:val="24"/>
          <w:rtl/>
        </w:rPr>
        <w:t>قواعد الإسناد</w:t>
      </w:r>
    </w:p>
    <w:p>
      <w:pPr>
        <w:pStyle w:val="ListBullet"/>
        <w:jc w:val="right"/>
        <w:bidi w:val="1"/>
      </w:pPr>
      <w:r>
        <w:rPr>
          <w:rFonts w:ascii="Arial" w:hAnsi="Arial" w:cs="Arial"/>
          <w:sz w:val="20"/>
          <w:rtl/>
        </w:rPr>
        <w:t>فتح محضر يتطلب وصفاً وفئة، ويمنع وجود محضر نشط متعارض.</w:t>
      </w:r>
    </w:p>
    <w:p>
      <w:pPr>
        <w:pStyle w:val="ListBullet"/>
        <w:jc w:val="right"/>
        <w:bidi w:val="1"/>
      </w:pPr>
      <w:r>
        <w:rPr>
          <w:rFonts w:ascii="Arial" w:hAnsi="Arial" w:cs="Arial"/>
          <w:sz w:val="20"/>
          <w:rtl/>
        </w:rPr>
        <w:t>إغلاق المحضر يتطلب محضراً نشطاً ووجود مستفيد واحد على الأقل خُصص له منزل؛ يغلق الفترة ويولد حركات نهاية مرتبطة.</w:t>
      </w:r>
    </w:p>
    <w:p>
      <w:pPr>
        <w:pStyle w:val="ListBullet"/>
        <w:jc w:val="right"/>
        <w:bidi w:val="1"/>
      </w:pPr>
      <w:r>
        <w:rPr>
          <w:rFonts w:ascii="Arial" w:hAnsi="Arial" w:cs="Arial"/>
          <w:sz w:val="20"/>
          <w:rtl/>
        </w:rPr>
        <w:t>تخصيص منزل يتطلب سجلاً قائماً ومحضراً نشطاً ومبنى متاحاً، ويطبق حد فرص التخصيص. الحالات 38/40 مستخدمة كحالات تخصيص في الكود المرجعي.</w:t>
      </w:r>
    </w:p>
    <w:p>
      <w:pPr>
        <w:pStyle w:val="ListBullet"/>
        <w:jc w:val="right"/>
        <w:bidi w:val="1"/>
      </w:pPr>
      <w:r>
        <w:rPr>
          <w:rFonts w:ascii="Arial" w:hAnsi="Arial" w:cs="Arial"/>
          <w:sz w:val="20"/>
          <w:rtl/>
        </w:rPr>
        <w:t>الاستبعاد (CANCLEASSIGNHOUSE بالتهجئة الفعلية) يعكس/يسلسل الحركة ولا يحذف التخصيص السابق.</w:t>
      </w:r>
    </w:p>
    <w:p>
      <w:pPr>
        <w:pStyle w:val="ListBullet"/>
        <w:jc w:val="right"/>
        <w:bidi w:val="1"/>
      </w:pPr>
      <w:r>
        <w:rPr>
          <w:rFonts w:ascii="Arial" w:hAnsi="Arial" w:cs="Arial"/>
          <w:sz w:val="20"/>
          <w:rtl/>
        </w:rPr>
        <w:t>التبديل UPDATEASSIGNHOUSE ينشئ حركة إلغاء للمبنى السابق ثم حركة تخصيص للمبنى الجديد.</w:t>
      </w:r>
    </w:p>
    <w:p>
      <w:pPr>
        <w:pStyle w:val="ListBullet"/>
        <w:jc w:val="right"/>
        <w:bidi w:val="1"/>
      </w:pPr>
      <w:r>
        <w:rPr>
          <w:rFonts w:ascii="Arial" w:hAnsi="Arial" w:cs="Arial"/>
          <w:sz w:val="20"/>
          <w:rtl/>
        </w:rPr>
        <w:t>يوجد فرع AssignNote في AssignSP غير موصول ببوابة الصفحة أو Form نشط، فيوثق ككود غير قابل للوصول من المسار الحالي.</w:t>
      </w:r>
    </w:p>
    <w:p>
      <w:pPr>
        <w:pStyle w:val="Heading3"/>
        <w:jc w:val="right"/>
        <w:bidi w:val="1"/>
      </w:pPr>
      <w:r>
        <w:rPr>
          <w:rFonts w:ascii="Arial" w:hAnsi="Arial" w:cs="Arial"/>
          <w:b/>
          <w:color w:val="183B56"/>
          <w:sz w:val="24"/>
          <w:rtl/>
        </w:rPr>
        <w:t>AssignStatus</w:t>
      </w:r>
    </w:p>
    <w:p>
      <w:pPr>
        <w:jc w:val="right"/>
        <w:bidi w:val="1"/>
      </w:pPr>
      <w:r>
        <w:rPr>
          <w:rFonts w:ascii="Arial" w:hAnsi="Arial" w:cs="Arial"/>
          <w:b w:val="0"/>
          <w:sz w:val="20"/>
          <w:rtl/>
        </w:rPr>
        <w:t>الصفحة تختار محضر تخصيص منتهي وتعرض مرشحيه. AssignStatusDL يعيد: (1) صفوف المحضر وحالاتها والمبنى والعداد، (2) DDL المحاضر المغلقة ذات تاريخ نهاية، (3) حالات المعالجة 39 و45. العمليات:</w:t>
      </w:r>
    </w:p>
    <w:p>
      <w:pPr>
        <w:pStyle w:val="ListBullet"/>
        <w:jc w:val="right"/>
        <w:bidi w:val="1"/>
      </w:pPr>
      <w:r>
        <w:rPr>
          <w:rFonts w:ascii="Arial" w:hAnsi="Arial" w:cs="Arial"/>
          <w:sz w:val="20"/>
          <w:rtl/>
        </w:rPr>
        <w:t>ENDASSIGNPERIOD: إنهاء/تثبيت معالجة المحضر.</w:t>
      </w:r>
    </w:p>
    <w:p>
      <w:pPr>
        <w:pStyle w:val="ListBullet"/>
        <w:jc w:val="right"/>
        <w:bidi w:val="1"/>
      </w:pPr>
      <w:r>
        <w:rPr>
          <w:rFonts w:ascii="Arial" w:hAnsi="Arial" w:cs="Arial"/>
          <w:sz w:val="20"/>
          <w:rtl/>
        </w:rPr>
        <w:t>ASSIGNSTATUS: اختيار حالة معالجة للمستفيد وإضافة حركة جديدة مرتبطة بالمحضر والمبنى.</w:t>
      </w:r>
    </w:p>
    <w:p>
      <w:pPr>
        <w:jc w:val="right"/>
        <w:bidi w:val="1"/>
      </w:pPr>
      <w:r>
        <w:rPr>
          <w:rFonts w:ascii="Arial" w:hAnsi="Arial" w:cs="Arial"/>
          <w:b w:val="0"/>
          <w:sz w:val="20"/>
          <w:rtl/>
        </w:rPr>
        <w:t>pdf=2 وrowId يولدان نموذج PDF لصف محدد. توجد صيغتا AssignStatus وASSIGNSTATUS في routing الحي، لكن قاعدة DATACORE تستخدم SQLLatin1GeneralCP1CIAS غير الحساس للحالة؛ ثبت حياً وجود مساري القراءة والكتابة، لذلك case لا يعطل المسار الحالي. يبقى توحيد الاسم مطلوباً، ولم تُقرأ بيانات menuNameE الفعلية.</w:t>
      </w:r>
    </w:p>
    <w:p>
      <w:pPr>
        <w:pStyle w:val="Heading3"/>
        <w:jc w:val="right"/>
        <w:bidi w:val="1"/>
      </w:pPr>
      <w:r>
        <w:rPr>
          <w:rFonts w:ascii="Arial" w:hAnsi="Arial" w:cs="Arial"/>
          <w:b/>
          <w:color w:val="183B56"/>
          <w:sz w:val="24"/>
          <w:rtl/>
        </w:rPr>
        <w:t>RentExemption</w:t>
      </w:r>
    </w:p>
    <w:p>
      <w:pPr>
        <w:jc w:val="right"/>
        <w:bidi w:val="1"/>
      </w:pPr>
      <w:r>
        <w:rPr>
          <w:rFonts w:ascii="Arial" w:hAnsi="Arial" w:cs="Arial"/>
          <w:b w:val="0"/>
          <w:sz w:val="20"/>
          <w:rtl/>
        </w:rPr>
        <w:t>تبحث الصفحة بهوية مقيم يشغل مبنى. RentExemptionDL يعيد: (1) المقيم/الإشغال الحالي من VGetFullResidentDetails وVOccupant، (2) سجل إعفاءاته، (3) أنواع الإعفاء النشطة المسموحة للإدارة. الجدول الأول سياق المقيم، والثاني تاريخ الإعفاء مع حالة رقمية/نصية (نشط، منتهي، ملغي).</w:t>
      </w:r>
    </w:p>
    <w:p>
      <w:pPr>
        <w:jc w:val="right"/>
        <w:bidi w:val="1"/>
      </w:pPr>
      <w:r>
        <w:rPr>
          <w:rFonts w:ascii="Arial" w:hAnsi="Arial" w:cs="Arial"/>
          <w:b w:val="0"/>
          <w:sz w:val="20"/>
          <w:rtl/>
        </w:rPr>
        <w:t>الصلاحيات والعمليات: ADDRENTEXEMPTION, EDITRENTEXEMPTION, DELETERENTEXEMPTION. Forms تربط النوع والمقيم وتاريخ البداية والنهاية ورقم/تاريخ الخطاب والمبنى والوصف. RentExemptionSP يتحقق من المقيم/المبنى والنوع والفترات، يمنع التداخل غير النظامي، ويضيف/يعدل السجل؛ الحذف إلغاء منطقي يسجل CanceldBy/CanceldDate/CanceldWhy. الإعفاء يُستهلك لاحقاً في BuildingRentForOneMonth, GenerateMonthlyRentBillForResident, وGenerateExitRentBills لقص فترة الإعفاء على فترة احتساب الإيجار وتطبيق نسبة النوع.</w:t>
      </w:r>
    </w:p>
    <w:p>
      <w:pPr>
        <w:pStyle w:val="Heading3"/>
        <w:jc w:val="right"/>
        <w:bidi w:val="1"/>
      </w:pPr>
      <w:r>
        <w:rPr>
          <w:rFonts w:ascii="Arial" w:hAnsi="Arial" w:cs="Arial"/>
          <w:b/>
          <w:color w:val="183B56"/>
          <w:sz w:val="24"/>
          <w:rtl/>
        </w:rPr>
        <w:t>UploadExcel</w:t>
      </w:r>
    </w:p>
    <w:p>
      <w:pPr>
        <w:pStyle w:val="Heading3"/>
        <w:jc w:val="right"/>
        <w:bidi w:val="1"/>
      </w:pPr>
      <w:r>
        <w:rPr>
          <w:rFonts w:ascii="Arial" w:hAnsi="Arial" w:cs="Arial"/>
          <w:b/>
          <w:color w:val="183B56"/>
          <w:sz w:val="24"/>
          <w:rtl/>
        </w:rPr>
        <w:t>الرفع والمعاينة</w:t>
      </w:r>
    </w:p>
    <w:p>
      <w:pPr>
        <w:jc w:val="right"/>
        <w:bidi w:val="1"/>
      </w:pPr>
      <w:r>
        <w:rPr>
          <w:rFonts w:ascii="Arial" w:hAnsi="Arial" w:cs="Arial"/>
          <w:b w:val="0"/>
          <w:sz w:val="20"/>
          <w:rtl/>
        </w:rPr>
        <w:t>Index يبني SmartTableDsModel ديناميكياً من أعمدة المعاينة في Session. Form الرفع يقبل ملفاً واحداً .xls/.xlsx حتى 10MB، مع request limit 20MB وantiforgery. Upload يعيد التحقق من الامتداد وMIME والحجم، يحفظ باسم UUID تحت wwwroot/uploads/excel، يقرأ أول sheet عبر ExcelDataReader مع أول صف headers، ويخزن أسماء الأعمدة وحتى 200 صف معاينة في Session. refresh يمسح Session ويحاول حذف الملف الفعلي.</w:t>
      </w:r>
    </w:p>
    <w:p>
      <w:pPr>
        <w:pStyle w:val="Heading3"/>
        <w:jc w:val="right"/>
        <w:bidi w:val="1"/>
      </w:pPr>
      <w:r>
        <w:rPr>
          <w:rFonts w:ascii="Arial" w:hAnsi="Arial" w:cs="Arial"/>
          <w:b/>
          <w:color w:val="183B56"/>
          <w:sz w:val="24"/>
          <w:rtl/>
        </w:rPr>
        <w:t>الاعتماد والاستيراد</w:t>
      </w:r>
    </w:p>
    <w:p>
      <w:pPr>
        <w:jc w:val="right"/>
        <w:bidi w:val="1"/>
      </w:pPr>
      <w:r>
        <w:rPr>
          <w:rFonts w:ascii="Arial" w:hAnsi="Arial" w:cs="Arial"/>
          <w:b w:val="0"/>
          <w:sz w:val="20"/>
          <w:rtl/>
        </w:rPr>
        <w:t>Form المعالجة يختار ثلاثة أعمدة مختلفة (p14,p15,p03). Process يعيد قراءة الملف، يثبت وجود الأعمدة، يرفض الخلايا الفارغة ويعرض حتى 15 رقم صف لكل عمود، يبني TVP، يحسب SHA-256 للملف، ثم يتصل مباشرة بـ [Housing].[UploadExcelImportSelected3Cols]. الإجراء ينظف النص، يمنع تكرار الملف ببصمة UploadExcelImportLog.FileHash, يدرج في Housing.UploadExcel ويسجل عدد الصفوف، ويرجع IsSuccessful/Message/InsertedRows.</w:t>
      </w:r>
    </w:p>
    <w:p>
      <w:pPr>
        <w:jc w:val="right"/>
        <w:bidi w:val="1"/>
      </w:pPr>
      <w:r>
        <w:rPr>
          <w:rFonts w:ascii="Arial" w:hAnsi="Arial" w:cs="Arial"/>
          <w:b w:val="0"/>
          <w:sz w:val="20"/>
          <w:rtl/>
        </w:rPr>
        <w:t>لا يمر هذا المسار بـ MastersServies, ProcedureMapper, MastersCRUD, أو permission gateway، ولا يوجد Session identity check داخل Controller. توجد فجوة تنفيذية مثبتة من الكود والـ schema الحي: النوع Housing.UploadExcelRowType يحتوي خمسة أعمدة (RowNo وUploadExcel1..4)، بينما Process يبني DataTable بأربعة أعمدة فقط (RowNo و1..3). TVP يتطلب تطابق shape/ordinal، ولذلك يلزم تصحيح قبل الاعتماد. كما ثبت حياً أن جدول log يملك أعمدة أسماء الأعمدة والإحصاءات، بينما الإجراء الحالي لا يملؤها عدا الاسم والبصمة والعدد.</w:t>
      </w:r>
    </w:p>
    <w:p>
      <w:pPr>
        <w:pStyle w:val="Heading3"/>
        <w:jc w:val="right"/>
        <w:bidi w:val="1"/>
      </w:pPr>
      <w:r>
        <w:rPr>
          <w:rFonts w:ascii="Arial" w:hAnsi="Arial" w:cs="Arial"/>
          <w:b/>
          <w:color w:val="183B56"/>
          <w:sz w:val="24"/>
          <w:rtl/>
        </w:rPr>
        <w:t>UploadLab</w:t>
      </w:r>
    </w:p>
    <w:p>
      <w:pPr>
        <w:jc w:val="right"/>
        <w:bidi w:val="1"/>
      </w:pPr>
      <w:r>
        <w:rPr>
          <w:rFonts w:ascii="Arial" w:hAnsi="Arial" w:cs="Arial"/>
          <w:b w:val="0"/>
          <w:sz w:val="20"/>
          <w:rtl/>
        </w:rPr>
        <w:t>Index يعرض صفوف UploadLab.Rows من Session في جدول (Id, الاسم الأصلي، المسار النسبي، وقت الرفع). Form الرفع يقبل PDF/XLS/XLSX واحداً حتى 10MB، request limit 20MB وantiforgery. Upload يفحص الامتداد وMIME والحجم، يحفظ UUID تحت wwwroot/uploads/lab، ثم يضيف metadata إلى Session ويرجع JSON.</w:t>
      </w:r>
    </w:p>
    <w:p>
      <w:pPr>
        <w:jc w:val="right"/>
        <w:bidi w:val="1"/>
      </w:pPr>
      <w:r>
        <w:rPr>
          <w:rFonts w:ascii="Arial" w:hAnsi="Arial" w:cs="Arial"/>
          <w:b w:val="0"/>
          <w:sz w:val="20"/>
          <w:rtl/>
        </w:rPr>
        <w:t>لا يقرأ محتوى Excel، ولا يستورد إلى قاعدة، ولا يملك delete/cleanup، ولا يستخدم gateway أو permission/session guard. فحص MIME/extension لا يثبت توقيع الملف، والمسار داخل wwwroot يجعل الملف قابلاً للخدمة إذا عُرف URL؛ هذه فجوات تحقق وأمان وليست عمليات نُفذت أثناء التوثيق.</w:t>
      </w:r>
    </w:p>
    <w:p>
      <w:pPr>
        <w:pStyle w:val="Heading3"/>
        <w:jc w:val="right"/>
        <w:bidi w:val="1"/>
      </w:pPr>
      <w:r>
        <w:rPr>
          <w:rFonts w:ascii="Arial" w:hAnsi="Arial" w:cs="Arial"/>
          <w:b/>
          <w:color w:val="183B56"/>
          <w:sz w:val="24"/>
          <w:rtl/>
        </w:rPr>
        <w:t>Gateway routing وSQL objects</w:t>
      </w:r>
    </w:p>
    <w:p>
      <w:pPr>
        <w:pStyle w:val="Heading3"/>
        <w:jc w:val="right"/>
        <w:bidi w:val="1"/>
      </w:pPr>
      <w:r>
        <w:rPr>
          <w:rFonts w:ascii="Arial" w:hAnsi="Arial" w:cs="Arial"/>
          <w:b/>
          <w:color w:val="183B56"/>
          <w:sz w:val="24"/>
          <w:rtl/>
        </w:rPr>
        <w:t>Entry routes</w:t>
      </w:r>
    </w:p>
    <w:p>
      <w:pPr>
        <w:jc w:val="right"/>
        <w:bidi w:val="1"/>
      </w:pPr>
      <w:r>
        <w:rPr>
          <w:rFonts w:ascii="Arial" w:hAnsi="Arial" w:cs="Arial"/>
          <w:b w:val="0"/>
          <w:sz w:val="20"/>
          <w:rtl/>
        </w:rPr>
        <w:t>ثبت حياً أن dbo.MastersDataLoad يوجه الصفحات الثماني إلى ResidentsDL, WaitingListByResidentDL, WaitingListMoveListDL, WaitingListDL, OtherWaitingListDL, AssignDL, AssignStatusDL, وRentExemptionDL، وأن dbo.MastersCRUD يحتوي مسارات الكتابة إلى SPs المقابلة وفحص permissionTypeNameE = @ActionType. UploadExcelImportSelected3Cols direct entry، وUploadLab بلا SQL.</w:t>
      </w:r>
    </w:p>
    <w:p>
      <w:pPr>
        <w:pStyle w:val="Heading3"/>
        <w:jc w:val="right"/>
        <w:bidi w:val="1"/>
      </w:pPr>
      <w:r>
        <w:rPr>
          <w:rFonts w:ascii="Arial" w:hAnsi="Arial" w:cs="Arial"/>
          <w:b/>
          <w:color w:val="183B56"/>
          <w:sz w:val="24"/>
          <w:rtl/>
        </w:rPr>
        <w:t>Procedures</w:t>
      </w:r>
    </w:p>
    <w:p>
      <w:pPr>
        <w:jc w:val="right"/>
        <w:bidi w:val="1"/>
      </w:pPr>
      <w:r>
        <w:rPr>
          <w:rFonts w:ascii="Arial" w:hAnsi="Arial" w:cs="Arial"/>
          <w:b w:val="0"/>
          <w:sz w:val="20"/>
          <w:rtl/>
        </w:rPr>
        <w:t>dbo.MastersDataLoad, dbo.MastersCRUD, dbo.MastersExtraDataLoad, Housing.ResidentsDL/SP, WaitingListByResidentDL/SP, WaitingListMoveListDL/SP, WaitingListDL/SP, OtherWaitingListDL/SP, AssignDL/SP, AssignStatusDL/SP, RentExemptionDL/SP, UploadExcelImportSelected3Cols, إضافة إلى إجراءات احتساب الإيجار المتأثرة بالإعفاء.</w:t>
      </w:r>
    </w:p>
    <w:p>
      <w:pPr>
        <w:pStyle w:val="Heading3"/>
        <w:jc w:val="right"/>
        <w:bidi w:val="1"/>
      </w:pPr>
      <w:r>
        <w:rPr>
          <w:rFonts w:ascii="Arial" w:hAnsi="Arial" w:cs="Arial"/>
          <w:b/>
          <w:color w:val="183B56"/>
          <w:sz w:val="24"/>
          <w:rtl/>
        </w:rPr>
        <w:t>Tables/types</w:t>
      </w:r>
    </w:p>
    <w:p>
      <w:pPr>
        <w:jc w:val="right"/>
        <w:bidi w:val="1"/>
      </w:pPr>
      <w:r>
        <w:rPr>
          <w:rFonts w:ascii="Arial" w:hAnsi="Arial" w:cs="Arial"/>
          <w:b w:val="0"/>
          <w:sz w:val="20"/>
          <w:rtl/>
        </w:rPr>
        <w:t>ResidentInfo, ResidentDetails, جداول ربط الإدارة، BuildingAction, BuildingActionType, WaitingClass, WaitingOrderType, AssignPeriod, AssignNote, BuildingAssign, BuildingAssignStatus, BuildingAssignCount, BuildingAssignType, ResidentRentExemption, ResidentRentExemptionType, UploadExcel, UploadExcelImportLog, AuditLog, والنوع Housing.UploadExcelRowType.</w:t>
      </w:r>
    </w:p>
    <w:p>
      <w:pPr>
        <w:pStyle w:val="Heading3"/>
        <w:jc w:val="right"/>
        <w:bidi w:val="1"/>
      </w:pPr>
      <w:r>
        <w:rPr>
          <w:rFonts w:ascii="Arial" w:hAnsi="Arial" w:cs="Arial"/>
          <w:b/>
          <w:color w:val="183B56"/>
          <w:sz w:val="24"/>
          <w:rtl/>
        </w:rPr>
        <w:t>Views/functions</w:t>
      </w:r>
    </w:p>
    <w:p>
      <w:pPr>
        <w:jc w:val="right"/>
        <w:bidi w:val="1"/>
      </w:pPr>
      <w:r>
        <w:rPr>
          <w:rFonts w:ascii="Arial" w:hAnsi="Arial" w:cs="Arial"/>
          <w:b w:val="0"/>
          <w:sz w:val="20"/>
          <w:rtl/>
        </w:rPr>
        <w:t>Views المباشرة: VGetFullResidentDetails, VWaitingList, VMoveWaitingList, VAssignList, VOccupant, VGetGeneralListForBuilding, VWaitingListByLetter, VWaitingListWithLetters, VWaitingListIds, وVGetListUserPermission. تستخدم الحركة المتسلسلة Housing.fnBuildingActionChainToRoot في المسارات المرتبطة؛ وتستخدم فوترة الإيجار حسابات/إجراءات تقاطع الإعفاء مع فترة الفاتورة. لا يُعامل VWaitingListxx كمسار نشط لمجرد وجوده.</w:t>
      </w:r>
    </w:p>
    <w:p>
      <w:pPr>
        <w:pStyle w:val="Heading3"/>
        <w:jc w:val="right"/>
        <w:bidi w:val="1"/>
      </w:pPr>
      <w:r>
        <w:rPr>
          <w:rFonts w:ascii="Arial" w:hAnsi="Arial" w:cs="Arial"/>
          <w:b/>
          <w:color w:val="183B56"/>
          <w:sz w:val="24"/>
          <w:rtl/>
        </w:rPr>
        <w:t>العلاقات وسير العمل</w:t>
      </w:r>
    </w:p>
    <w:p>
      <w:pPr>
        <w:jc w:val="right"/>
        <w:bidi w:val="1"/>
      </w:pPr>
      <w:r>
        <w:rPr>
          <w:rFonts w:ascii="Arial" w:hAnsi="Arial" w:cs="Arial"/>
          <w:b w:val="0"/>
          <w:sz w:val="20"/>
          <w:rtl/>
        </w:rPr>
        <w:t>السجل المركزي ليس status قابلاً للاستبدال، بل سلسلة BuildingAction ذات LastActionID/LastActionTypeID وعلاقة parent. التسلسل الوظيفي:</w:t>
      </w:r>
    </w:p>
    <w:p>
      <w:pPr>
        <w:jc w:val="right"/>
        <w:bidi w:val="1"/>
      </w:pPr>
      <w:r>
        <w:rPr>
          <w:rFonts w:ascii="Arial" w:hAnsi="Arial" w:cs="Arial"/>
          <w:b w:val="0"/>
          <w:sz w:val="20"/>
          <w:rtl/>
        </w:rPr>
        <w:t>Residents -&gt; WaitingListByResident -&gt; WaitingList/OtherWaitingList -&gt; Assign -&gt; AssignStatus -&gt; HousingHandover/HousingResident، مع فرع نقل WaitingListByResident -&gt; WaitingListMoveList -&gt; الإدارة الجديدة، وفرع مالي Occupant -&gt; RentExemption -&gt; rent billing/exit.</w:t>
      </w:r>
    </w:p>
    <w:p>
      <w:pPr>
        <w:pStyle w:val="ListBullet"/>
        <w:jc w:val="right"/>
        <w:bidi w:val="1"/>
      </w:pPr>
      <w:r>
        <w:rPr>
          <w:rFonts w:ascii="Arial" w:hAnsi="Arial" w:cs="Arial"/>
          <w:sz w:val="20"/>
          <w:rtl/>
        </w:rPr>
        <w:t>الصفحات الفردية تنشئ سجلات الانتظار والخطابات وتدير النقل.</w:t>
      </w:r>
    </w:p>
    <w:p>
      <w:pPr>
        <w:pStyle w:val="ListBullet"/>
        <w:jc w:val="right"/>
        <w:bidi w:val="1"/>
      </w:pPr>
      <w:r>
        <w:rPr>
          <w:rFonts w:ascii="Arial" w:hAnsi="Arial" w:cs="Arial"/>
          <w:sz w:val="20"/>
          <w:rtl/>
        </w:rPr>
        <w:t>WaitingList يفرض أولوية رأس القائمة قبل إدخال المرشح إلى التخصيص.</w:t>
      </w:r>
    </w:p>
    <w:p>
      <w:pPr>
        <w:pStyle w:val="ListBullet"/>
        <w:jc w:val="right"/>
        <w:bidi w:val="1"/>
      </w:pPr>
      <w:r>
        <w:rPr>
          <w:rFonts w:ascii="Arial" w:hAnsi="Arial" w:cs="Arial"/>
          <w:sz w:val="20"/>
          <w:rtl/>
        </w:rPr>
        <w:t>Assign يفتح محضراً للفئة ويخصص الموارد؛ AssignStatus يغلق دورة المحضر ويقرر الحالة التالية.</w:t>
      </w:r>
    </w:p>
    <w:p>
      <w:pPr>
        <w:pStyle w:val="ListBullet"/>
        <w:jc w:val="right"/>
        <w:bidi w:val="1"/>
      </w:pPr>
      <w:r>
        <w:rPr>
          <w:rFonts w:ascii="Arial" w:hAnsi="Arial" w:cs="Arial"/>
          <w:sz w:val="20"/>
          <w:rtl/>
        </w:rPr>
        <w:t>OtherWaitingList يتجاوز محضر التخصيص للفئات المحلية وينقل مباشرة لمسار التسكين.</w:t>
      </w:r>
    </w:p>
    <w:p>
      <w:pPr>
        <w:pStyle w:val="ListBullet"/>
        <w:jc w:val="right"/>
        <w:bidi w:val="1"/>
      </w:pPr>
      <w:r>
        <w:rPr>
          <w:rFonts w:ascii="Arial" w:hAnsi="Arial" w:cs="Arial"/>
          <w:sz w:val="20"/>
          <w:rtl/>
        </w:rPr>
        <w:t>قبول النقل يعيد تموضع ملف المستفيد وقوائمه في إدارة الهدف، لا مجرد تغيير حقل عرض.</w:t>
      </w:r>
    </w:p>
    <w:p>
      <w:pPr>
        <w:pStyle w:val="ListBullet"/>
        <w:jc w:val="right"/>
        <w:bidi w:val="1"/>
      </w:pPr>
      <w:r>
        <w:rPr>
          <w:rFonts w:ascii="Arial" w:hAnsi="Arial" w:cs="Arial"/>
          <w:sz w:val="20"/>
          <w:rtl/>
        </w:rPr>
        <w:t>الإعفاء لا يغير حالة السكن؛ يقلص أساس الإيجار خلال فترة ونسبة محددتين.</w:t>
      </w:r>
    </w:p>
    <w:p>
      <w:pPr>
        <w:jc w:val="right"/>
        <w:bidi w:val="1"/>
      </w:pPr>
      <w:r>
        <w:rPr>
          <w:rFonts w:ascii="Arial" w:hAnsi="Arial" w:cs="Arial"/>
          <w:b w:val="0"/>
          <w:sz w:val="20"/>
          <w:rtl/>
        </w:rPr>
        <w:t>الرسومات: [10-Housing-Waiting-Assignment-Workflow.md](../Diagrams/10-Housing-Waiting-Assignment-Workflow.md)، [11-Housing-Waiting-Data-and-Gateway.md](../Diagrams/11-Housing-Waiting-Data-and-Gateway.md)، [12-Housing-Excel-Import-Flows.md](../Diagrams/12-Housing-Excel-Import-Flows.md).</w:t>
      </w:r>
    </w:p>
    <w:p>
      <w:pPr>
        <w:pStyle w:val="Heading3"/>
        <w:jc w:val="right"/>
        <w:bidi w:val="1"/>
      </w:pPr>
      <w:r>
        <w:rPr>
          <w:rFonts w:ascii="Arial" w:hAnsi="Arial" w:cs="Arial"/>
          <w:b/>
          <w:color w:val="183B56"/>
          <w:sz w:val="24"/>
          <w:rtl/>
        </w:rPr>
        <w:t>Coverage</w:t>
      </w:r>
    </w:p>
    <w:tbl>
      <w:tblPr>
        <w:tblStyle w:val="TableGrid"/>
        <w:tblW w:type="dxa" w:w="9866"/>
        <w:jc w:val="center"/>
        <w:tblLayout w:type="fixed"/>
        <w:tblLook w:firstColumn="1" w:firstRow="1" w:lastColumn="0" w:lastRow="0" w:noHBand="0" w:noVBand="1" w:val="04A0"/>
      </w:tblPr>
      <w:tblGrid>
        <w:gridCol w:w="4933"/>
        <w:gridCol w:w="4933"/>
      </w:tblGrid>
      <w:tr>
        <w:trPr>
          <w:tblHeader w:val="true"/>
        </w:trPr>
        <w:tc>
          <w:tcPr>
            <w:tcW w:type="dxa" w:w="4933"/>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البند</w:t>
            </w:r>
          </w:p>
        </w:tc>
        <w:tc>
          <w:tcPr>
            <w:tcW w:type="dxa" w:w="4933"/>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التغطية المستودعية</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الصفحات المطلوبة</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10/10، مع ResidentsPrint ضمن Residents</w:t>
            </w:r>
          </w:p>
        </w:tc>
      </w:tr>
      <w:tr>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Controller files</w:t>
            </w:r>
          </w:p>
        </w:tc>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10/10</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Views</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11/11</w:t>
            </w:r>
          </w:p>
        </w:tc>
      </w:tr>
      <w:tr>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MVC Actions</w:t>
            </w:r>
          </w:p>
        </w:tc>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13/13: صفحات Housing الثماني + UploadExcel 3 + UploadLab 2؛ أوضاع PDF فروع داخل Actions</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عمليات الكتابة/الخاصة</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29/29: Residents 3، WLBResident 9، Move 2، WaitingList 1، Other 1، Assign 5، AssignStatus 2، Exemption 3، UploadExcel 2، UploadLab 1</w:t>
            </w:r>
          </w:p>
        </w:tc>
      </w:tr>
      <w:tr>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Feature DL/SP</w:t>
            </w:r>
          </w:p>
        </w:tc>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17/17: 8 DL + 8 SP + Excel import SP</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DataSet feature result sets</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31/31، إضافة إلى 8 permission sets؛ Uploads لا تستخدم DataSet</w:t>
            </w:r>
          </w:p>
        </w:tc>
      </w:tr>
      <w:tr>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Permissions المسماة</w:t>
            </w:r>
          </w:p>
        </w:tc>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26/26؛ لا permissions داخل Upload controllers</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مسارات PDF/طباعة</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Residents 2 + ResidentsPrint، WaitingList 1، Other 1، Assign 1، AssignStatus 1</w:t>
            </w:r>
          </w:p>
        </w:tc>
      </w:tr>
      <w:tr>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الرسومات</w:t>
            </w:r>
          </w:p>
        </w:tc>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3</w:t>
            </w:r>
          </w:p>
        </w:tc>
      </w:tr>
    </w:tbl>
    <w:p>
      <w:pPr>
        <w:spacing w:after="20"/>
      </w:pPr>
    </w:p>
    <w:p>
      <w:pPr>
        <w:jc w:val="right"/>
        <w:bidi w:val="1"/>
      </w:pPr>
      <w:r>
        <w:rPr>
          <w:rFonts w:ascii="Arial" w:hAnsi="Arial" w:cs="Arial"/>
          <w:b w:val="0"/>
          <w:sz w:val="20"/>
          <w:rtl/>
        </w:rPr>
        <w:t>التغطية 100% لأسطح المستودع المطلوبة، ولا تعني تطابق SQL الحي أو نجاح E2E/Excel.</w:t>
      </w:r>
    </w:p>
    <w:p>
      <w:pPr>
        <w:pStyle w:val="Heading3"/>
        <w:jc w:val="right"/>
        <w:bidi w:val="1"/>
      </w:pPr>
      <w:r>
        <w:rPr>
          <w:rFonts w:ascii="Arial" w:hAnsi="Arial" w:cs="Arial"/>
          <w:b/>
          <w:color w:val="183B56"/>
          <w:sz w:val="24"/>
          <w:rtl/>
        </w:rPr>
        <w:t>الفجوات والتحقق المطلوب</w:t>
      </w:r>
    </w:p>
    <w:p>
      <w:pPr>
        <w:pStyle w:val="ListNumber"/>
        <w:jc w:val="right"/>
        <w:bidi w:val="1"/>
      </w:pPr>
      <w:r>
        <w:rPr>
          <w:rFonts w:ascii="Arial" w:hAnsi="Arial" w:cs="Arial"/>
          <w:sz w:val="20"/>
          <w:rtl/>
        </w:rPr>
        <w:t>فجوة تاريخية أُغلقت في 07A: تمت مقارنة التعريفات حياً في 2026-08-22؛ لم تنفذ أي عملية أعمال.</w:t>
      </w:r>
    </w:p>
    <w:p>
      <w:pPr>
        <w:pStyle w:val="ListNumber"/>
        <w:jc w:val="right"/>
        <w:bidi w:val="1"/>
      </w:pPr>
      <w:r>
        <w:rPr>
          <w:rFonts w:ascii="Arial" w:hAnsi="Arial" w:cs="Arial"/>
          <w:sz w:val="20"/>
          <w:rtl/>
        </w:rPr>
        <w:t>TVP الحي في UploadExcel لا يطابق DataTable المُرسل (خمسة أعمدة مقابل أربعة).</w:t>
      </w:r>
    </w:p>
    <w:p>
      <w:pPr>
        <w:pStyle w:val="ListNumber"/>
        <w:jc w:val="right"/>
        <w:bidi w:val="1"/>
      </w:pPr>
      <w:r>
        <w:rPr>
          <w:rFonts w:ascii="Arial" w:hAnsi="Arial" w:cs="Arial"/>
          <w:sz w:val="20"/>
          <w:rtl/>
        </w:rPr>
        <w:t>UploadExcel يتجاوز gateway والصلاحيات، وUploadLab بلا session guard/permission؛ كلاهما يحتاج authorization review.</w:t>
      </w:r>
    </w:p>
    <w:p>
      <w:pPr>
        <w:pStyle w:val="ListNumber"/>
        <w:jc w:val="right"/>
        <w:bidi w:val="1"/>
      </w:pPr>
      <w:r>
        <w:rPr>
          <w:rFonts w:ascii="Arial" w:hAnsi="Arial" w:cs="Arial"/>
          <w:sz w:val="20"/>
          <w:rtl/>
        </w:rPr>
        <w:t>AssignStatus/ASSIGNSTATUS يعملان حالياً بسبب collation غير الحساس للحالة، لكن التسمية غير موحدة وبيانات menuNameE غير مفحوصة.</w:t>
      </w:r>
    </w:p>
    <w:p>
      <w:pPr>
        <w:pStyle w:val="ListNumber"/>
        <w:jc w:val="right"/>
        <w:bidi w:val="1"/>
      </w:pPr>
      <w:r>
        <w:rPr>
          <w:rFonts w:ascii="Arial" w:hAnsi="Arial" w:cs="Arial"/>
          <w:sz w:val="20"/>
          <w:rtl/>
        </w:rPr>
        <w:t>UploadLab لا يحذف الملفات ولا يثبت محتواها بالتوقيع؛ UploadExcel يكشف نص الاستثناء للعميل في بعض المسارات.</w:t>
      </w:r>
    </w:p>
    <w:p>
      <w:pPr>
        <w:pStyle w:val="ListNumber"/>
        <w:jc w:val="right"/>
        <w:bidi w:val="1"/>
      </w:pPr>
      <w:r>
        <w:rPr>
          <w:rFonts w:ascii="Arial" w:hAnsi="Arial" w:cs="Arial"/>
          <w:sz w:val="20"/>
          <w:rtl/>
        </w:rPr>
        <w:t>تقارير QuestPDF وResidentsPrint لم تُرندر بصرياً ولم تختبر العربية/الخطوط/الصفحات الكبيرة.</w:t>
      </w:r>
    </w:p>
    <w:p>
      <w:pPr>
        <w:pStyle w:val="ListNumber"/>
        <w:jc w:val="right"/>
        <w:bidi w:val="1"/>
      </w:pPr>
      <w:r>
        <w:rPr>
          <w:rFonts w:ascii="Arial" w:hAnsi="Arial" w:cs="Arial"/>
          <w:sz w:val="20"/>
          <w:rtl/>
        </w:rPr>
        <w:t>conditions المعتمدة على IDs مثبتة من التعريفات الحية، لكن معاني كل ID غير مثبتة من seed data؛ ويوجد فرق حي بين AssignDL الذي يعرض 5 و39 و41 وبين AssignSP الذي يقبل أيضاً 42.</w:t>
      </w:r>
    </w:p>
    <w:p>
      <w:pPr>
        <w:pStyle w:val="ListNumber"/>
        <w:jc w:val="right"/>
        <w:bidi w:val="1"/>
      </w:pPr>
      <w:r>
        <w:rPr>
          <w:rFonts w:ascii="Arial" w:hAnsi="Arial" w:cs="Arial"/>
          <w:sz w:val="20"/>
          <w:rtl/>
        </w:rPr>
        <w:t>يوجد AssignNote في SP دون route/UI نشط، وViews قديمة/بديلة مثل VWaitingListxx لا يثبت استخدامها.</w:t>
      </w:r>
    </w:p>
    <w:p>
      <w:pPr>
        <w:pStyle w:val="ListNumber"/>
        <w:jc w:val="right"/>
        <w:bidi w:val="1"/>
      </w:pPr>
      <w:r>
        <w:rPr>
          <w:rFonts w:ascii="Arial" w:hAnsi="Arial" w:cs="Arial"/>
          <w:sz w:val="20"/>
          <w:rtl/>
        </w:rPr>
        <w:t>CRUD ما زال يأخذ entrydata/idaraID/pageName/ActionType من العميل كما وثق مستند الأمان.</w:t>
      </w:r>
    </w:p>
    <w:p>
      <w:pPr>
        <w:pStyle w:val="Heading3"/>
        <w:jc w:val="right"/>
        <w:bidi w:val="1"/>
      </w:pPr>
      <w:r>
        <w:rPr>
          <w:rFonts w:ascii="Arial" w:hAnsi="Arial" w:cs="Arial"/>
          <w:b/>
          <w:color w:val="183B56"/>
          <w:sz w:val="24"/>
          <w:rtl/>
        </w:rPr>
        <w:t>تحديث المطابقة الحية 2026-08-22</w:t>
      </w:r>
    </w:p>
    <w:p>
      <w:pPr>
        <w:pStyle w:val="ListBullet"/>
        <w:jc w:val="right"/>
        <w:bidi w:val="1"/>
      </w:pPr>
      <w:r>
        <w:rPr>
          <w:rFonts w:ascii="Arial" w:hAnsi="Arial" w:cs="Arial"/>
          <w:sz w:val="20"/>
          <w:rtl/>
        </w:rPr>
        <w:t>من 17 feature procedures لهذا النطاق: 15 مطابقة، وAssignDL وAssignSP مختلفان عن Snapshot. BuildingRentForOneMonth اختلاف إضافي مرتبط بأثر الإعفاء، لكنه خارج عدّ الإجراءات السبعة عشر.</w:t>
      </w:r>
    </w:p>
    <w:p>
      <w:pPr>
        <w:pStyle w:val="ListBullet"/>
        <w:jc w:val="right"/>
        <w:bidi w:val="1"/>
      </w:pPr>
      <w:r>
        <w:rPr>
          <w:rFonts w:ascii="Arial" w:hAnsi="Arial" w:cs="Arial"/>
          <w:sz w:val="20"/>
          <w:rtl/>
        </w:rPr>
        <w:t>AssignDL الحي يعرض المباني ذات الحالات (5,39,41) أو بلا حركة، بينما Snapshot يضيف 42. AssignSP الحي يقبل للمبنى المحدد (5,39,41,42)، فيوجد عدم اتساق حي بين قائمة الاختيار والتحقق الكتابي.</w:t>
      </w:r>
    </w:p>
    <w:p>
      <w:pPr>
        <w:pStyle w:val="ListBullet"/>
        <w:jc w:val="right"/>
        <w:bidi w:val="1"/>
      </w:pPr>
      <w:r>
        <w:rPr>
          <w:rFonts w:ascii="Arial" w:hAnsi="Arial" w:cs="Arial"/>
          <w:sz w:val="20"/>
          <w:rtl/>
        </w:rPr>
        <w:t>Housing.VWaitingList الحي يستخدم جذور (1,7,25) بدلاً من (1,7) في Snapshot.</w:t>
      </w:r>
    </w:p>
    <w:p>
      <w:pPr>
        <w:pStyle w:val="ListBullet"/>
        <w:jc w:val="right"/>
        <w:bidi w:val="1"/>
      </w:pPr>
      <w:r>
        <w:rPr>
          <w:rFonts w:ascii="Arial" w:hAnsi="Arial" w:cs="Arial"/>
          <w:sz w:val="20"/>
          <w:rtl/>
        </w:rPr>
        <w:t>BuildingRentForOneMonth الحي يراعي ExitDate ويشمل الخروج NULL أو الواقع في/بعد بداية الشهر.</w:t>
      </w:r>
    </w:p>
    <w:p>
      <w:pPr>
        <w:pStyle w:val="ListBullet"/>
        <w:jc w:val="right"/>
        <w:bidi w:val="1"/>
      </w:pPr>
      <w:r>
        <w:rPr>
          <w:rFonts w:ascii="Arial" w:hAnsi="Arial" w:cs="Arial"/>
          <w:sz w:val="20"/>
          <w:rtl/>
        </w:rPr>
        <w:t>توقيع UploadExcelImportSelected3Cols الحي يؤكد أربعة أسماء أعمدة وTVP؛ فجوة DataTable/TVP مثبتة حياً.</w:t>
      </w:r>
    </w:p>
    <w:p>
      <w:pPr>
        <w:pStyle w:val="ListBullet"/>
        <w:jc w:val="right"/>
        <w:bidi w:val="1"/>
      </w:pPr>
      <w:r>
        <w:rPr>
          <w:rFonts w:ascii="Arial" w:hAnsi="Arial" w:cs="Arial"/>
          <w:sz w:val="20"/>
          <w:rtl/>
        </w:rPr>
        <w:t>case وحده لا يعطل AssignStatus لأن collation الحية غير حساسة للحالة؛ يبقى تطابق بيانات menuNameE غير متحقق.</w:t>
      </w:r>
    </w:p>
    <w:p>
      <w:r>
        <w:br w:type="page"/>
      </w:r>
    </w:p>
    <w:p>
      <w:pPr>
        <w:pStyle w:val="Heading1"/>
        <w:jc w:val="right"/>
        <w:bidi w:val="1"/>
      </w:pPr>
      <w:r>
        <w:rPr>
          <w:rFonts w:ascii="Arial" w:hAnsi="Arial" w:cs="Arial"/>
          <w:b/>
          <w:color w:val="183B56"/>
          <w:sz w:val="36"/>
          <w:rtl/>
        </w:rPr>
        <w:t>13. تدقيق ومطابقة قاعدة DATACORE الحية للمحادثات 1–7</w:t>
      </w:r>
    </w:p>
    <w:p>
      <w:pPr>
        <w:pStyle w:val="Heading3"/>
        <w:jc w:val="right"/>
        <w:bidi w:val="1"/>
      </w:pPr>
      <w:r>
        <w:rPr>
          <w:rFonts w:ascii="Arial" w:hAnsi="Arial" w:cs="Arial"/>
          <w:b/>
          <w:color w:val="183B56"/>
          <w:sz w:val="24"/>
          <w:rtl/>
        </w:rPr>
        <w:t>النطاق والمنهج</w:t>
      </w:r>
    </w:p>
    <w:p>
      <w:pPr>
        <w:pStyle w:val="ListBullet"/>
        <w:jc w:val="right"/>
        <w:bidi w:val="1"/>
      </w:pPr>
      <w:r>
        <w:rPr>
          <w:rFonts w:ascii="Arial" w:hAnsi="Arial" w:cs="Arial"/>
          <w:sz w:val="20"/>
          <w:rtl/>
        </w:rPr>
        <w:t>تاريخ التحقق: 2026-08-22.</w:t>
      </w:r>
    </w:p>
    <w:p>
      <w:pPr>
        <w:pStyle w:val="ListBullet"/>
        <w:jc w:val="right"/>
        <w:bidi w:val="1"/>
      </w:pPr>
      <w:r>
        <w:rPr>
          <w:rFonts w:ascii="Arial" w:hAnsi="Arial" w:cs="Arial"/>
          <w:sz w:val="20"/>
          <w:rtl/>
        </w:rPr>
        <w:t>المصدر النهائي لسلوك SQL: قاعدة DATACORE الحية. مصدر سلوك التطبيق: الكود النشط.</w:t>
      </w:r>
    </w:p>
    <w:p>
      <w:pPr>
        <w:pStyle w:val="ListBullet"/>
        <w:jc w:val="right"/>
        <w:bidi w:val="1"/>
      </w:pPr>
      <w:r>
        <w:rPr>
          <w:rFonts w:ascii="Arial" w:hAnsi="Arial" w:cs="Arial"/>
          <w:sz w:val="20"/>
          <w:rtl/>
        </w:rPr>
        <w:t>ملفات SmartFoundation.Database استُخدمت للمقارنة التاريخية فقط.</w:t>
      </w:r>
    </w:p>
    <w:p>
      <w:pPr>
        <w:pStyle w:val="ListBullet"/>
        <w:jc w:val="right"/>
        <w:bidi w:val="1"/>
      </w:pPr>
      <w:r>
        <w:rPr>
          <w:rFonts w:ascii="Arial" w:hAnsi="Arial" w:cs="Arial"/>
          <w:sz w:val="20"/>
          <w:rtl/>
        </w:rPr>
        <w:t>اقتصرت القراءة على catalog views المصرح بها. لم يُنفذ أي Business Stored Procedure، ولم تُنفذ كتابة أو DDL.</w:t>
      </w:r>
    </w:p>
    <w:p>
      <w:pPr>
        <w:pStyle w:val="ListBullet"/>
        <w:jc w:val="right"/>
        <w:bidi w:val="1"/>
      </w:pPr>
      <w:r>
        <w:rPr>
          <w:rFonts w:ascii="Arial" w:hAnsi="Arial" w:cs="Arial"/>
          <w:sz w:val="20"/>
          <w:rtl/>
        </w:rPr>
        <w:t>استُخرج التعريف الكامل لكل module، وتوقيعات الإجراءات من sys.parameters، ثم قورنت النصوص بعد توحيد المسافات وصيغة CREATE/ALTER واستبعاد extended properties التصميمية للـ Views.</w:t>
      </w:r>
    </w:p>
    <w:p>
      <w:pPr>
        <w:pStyle w:val="Heading3"/>
        <w:jc w:val="right"/>
        <w:bidi w:val="1"/>
      </w:pPr>
      <w:r>
        <w:rPr>
          <w:rFonts w:ascii="Arial" w:hAnsi="Arial" w:cs="Arial"/>
          <w:b/>
          <w:color w:val="183B56"/>
          <w:sz w:val="24"/>
          <w:rtl/>
        </w:rPr>
        <w:t>النتيجة الرقمية</w:t>
      </w:r>
    </w:p>
    <w:tbl>
      <w:tblPr>
        <w:tblStyle w:val="TableGrid"/>
        <w:tblW w:type="dxa" w:w="9866"/>
        <w:jc w:val="center"/>
        <w:tblLayout w:type="fixed"/>
        <w:tblLook w:firstColumn="1" w:firstRow="1" w:lastColumn="0" w:lastRow="0" w:noHBand="0" w:noVBand="1" w:val="04A0"/>
      </w:tblPr>
      <w:tblGrid>
        <w:gridCol w:w="4933"/>
        <w:gridCol w:w="4933"/>
      </w:tblGrid>
      <w:tr>
        <w:trPr>
          <w:tblHeader w:val="true"/>
        </w:trPr>
        <w:tc>
          <w:tcPr>
            <w:tcW w:type="dxa" w:w="4933"/>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المقياس</w:t>
            </w:r>
          </w:p>
        </w:tc>
        <w:tc>
          <w:tcPr>
            <w:tcW w:type="dxa" w:w="4933"/>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العدد</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الإجراءات المتحقق منها حياً</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51</w:t>
            </w:r>
          </w:p>
        </w:tc>
      </w:tr>
      <w:tr>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Live verified and matching</w:t>
            </w:r>
          </w:p>
        </w:tc>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40</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Live verified with differences</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11</w:t>
            </w:r>
          </w:p>
        </w:tc>
      </w:tr>
      <w:tr>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Missing from live database</w:t>
            </w:r>
          </w:p>
        </w:tc>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0</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Views/Functions المتحقق من تعريفها</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19</w:t>
            </w:r>
          </w:p>
        </w:tc>
      </w:tr>
      <w:tr>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Views/Functions المطابقة وظيفياً</w:t>
            </w:r>
          </w:p>
        </w:tc>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18</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Views/Functions المختلفة وظيفياً</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1</w:t>
            </w:r>
          </w:p>
        </w:tc>
      </w:tr>
      <w:tr>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Triggers ذات الصلة المكتشفة حياً</w:t>
            </w:r>
          </w:p>
        </w:tc>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1</w:t>
            </w:r>
          </w:p>
        </w:tc>
      </w:tr>
    </w:tbl>
    <w:p>
      <w:pPr>
        <w:spacing w:after="20"/>
      </w:pPr>
    </w:p>
    <w:p>
      <w:pPr>
        <w:jc w:val="right"/>
        <w:bidi w:val="1"/>
      </w:pPr>
      <w:r>
        <w:rPr>
          <w:rFonts w:ascii="Arial" w:hAnsi="Arial" w:cs="Arial"/>
          <w:b w:val="0"/>
          <w:sz w:val="20"/>
          <w:rtl/>
        </w:rPr>
        <w:t>المطابقة لا تعني تنفيذ الإجراء أو إثبات نتيجة بيانات فعلية. Result sets موثقة من عبارات التعريفات الحية، لا من تشغيل الإجراءات.</w:t>
      </w:r>
    </w:p>
    <w:p>
      <w:pPr>
        <w:pStyle w:val="Heading3"/>
        <w:jc w:val="right"/>
        <w:bidi w:val="1"/>
      </w:pPr>
      <w:r>
        <w:rPr>
          <w:rFonts w:ascii="Arial" w:hAnsi="Arial" w:cs="Arial"/>
          <w:b/>
          <w:color w:val="183B56"/>
          <w:sz w:val="24"/>
          <w:rtl/>
        </w:rPr>
        <w:t>جميع الإجراءات المتحقق منها</w:t>
      </w:r>
    </w:p>
    <w:p>
      <w:pPr>
        <w:pStyle w:val="Heading3"/>
        <w:jc w:val="right"/>
        <w:bidi w:val="1"/>
      </w:pPr>
      <w:r>
        <w:rPr>
          <w:rFonts w:ascii="Arial" w:hAnsi="Arial" w:cs="Arial"/>
          <w:b/>
          <w:color w:val="183B56"/>
          <w:sz w:val="24"/>
          <w:rtl/>
        </w:rPr>
        <w:t>Live verified and matching (40)</w:t>
      </w:r>
    </w:p>
    <w:p>
      <w:pPr>
        <w:jc w:val="right"/>
        <w:bidi w:val="1"/>
      </w:pPr>
      <w:r>
        <w:rPr>
          <w:rFonts w:ascii="Arial" w:hAnsi="Arial" w:cs="Arial"/>
          <w:b w:val="0"/>
          <w:sz w:val="20"/>
          <w:rtl/>
        </w:rPr>
        <w:t>dbo.MastersExtraDataLoad, dbo.GetSessionInfoForMVC, dbo.ReSetUserPassword, dbo.GetUserMenuTree, dbo.PagesManagmentSP, dbo.PermissionSP, dbo.UsersSP, dbo.SetUserPassword, dbo.NotificationsCreate, Housing.BuildingClassDL, Housing.BuildingClassSP, Housing.BuildingTypeDL, Housing.BuildingTypeSP, Housing.buildingUtilityTypeDL, Housing.BuildingUtilityTypeSP, Housing.MilitaryLocationDL, Housing.MilitaryLocationSP, Housing.BuildingDetailsDL, Housing.BuildingDetailsSP, Housing.HousingResidentDL, Housing.HousingHandoverDL, Housing.HousingHandoverSP, Housing.HousingExitDL, Housing.BackfillResidentServiceBills, Housing.ResidentsDL, Housing.ResidentsSP, Housing.WaitingListByResidentDL, Housing.WaitingListByResidentSP, Housing.WaitingListMoveListDL, Housing.WaitingListMoveListSP, Housing.WaitingListDL, Housing.WaitingListSP, Housing.OtherWaitingListDL, Housing.OtherWaitingListSP, Housing.AssignStatusDL, Housing.AssignStatusSP, Housing.RentExemptionDL, Housing.RentExemptionSP, Housing.UploadExcelImportSelected3Cols, Housing.GenerateMonthlyRentBillForResident.</w:t>
      </w:r>
    </w:p>
    <w:p>
      <w:pPr>
        <w:pStyle w:val="Heading3"/>
        <w:jc w:val="right"/>
        <w:bidi w:val="1"/>
      </w:pPr>
      <w:r>
        <w:rPr>
          <w:rFonts w:ascii="Arial" w:hAnsi="Arial" w:cs="Arial"/>
          <w:b/>
          <w:color w:val="183B56"/>
          <w:sz w:val="24"/>
          <w:rtl/>
        </w:rPr>
        <w:t>Live verified with differences (11)</w:t>
      </w:r>
    </w:p>
    <w:tbl>
      <w:tblPr>
        <w:tblStyle w:val="TableGrid"/>
        <w:tblW w:type="dxa" w:w="9866"/>
        <w:jc w:val="center"/>
        <w:tblLayout w:type="fixed"/>
        <w:tblLook w:firstColumn="1" w:firstRow="1" w:lastColumn="0" w:lastRow="0" w:noHBand="0" w:noVBand="1" w:val="04A0"/>
      </w:tblPr>
      <w:tblGrid>
        <w:gridCol w:w="4933"/>
        <w:gridCol w:w="4933"/>
      </w:tblGrid>
      <w:tr>
        <w:trPr>
          <w:tblHeader w:val="true"/>
        </w:trPr>
        <w:tc>
          <w:tcPr>
            <w:tcW w:type="dxa" w:w="4933"/>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الإجراء</w:t>
            </w:r>
          </w:p>
        </w:tc>
        <w:tc>
          <w:tcPr>
            <w:tcW w:type="dxa" w:w="4933"/>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الفرق الحي عن Snapshot وأثره</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dbo.MastersDataLoad</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أضاف ترتيباً تنازلياً لنتيجة DistributorPermissionType في تحميل Permission.</w:t>
            </w:r>
          </w:p>
        </w:tc>
      </w:tr>
      <w:tr>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dbo.MastersCRUD</w:t>
            </w:r>
          </w:p>
        </w:tc>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أضيف routing صريح لـ CANCELHOUSINGRESIDENT إلى HousingResidentSP، مع تحديثات أخرى لفروع برامج لاحقة خارج النطاق.</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dbo.UsersDL</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توسع result set المستخدمين بـ distributorID, distributorNameA, DepartmentID, DepartmentName عبر أحدث ربط active.</w:t>
            </w:r>
          </w:p>
        </w:tc>
      </w:tr>
      <w:tr>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Housing.HousingResidentSP</w:t>
            </w:r>
          </w:p>
        </w:tc>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أضيف تحقق من صحة OccupentDate وأنه بعد آخر خروج، ومن سلسلة الحركة والتخصيص 38/40 وحالة المبنى، مع معالجة أوسع للفوترة والخدمات.</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Housing.HousingExtendDL</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literal الحساب 40 بدلاً من 40.00؛ المقصود الوظيفي باقٍ 40 ضعف الإيجار مع المتبقي.</w:t>
            </w:r>
          </w:p>
        </w:tc>
      </w:tr>
      <w:tr>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Housing.HousingExtendSP</w:t>
            </w:r>
          </w:p>
        </w:tc>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تحقق التأمين صار typed بـ TRYCONVERT(decimal(18,2)) ويرفض القيم غير الرقمية أو الإجمالي &lt;= 0 ويثبت شروط الحالة وInsuranceRequired.</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Housing.HousingExitSP</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أعيد بناء فرع الغرامة/فوترة الخروج حول BillPeriod, BillPeriodType, الضريبة وتواريخ الفترة وربط/استبدال الفواتير.</w:t>
            </w:r>
          </w:p>
        </w:tc>
      </w:tr>
      <w:tr>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Housing.GenerateExitRentBills</w:t>
            </w:r>
          </w:p>
        </w:tc>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فرق صياغة THROW بالفاصلة المنقوطة فقط؛ القواعد مطابقة وظيفياً.</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Housing.AssignDL</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التعريف الحي يعرض الحالات (5,39,41) أو بلا حالة؛ Snapshot الحالي يضيف 42، ولذلك القائمة المرجعة حياً أضيق.</w:t>
            </w:r>
          </w:p>
        </w:tc>
      </w:tr>
      <w:tr>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Housing.AssignSP</w:t>
            </w:r>
          </w:p>
        </w:tc>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التعريف الحي يحتفظ بفحص للمبنى المحدد يسمح (5,39,41,42)، إضافة إلى فحص active/Idara مستقل؛ Snapshot الحالي أعاد ترتيب الفحص وضيّقه. يوجد عدم اتساق حي بين DL الذي لا يعرض 42 وSP الذي يقبلها.</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Housing.BuildingRentForOneMonth</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يأخذ ExitDate من VOccupant ويشمل المقيم إذا كان الخروج NULL أو في/بعد بداية الشهر.</w:t>
            </w:r>
          </w:p>
        </w:tc>
      </w:tr>
    </w:tbl>
    <w:p>
      <w:pPr>
        <w:spacing w:after="20"/>
      </w:pPr>
    </w:p>
    <w:p>
      <w:pPr>
        <w:pStyle w:val="Heading3"/>
        <w:jc w:val="right"/>
        <w:bidi w:val="1"/>
      </w:pPr>
      <w:r>
        <w:rPr>
          <w:rFonts w:ascii="Arial" w:hAnsi="Arial" w:cs="Arial"/>
          <w:b/>
          <w:color w:val="183B56"/>
          <w:sz w:val="24"/>
          <w:rtl/>
        </w:rPr>
        <w:t>العقود والمعاملات الحية</w:t>
      </w:r>
    </w:p>
    <w:p>
      <w:pPr>
        <w:pStyle w:val="ListBullet"/>
        <w:jc w:val="right"/>
        <w:bidi w:val="1"/>
      </w:pPr>
      <w:r>
        <w:rPr>
          <w:rFonts w:ascii="Arial" w:hAnsi="Arial" w:cs="Arial"/>
          <w:sz w:val="20"/>
          <w:rtl/>
        </w:rPr>
        <w:t>MastersDataLoad: 24 معاملاً؛ أربعة سياق ثم parameter01..20.</w:t>
      </w:r>
    </w:p>
    <w:p>
      <w:pPr>
        <w:pStyle w:val="ListBullet"/>
        <w:jc w:val="right"/>
        <w:bidi w:val="1"/>
      </w:pPr>
      <w:r>
        <w:rPr>
          <w:rFonts w:ascii="Arial" w:hAnsi="Arial" w:cs="Arial"/>
          <w:sz w:val="20"/>
          <w:rtl/>
        </w:rPr>
        <w:t>MastersCRUD: 55 معاملاً؛ خمسة سياق ثم parameter01..50.</w:t>
      </w:r>
    </w:p>
    <w:p>
      <w:pPr>
        <w:pStyle w:val="ListBullet"/>
        <w:jc w:val="right"/>
        <w:bidi w:val="1"/>
      </w:pPr>
      <w:r>
        <w:rPr>
          <w:rFonts w:ascii="Arial" w:hAnsi="Arial" w:cs="Arial"/>
          <w:sz w:val="20"/>
          <w:rtl/>
        </w:rPr>
        <w:t>MastersExtraDataLoad: 15 معاملاً؛ خمسة سياق ثم parameter01..10.</w:t>
      </w:r>
    </w:p>
    <w:p>
      <w:pPr>
        <w:pStyle w:val="ListBullet"/>
        <w:jc w:val="right"/>
        <w:bidi w:val="1"/>
      </w:pPr>
      <w:r>
        <w:rPr>
          <w:rFonts w:ascii="Arial" w:hAnsi="Arial" w:cs="Arial"/>
          <w:sz w:val="20"/>
          <w:rtl/>
        </w:rPr>
        <w:t>GetSessionInfoForMVC: NationalID, Password, hostName.</w:t>
      </w:r>
    </w:p>
    <w:p>
      <w:pPr>
        <w:pStyle w:val="ListBullet"/>
        <w:jc w:val="right"/>
        <w:bidi w:val="1"/>
      </w:pPr>
      <w:r>
        <w:rPr>
          <w:rFonts w:ascii="Arial" w:hAnsi="Arial" w:cs="Arial"/>
          <w:sz w:val="20"/>
          <w:rtl/>
        </w:rPr>
        <w:t>ReSetUserPassword: ثمانية معاملات تشمل action والهوية وكلمات المرور وسياق التدقيق.</w:t>
      </w:r>
    </w:p>
    <w:p>
      <w:pPr>
        <w:pStyle w:val="ListBullet"/>
        <w:jc w:val="right"/>
        <w:bidi w:val="1"/>
      </w:pPr>
      <w:r>
        <w:rPr>
          <w:rFonts w:ascii="Arial" w:hAnsi="Arial" w:cs="Arial"/>
          <w:sz w:val="20"/>
          <w:rtl/>
        </w:rPr>
        <w:t>UploadExcelImportSelected3Cols: سبعة معاملات حية، بينها أسماء أربعة أعمدة وTVP باسم Housing.UploadExcelRowType. هذا يؤكد عدم تطابق Controller ذي الأعمدة الثلاثة المختارة وDataTable ذي أربع خانات مع العقد/TVP الموثق بخمس خانات.</w:t>
      </w:r>
    </w:p>
    <w:p>
      <w:pPr>
        <w:pStyle w:val="ListBullet"/>
        <w:jc w:val="right"/>
        <w:bidi w:val="1"/>
      </w:pPr>
      <w:r>
        <w:rPr>
          <w:rFonts w:ascii="Arial" w:hAnsi="Arial" w:cs="Arial"/>
          <w:sz w:val="20"/>
          <w:rtl/>
        </w:rPr>
        <w:t>استُخرج العدد والنوع والترتيب لكل معاملات الإجراءات الـ51؛ لم يظهر drift آخر في توقيعات features.</w:t>
      </w:r>
    </w:p>
    <w:p>
      <w:pPr>
        <w:pStyle w:val="Heading3"/>
        <w:jc w:val="right"/>
        <w:bidi w:val="1"/>
      </w:pPr>
      <w:r>
        <w:rPr>
          <w:rFonts w:ascii="Arial" w:hAnsi="Arial" w:cs="Arial"/>
          <w:b/>
          <w:color w:val="183B56"/>
          <w:sz w:val="24"/>
          <w:rtl/>
        </w:rPr>
        <w:t>Result sets الحية</w:t>
      </w:r>
    </w:p>
    <w:p>
      <w:pPr>
        <w:pStyle w:val="ListBullet"/>
        <w:jc w:val="right"/>
        <w:bidi w:val="1"/>
      </w:pPr>
      <w:r>
        <w:rPr>
          <w:rFonts w:ascii="Arial" w:hAnsi="Arial" w:cs="Arial"/>
          <w:sz w:val="20"/>
          <w:rtl/>
        </w:rPr>
        <w:t>MastersDataLoad يعيد ftUserPagePermissions أولاً ثم نتائج الصفحة.</w:t>
      </w:r>
    </w:p>
    <w:p>
      <w:pPr>
        <w:pStyle w:val="ListBullet"/>
        <w:jc w:val="right"/>
        <w:bidi w:val="1"/>
      </w:pPr>
      <w:r>
        <w:rPr>
          <w:rFonts w:ascii="Arial" w:hAnsi="Arial" w:cs="Arial"/>
          <w:sz w:val="20"/>
          <w:rtl/>
        </w:rPr>
        <w:t>أعداد ومصادر نتائج Housing Definitions/Procedures/Waiting تطابق التوثيق عندما كان DL مطابقاً.</w:t>
      </w:r>
    </w:p>
    <w:p>
      <w:pPr>
        <w:pStyle w:val="ListBullet"/>
        <w:jc w:val="right"/>
        <w:bidi w:val="1"/>
      </w:pPr>
      <w:r>
        <w:rPr>
          <w:rFonts w:ascii="Arial" w:hAnsi="Arial" w:cs="Arial"/>
          <w:sz w:val="20"/>
          <w:rtl/>
        </w:rPr>
        <w:t>UsersDL وسع result set الأول بأربعة حقول، دون إضافة result set جديد.</w:t>
      </w:r>
    </w:p>
    <w:p>
      <w:pPr>
        <w:pStyle w:val="ListBullet"/>
        <w:jc w:val="right"/>
        <w:bidi w:val="1"/>
      </w:pPr>
      <w:r>
        <w:rPr>
          <w:rFonts w:ascii="Arial" w:hAnsi="Arial" w:cs="Arial"/>
          <w:sz w:val="20"/>
          <w:rtl/>
        </w:rPr>
        <w:t>HousingResidentDL وHousingExitDL يعيدان feature set واحداً؛ طلب Controllers لجداول DDL إضافية لا يملك نتائج حية مقابلة.</w:t>
      </w:r>
    </w:p>
    <w:p>
      <w:pPr>
        <w:pStyle w:val="ListBullet"/>
        <w:jc w:val="right"/>
        <w:bidi w:val="1"/>
      </w:pPr>
      <w:r>
        <w:rPr>
          <w:rFonts w:ascii="Arial" w:hAnsi="Arial" w:cs="Arial"/>
          <w:sz w:val="20"/>
          <w:rtl/>
        </w:rPr>
        <w:t>BuildingDetailsDL ما زال يعيد ثمانية feature sets بعد الصلاحيات، ومنها dt8 غير المستهلك.</w:t>
      </w:r>
    </w:p>
    <w:p>
      <w:pPr>
        <w:pStyle w:val="Heading3"/>
        <w:jc w:val="right"/>
        <w:bidi w:val="1"/>
      </w:pPr>
      <w:r>
        <w:rPr>
          <w:rFonts w:ascii="Arial" w:hAnsi="Arial" w:cs="Arial"/>
          <w:b/>
          <w:color w:val="183B56"/>
          <w:sz w:val="24"/>
          <w:rtl/>
        </w:rPr>
        <w:t>Views وFunctions</w:t>
      </w:r>
    </w:p>
    <w:p>
      <w:pPr>
        <w:pStyle w:val="Heading3"/>
        <w:jc w:val="right"/>
        <w:bidi w:val="1"/>
      </w:pPr>
      <w:r>
        <w:rPr>
          <w:rFonts w:ascii="Arial" w:hAnsi="Arial" w:cs="Arial"/>
          <w:b/>
          <w:color w:val="183B56"/>
          <w:sz w:val="24"/>
          <w:rtl/>
        </w:rPr>
        <w:t>Live verified and matching (18)</w:t>
      </w:r>
    </w:p>
    <w:p>
      <w:pPr>
        <w:jc w:val="right"/>
        <w:bidi w:val="1"/>
      </w:pPr>
      <w:r>
        <w:rPr>
          <w:rFonts w:ascii="Arial" w:hAnsi="Arial" w:cs="Arial"/>
          <w:b w:val="0"/>
          <w:sz w:val="20"/>
          <w:rtl/>
        </w:rPr>
        <w:t>dbo.ftUserPagePermissions, dbo.VGetListUserPermission, dbo.VGetListUsersInDSD, dbo.VGetFullStructureForDSD, dbo.VGetFullSystemUsersDetails, Housing.VLastActionForBuilding, Housing.VGetFullResidentDetails, Housing.VGetGeneralListForBuilding, Housing.VOccupant, Housing.VbuildingWithRent, Housing.VSumBillsTotalPriceAndTotalPaidForResident, Housing.VMoveWaitingList, Housing.VWaitingListByLetter, Housing.VWaitingListWithLetters, Housing.VWaitingListIds, Housing.VAssignList, Housing.fnCalcMonthlyBuildingRentByBuildingDetailsID, وHousing.fnBuildingActionChainToRoot.</w:t>
      </w:r>
    </w:p>
    <w:p>
      <w:pPr>
        <w:jc w:val="right"/>
        <w:bidi w:val="1"/>
      </w:pPr>
      <w:r>
        <w:rPr>
          <w:rFonts w:ascii="Arial" w:hAnsi="Arial" w:cs="Arial"/>
          <w:b w:val="0"/>
          <w:sz w:val="20"/>
          <w:rtl/>
        </w:rPr>
        <w:t>فروق MSDiagramPane والـ extended properties في ملفات Views ليست فروقاً في تعريفات الـ Views الحية.</w:t>
      </w:r>
    </w:p>
    <w:p>
      <w:pPr>
        <w:pStyle w:val="Heading3"/>
        <w:jc w:val="right"/>
        <w:bidi w:val="1"/>
      </w:pPr>
      <w:r>
        <w:rPr>
          <w:rFonts w:ascii="Arial" w:hAnsi="Arial" w:cs="Arial"/>
          <w:b/>
          <w:color w:val="183B56"/>
          <w:sz w:val="24"/>
          <w:rtl/>
        </w:rPr>
        <w:t>Live verified with differences (1)</w:t>
      </w:r>
    </w:p>
    <w:p>
      <w:pPr>
        <w:jc w:val="right"/>
        <w:bidi w:val="1"/>
      </w:pPr>
      <w:r>
        <w:rPr>
          <w:rFonts w:ascii="Arial" w:hAnsi="Arial" w:cs="Arial"/>
          <w:b w:val="0"/>
          <w:sz w:val="20"/>
          <w:rtl/>
        </w:rPr>
        <w:t>Housing.VWaitingList يشمل جذور أنواع الحركة (1,7,25) في الـ anchor والفلتر النهائي، بينما Snapshot يستخدم (1,7).</w:t>
      </w:r>
    </w:p>
    <w:p>
      <w:pPr>
        <w:pStyle w:val="Heading3"/>
        <w:jc w:val="right"/>
        <w:bidi w:val="1"/>
      </w:pPr>
      <w:r>
        <w:rPr>
          <w:rFonts w:ascii="Arial" w:hAnsi="Arial" w:cs="Arial"/>
          <w:b/>
          <w:color w:val="183B56"/>
          <w:sz w:val="24"/>
          <w:rtl/>
        </w:rPr>
        <w:t>الجداول والعلاقات والـ Triggers</w:t>
      </w:r>
    </w:p>
    <w:p>
      <w:pPr>
        <w:jc w:val="right"/>
        <w:bidi w:val="1"/>
      </w:pPr>
      <w:r>
        <w:rPr>
          <w:rFonts w:ascii="Arial" w:hAnsi="Arial" w:cs="Arial"/>
          <w:b w:val="0"/>
          <w:sz w:val="20"/>
          <w:rtl/>
        </w:rPr>
        <w:t>تحققت حياً الجداول المباشرة الموثقة في المجالات الستة، ولم يظهر جدول موثق مفقود. تؤكد FKs الحية علاقات BuildingDetails مع class/type/utility/location، وMilitaryLocation مع city وIdara، وBuildingRent مع building/rent type، وBuildingAction مع building/action type/resident. لا يوجد FK حي مكتشف لـ BuildingDetailsMeterServices، فيبقى ارتباطه إجرائياً.</w:t>
      </w:r>
    </w:p>
    <w:p>
      <w:pPr>
        <w:jc w:val="right"/>
        <w:bidi w:val="1"/>
      </w:pPr>
      <w:r>
        <w:rPr>
          <w:rFonts w:ascii="Arial" w:hAnsi="Arial" w:cs="Arial"/>
          <w:b w:val="0"/>
          <w:sz w:val="20"/>
          <w:rtl/>
        </w:rPr>
        <w:t>كائنات حية ظهرت من التعريفات أو FKs ولم تكن موثقة بوضوح:</w:t>
      </w:r>
    </w:p>
    <w:p>
      <w:pPr>
        <w:pStyle w:val="ListBullet"/>
        <w:jc w:val="right"/>
        <w:bidi w:val="1"/>
      </w:pPr>
      <w:r>
        <w:rPr>
          <w:rFonts w:ascii="Arial" w:hAnsi="Arial" w:cs="Arial"/>
          <w:sz w:val="20"/>
          <w:rtl/>
        </w:rPr>
        <w:t>Housing.BillPeriod, Housing.BillPeriodType, Housing.BillChargeType, وdbo.Tax في فوترة/غرامات الخروج.</w:t>
      </w:r>
    </w:p>
    <w:p>
      <w:pPr>
        <w:pStyle w:val="ListBullet"/>
        <w:jc w:val="right"/>
        <w:bidi w:val="1"/>
      </w:pPr>
      <w:r>
        <w:rPr>
          <w:rFonts w:ascii="Arial" w:hAnsi="Arial" w:cs="Arial"/>
          <w:sz w:val="20"/>
          <w:rtl/>
        </w:rPr>
        <w:t>Housing.MeterReadType عبر FK من MeterRead.</w:t>
      </w:r>
    </w:p>
    <w:p>
      <w:pPr>
        <w:pStyle w:val="ListBullet"/>
        <w:jc w:val="right"/>
        <w:bidi w:val="1"/>
      </w:pPr>
      <w:r>
        <w:rPr>
          <w:rFonts w:ascii="Arial" w:hAnsi="Arial" w:cs="Arial"/>
          <w:sz w:val="20"/>
          <w:rtl/>
        </w:rPr>
        <w:t>Housing.BuildingActionSource, Housing.BuildingPaymentType, وHousing.BuildingStatus عبر FKs من BuildingAction.</w:t>
      </w:r>
    </w:p>
    <w:p>
      <w:pPr>
        <w:pStyle w:val="ListBullet"/>
        <w:jc w:val="right"/>
        <w:bidi w:val="1"/>
      </w:pPr>
      <w:r>
        <w:rPr>
          <w:rFonts w:ascii="Arial" w:hAnsi="Arial" w:cs="Arial"/>
          <w:sz w:val="20"/>
          <w:rtl/>
        </w:rPr>
        <w:t>Trigger حي وفعال Housing.trgBuildingActionAudit على Housing.BuildingAction؛ وهو أثر تدقيق إضافي فوق dbo.AuditLog الصريح.</w:t>
      </w:r>
    </w:p>
    <w:p>
      <w:pPr>
        <w:jc w:val="right"/>
        <w:bidi w:val="1"/>
      </w:pPr>
      <w:r>
        <w:rPr>
          <w:rFonts w:ascii="Arial" w:hAnsi="Arial" w:cs="Arial"/>
          <w:b w:val="0"/>
          <w:sz w:val="20"/>
          <w:rtl/>
        </w:rPr>
        <w:t>ظهر أيضاً TRBuildingPaymentSetLinkStatus على BuildingPayment، لكنه يتصل بمرحلة IncomeSystem التالية ولم يدخل أعداد هذه المرحلة.</w:t>
      </w:r>
    </w:p>
    <w:p>
      <w:pPr>
        <w:pStyle w:val="Heading3"/>
        <w:jc w:val="right"/>
        <w:bidi w:val="1"/>
      </w:pPr>
      <w:r>
        <w:rPr>
          <w:rFonts w:ascii="Arial" w:hAnsi="Arial" w:cs="Arial"/>
          <w:b/>
          <w:color w:val="183B56"/>
          <w:sz w:val="24"/>
          <w:rtl/>
        </w:rPr>
        <w:t>الصلاحيات والأمان</w:t>
      </w:r>
    </w:p>
    <w:p>
      <w:pPr>
        <w:pStyle w:val="ListBullet"/>
        <w:jc w:val="right"/>
        <w:bidi w:val="1"/>
      </w:pPr>
      <w:r>
        <w:rPr>
          <w:rFonts w:ascii="Arial" w:hAnsi="Arial" w:cs="Arial"/>
          <w:sz w:val="20"/>
          <w:rtl/>
        </w:rPr>
        <w:t>ftUserPagePermissions وVGetListUserPermission مطابقان حياً.</w:t>
      </w:r>
    </w:p>
    <w:p>
      <w:pPr>
        <w:pStyle w:val="ListBullet"/>
        <w:jc w:val="right"/>
        <w:bidi w:val="1"/>
      </w:pPr>
      <w:r>
        <w:rPr>
          <w:rFonts w:ascii="Arial" w:hAnsi="Arial" w:cs="Arial"/>
          <w:sz w:val="20"/>
          <w:rtl/>
        </w:rPr>
        <w:t>GetSessionInfoForMVC, ReSetUserPassword, SetUserPassword, وNotificationsCreate مطابقة حياً؛ لذلك تبقى مخاطر reset الإداري والسياق الأمني المرسل من العميل كما وثقت.</w:t>
      </w:r>
    </w:p>
    <w:p>
      <w:pPr>
        <w:pStyle w:val="ListBullet"/>
        <w:jc w:val="right"/>
        <w:bidi w:val="1"/>
      </w:pPr>
      <w:r>
        <w:rPr>
          <w:rFonts w:ascii="Arial" w:hAnsi="Arial" w:cs="Arial"/>
          <w:sz w:val="20"/>
          <w:rtl/>
        </w:rPr>
        <w:t>MastersCRUD ما زال يعتمد على entrydata/pageName/ActionType/idaraID المرسلة من التطبيق؛ التحقق الحي لم يغلق خطر انتحال السياق.</w:t>
      </w:r>
    </w:p>
    <w:p>
      <w:pPr>
        <w:pStyle w:val="ListBullet"/>
        <w:jc w:val="right"/>
        <w:bidi w:val="1"/>
      </w:pPr>
      <w:r>
        <w:rPr>
          <w:rFonts w:ascii="Arial" w:hAnsi="Arial" w:cs="Arial"/>
          <w:sz w:val="20"/>
          <w:rtl/>
        </w:rPr>
        <w:t>فرع HousingHandover مطابق للـ Snapshot؛ شرط permissionTypeNameE=ActionType ما زال معلقاً وتوجد صلاحية صفحة عامة فقط.</w:t>
      </w:r>
    </w:p>
    <w:p>
      <w:pPr>
        <w:pStyle w:val="ListBullet"/>
        <w:jc w:val="right"/>
        <w:bidi w:val="1"/>
      </w:pPr>
      <w:r>
        <w:rPr>
          <w:rFonts w:ascii="Arial" w:hAnsi="Arial" w:cs="Arial"/>
          <w:sz w:val="20"/>
          <w:rtl/>
        </w:rPr>
        <w:t>collation الحية غير حساسة لحالة الأحرف؛ لذلك case وحده لا يعطل AssignStatus/ASSIGNSTATUS. لم تُقرأ بيانات الصلاحيات لإثبات menuNameE.</w:t>
      </w:r>
    </w:p>
    <w:p>
      <w:pPr>
        <w:pStyle w:val="Heading3"/>
        <w:jc w:val="right"/>
        <w:bidi w:val="1"/>
      </w:pPr>
      <w:r>
        <w:rPr>
          <w:rFonts w:ascii="Arial" w:hAnsi="Arial" w:cs="Arial"/>
          <w:b/>
          <w:color w:val="183B56"/>
          <w:sz w:val="24"/>
          <w:rtl/>
        </w:rPr>
        <w:t>الفجوات المغلقة</w:t>
      </w:r>
    </w:p>
    <w:p>
      <w:pPr>
        <w:pStyle w:val="ListNumber"/>
        <w:jc w:val="right"/>
        <w:bidi w:val="1"/>
      </w:pPr>
      <w:r>
        <w:rPr>
          <w:rFonts w:ascii="Arial" w:hAnsi="Arial" w:cs="Arial"/>
          <w:sz w:val="20"/>
          <w:rtl/>
        </w:rPr>
        <w:t>تحققت حياً إجراءات النطاق الـ51 والـ modules الأخرى الـ19.</w:t>
      </w:r>
    </w:p>
    <w:p>
      <w:pPr>
        <w:pStyle w:val="ListNumber"/>
        <w:jc w:val="right"/>
        <w:bidi w:val="1"/>
      </w:pPr>
      <w:r>
        <w:rPr>
          <w:rFonts w:ascii="Arial" w:hAnsi="Arial" w:cs="Arial"/>
          <w:sz w:val="20"/>
          <w:rtl/>
        </w:rPr>
        <w:t>ثبتت مطابقة تعريفات المصادقة وكلمات المرور والصلاحيات والإشعارات.</w:t>
      </w:r>
    </w:p>
    <w:p>
      <w:pPr>
        <w:pStyle w:val="ListNumber"/>
        <w:jc w:val="right"/>
        <w:bidi w:val="1"/>
      </w:pPr>
      <w:r>
        <w:rPr>
          <w:rFonts w:ascii="Arial" w:hAnsi="Arial" w:cs="Arial"/>
          <w:sz w:val="20"/>
          <w:rtl/>
        </w:rPr>
        <w:t>ثبت تباين UploadExcel من التوقيع الحي.</w:t>
      </w:r>
    </w:p>
    <w:p>
      <w:pPr>
        <w:pStyle w:val="ListNumber"/>
        <w:jc w:val="right"/>
        <w:bidi w:val="1"/>
      </w:pPr>
      <w:r>
        <w:rPr>
          <w:rFonts w:ascii="Arial" w:hAnsi="Arial" w:cs="Arial"/>
          <w:sz w:val="20"/>
          <w:rtl/>
        </w:rPr>
        <w:t>ثبت ضعف فحص HousingHandover الحي.</w:t>
      </w:r>
    </w:p>
    <w:p>
      <w:pPr>
        <w:pStyle w:val="ListNumber"/>
        <w:jc w:val="right"/>
        <w:bidi w:val="1"/>
      </w:pPr>
      <w:r>
        <w:rPr>
          <w:rFonts w:ascii="Arial" w:hAnsi="Arial" w:cs="Arial"/>
          <w:sz w:val="20"/>
          <w:rtl/>
        </w:rPr>
        <w:t>حُسم أثر case في AssignStatus وفق collation الحية.</w:t>
      </w:r>
    </w:p>
    <w:p>
      <w:pPr>
        <w:pStyle w:val="ListNumber"/>
        <w:jc w:val="right"/>
        <w:bidi w:val="1"/>
      </w:pPr>
      <w:r>
        <w:rPr>
          <w:rFonts w:ascii="Arial" w:hAnsi="Arial" w:cs="Arial"/>
          <w:sz w:val="20"/>
          <w:rtl/>
        </w:rPr>
        <w:t>صححت إتاحة المبنى: AssignDL الحي يعرض (5,39,41)، بينما AssignSP الحي يقبل (5,39,41,42)؛ وجذور VWaitingList الحية هي (1,7,25).</w:t>
      </w:r>
    </w:p>
    <w:p>
      <w:pPr>
        <w:pStyle w:val="ListNumber"/>
        <w:jc w:val="right"/>
        <w:bidi w:val="1"/>
      </w:pPr>
      <w:r>
        <w:rPr>
          <w:rFonts w:ascii="Arial" w:hAnsi="Arial" w:cs="Arial"/>
          <w:sz w:val="20"/>
          <w:rtl/>
        </w:rPr>
        <w:t>أضيفت قواعد التسكين بعد آخر إخلاء وقواعد فوترة الخروج الحية.</w:t>
      </w:r>
    </w:p>
    <w:p>
      <w:pPr>
        <w:pStyle w:val="Heading3"/>
        <w:jc w:val="right"/>
        <w:bidi w:val="1"/>
      </w:pPr>
      <w:r>
        <w:rPr>
          <w:rFonts w:ascii="Arial" w:hAnsi="Arial" w:cs="Arial"/>
          <w:b/>
          <w:color w:val="183B56"/>
          <w:sz w:val="24"/>
          <w:rtl/>
        </w:rPr>
        <w:t>الفجوات الجديدة والباقية</w:t>
      </w:r>
    </w:p>
    <w:p>
      <w:pPr>
        <w:pStyle w:val="ListNumber"/>
        <w:jc w:val="right"/>
        <w:bidi w:val="1"/>
      </w:pPr>
      <w:r>
        <w:rPr>
          <w:rFonts w:ascii="Arial" w:hAnsi="Arial" w:cs="Arial"/>
          <w:sz w:val="20"/>
          <w:rtl/>
        </w:rPr>
        <w:t>لم تُنفذ الإجراءات؛ لا يوجد تحقق E2E أو بيانات/permissions فعلية.</w:t>
      </w:r>
    </w:p>
    <w:p>
      <w:pPr>
        <w:pStyle w:val="ListNumber"/>
        <w:jc w:val="right"/>
        <w:bidi w:val="1"/>
      </w:pPr>
      <w:r>
        <w:rPr>
          <w:rFonts w:ascii="Arial" w:hAnsi="Arial" w:cs="Arial"/>
          <w:sz w:val="20"/>
          <w:rtl/>
        </w:rPr>
        <w:t>يحتاج trgBuildingActionAudit تحليلاً مستقلاً لأثره ومنع ازدواج التدقيق.</w:t>
      </w:r>
    </w:p>
    <w:p>
      <w:pPr>
        <w:pStyle w:val="ListNumber"/>
        <w:jc w:val="right"/>
        <w:bidi w:val="1"/>
      </w:pPr>
      <w:r>
        <w:rPr>
          <w:rFonts w:ascii="Arial" w:hAnsi="Arial" w:cs="Arial"/>
          <w:sz w:val="20"/>
          <w:rtl/>
        </w:rPr>
        <w:t>توسع كائنات فوترة الخروج العلاقة مع IncomeSystem وسيستكمل في incomesystem.</w:t>
      </w:r>
    </w:p>
    <w:p>
      <w:pPr>
        <w:pStyle w:val="ListNumber"/>
        <w:jc w:val="right"/>
        <w:bidi w:val="1"/>
      </w:pPr>
      <w:r>
        <w:rPr>
          <w:rFonts w:ascii="Arial" w:hAnsi="Arial" w:cs="Arial"/>
          <w:sz w:val="20"/>
          <w:rtl/>
        </w:rPr>
        <w:t>أخطاء binding/UI من الكود النشط لا تغلقها مطابقة SQL.</w:t>
      </w:r>
    </w:p>
    <w:p>
      <w:pPr>
        <w:pStyle w:val="ListNumber"/>
        <w:jc w:val="right"/>
        <w:bidi w:val="1"/>
      </w:pPr>
      <w:r>
        <w:rPr>
          <w:rFonts w:ascii="Arial" w:hAnsi="Arial" w:cs="Arial"/>
          <w:sz w:val="20"/>
          <w:rtl/>
        </w:rPr>
        <w:t>معاني كل IDs في BuildingActionType غير مثبتة من seed data.</w:t>
      </w:r>
    </w:p>
    <w:p>
      <w:pPr>
        <w:pStyle w:val="ListNumber"/>
        <w:jc w:val="right"/>
        <w:bidi w:val="1"/>
      </w:pPr>
      <w:r>
        <w:rPr>
          <w:rFonts w:ascii="Arial" w:hAnsi="Arial" w:cs="Arial"/>
          <w:sz w:val="20"/>
          <w:rtl/>
        </w:rPr>
        <w:t>UploadExcel ما زال direct SQL بلا permission gateway وTVP غير متوافق مع DataTable.</w:t>
      </w:r>
    </w:p>
    <w:p>
      <w:pPr>
        <w:pStyle w:val="Heading3"/>
        <w:jc w:val="right"/>
        <w:bidi w:val="1"/>
      </w:pPr>
      <w:r>
        <w:rPr>
          <w:rFonts w:ascii="Arial" w:hAnsi="Arial" w:cs="Arial"/>
          <w:b/>
          <w:color w:val="183B56"/>
          <w:sz w:val="24"/>
          <w:rtl/>
        </w:rPr>
        <w:t>التصنيف النهائي وما لم يتحقق</w:t>
      </w:r>
    </w:p>
    <w:p>
      <w:pPr>
        <w:pStyle w:val="ListBullet"/>
        <w:jc w:val="right"/>
        <w:bidi w:val="1"/>
      </w:pPr>
      <w:r>
        <w:rPr>
          <w:rFonts w:ascii="Arial" w:hAnsi="Arial" w:cs="Arial"/>
          <w:sz w:val="20"/>
          <w:rtl/>
        </w:rPr>
        <w:t>Live verified and matching: 40 إجراءً و18 View/Function.</w:t>
      </w:r>
    </w:p>
    <w:p>
      <w:pPr>
        <w:pStyle w:val="ListBullet"/>
        <w:jc w:val="right"/>
        <w:bidi w:val="1"/>
      </w:pPr>
      <w:r>
        <w:rPr>
          <w:rFonts w:ascii="Arial" w:hAnsi="Arial" w:cs="Arial"/>
          <w:sz w:val="20"/>
          <w:rtl/>
        </w:rPr>
        <w:t>Live verified with differences: 11 إجراءً وHousing.VWaitingList.</w:t>
      </w:r>
    </w:p>
    <w:p>
      <w:pPr>
        <w:pStyle w:val="ListBullet"/>
        <w:jc w:val="right"/>
        <w:bidi w:val="1"/>
      </w:pPr>
      <w:r>
        <w:rPr>
          <w:rFonts w:ascii="Arial" w:hAnsi="Arial" w:cs="Arial"/>
          <w:sz w:val="20"/>
          <w:rtl/>
        </w:rPr>
        <w:t>Missing from live database: لا يوجد ضمن القائمة المطلوبة.</w:t>
      </w:r>
    </w:p>
    <w:p>
      <w:pPr>
        <w:pStyle w:val="ListBullet"/>
        <w:jc w:val="right"/>
        <w:bidi w:val="1"/>
      </w:pPr>
      <w:r>
        <w:rPr>
          <w:rFonts w:ascii="Arial" w:hAnsi="Arial" w:cs="Arial"/>
          <w:sz w:val="20"/>
          <w:rtl/>
        </w:rPr>
        <w:t>Exists live but missing from documentation: Housing.trgBuildingActionAudit وثمانية جداول مرجعية/FK أعلاه؛ أضيفت الآن.</w:t>
      </w:r>
    </w:p>
    <w:p>
      <w:pPr>
        <w:pStyle w:val="ListBullet"/>
        <w:jc w:val="right"/>
        <w:bidi w:val="1"/>
      </w:pPr>
      <w:r>
        <w:rPr>
          <w:rFonts w:ascii="Arial" w:hAnsi="Arial" w:cs="Arial"/>
          <w:sz w:val="20"/>
          <w:rtl/>
        </w:rPr>
        <w:t>غير متحقق: بيانات الأعمال والـ seed، التنفيذ الفعلي، صلاحيات المستخدمين، modules خارج المحادثات 1–7، وسلوك triggers/PDF/uploads. تم التحقق لاحقاً من schema الحي لـ UploadExcelRowType وثبتت أعمدته الخمسة.</w:t>
      </w:r>
    </w:p>
    <w:p>
      <w:pPr>
        <w:pStyle w:val="Heading3"/>
        <w:jc w:val="right"/>
        <w:bidi w:val="1"/>
      </w:pPr>
      <w:r>
        <w:rPr>
          <w:rFonts w:ascii="Arial" w:hAnsi="Arial" w:cs="Arial"/>
          <w:b/>
          <w:color w:val="183B56"/>
          <w:sz w:val="24"/>
          <w:rtl/>
        </w:rPr>
        <w:t>تحديث التحليل النهائي 2026-08-23</w:t>
      </w:r>
    </w:p>
    <w:p>
      <w:pPr>
        <w:jc w:val="right"/>
        <w:bidi w:val="1"/>
      </w:pPr>
      <w:r>
        <w:rPr>
          <w:rFonts w:ascii="Arial" w:hAnsi="Arial" w:cs="Arial"/>
          <w:b w:val="0"/>
          <w:sz w:val="20"/>
          <w:rtl/>
        </w:rPr>
        <w:t>أعاد [تحليل قاعدة البيانات النهائي](11-Live-Database-and-ERD.md) جرد Schema Housing كاملاً وميّز بين العلاقات المقيدة والمستنتجة. العدد 38 FK الوارد في مراحل البرامج كان subset للاعتماديات المباشرة، بينما العدد الحي الكامل لـHousing هو 75 FK. ثبت أيضاً أن Triggerي trgBuildingActionAudit وTRBuildingPaymentSetLinkStatus حيان وفعالان لكنهما غير موجودين في Snapshot. لا توجد ملفات كائنات Housing في Snapshot مفقودة حياً بالمطابقة الاسمية.</w:t>
      </w:r>
    </w:p>
    <w:p>
      <w:r>
        <w:br w:type="page"/>
      </w:r>
    </w:p>
    <w:p>
      <w:pPr>
        <w:pStyle w:val="Heading1"/>
        <w:jc w:val="right"/>
        <w:bidi w:val="1"/>
      </w:pPr>
      <w:r>
        <w:rPr>
          <w:rFonts w:ascii="Arial" w:hAnsi="Arial" w:cs="Arial"/>
          <w:b/>
          <w:color w:val="183B56"/>
          <w:sz w:val="36"/>
          <w:rtl/>
        </w:rPr>
        <w:t>14. توثيق IncomeSystem والتحقق الحي</w:t>
      </w:r>
    </w:p>
    <w:p>
      <w:pPr>
        <w:jc w:val="right"/>
        <w:bidi w:val="1"/>
      </w:pPr>
      <w:r>
        <w:rPr>
          <w:rFonts w:ascii="Arial" w:hAnsi="Arial" w:cs="Arial"/>
          <w:b w:val="0"/>
          <w:sz w:val="20"/>
          <w:rtl/>
        </w:rPr>
        <w:t>&gt; تحديث قاعدة البيانات 2026-08-23: لا يوجد Schema حي باسم IncomeSystem؛ جميع كائنات البرنامج المباشرة تحت Housing. يوثق [ERD الدخل والفوترة](../Diagrams/20-Income-and-Electronic-Billing-ERD.md) FKs الفعلية ويميز الروابط المنطقية.</w:t>
      </w:r>
    </w:p>
    <w:p>
      <w:pPr>
        <w:pStyle w:val="Heading3"/>
        <w:jc w:val="right"/>
        <w:bidi w:val="1"/>
      </w:pPr>
      <w:r>
        <w:rPr>
          <w:rFonts w:ascii="Arial" w:hAnsi="Arial" w:cs="Arial"/>
          <w:b/>
          <w:color w:val="183B56"/>
          <w:sz w:val="24"/>
          <w:rtl/>
        </w:rPr>
        <w:t>النطاق والحالة</w:t>
      </w:r>
    </w:p>
    <w:p>
      <w:pPr>
        <w:pStyle w:val="ListBullet"/>
        <w:jc w:val="right"/>
        <w:bidi w:val="1"/>
      </w:pPr>
      <w:r>
        <w:rPr>
          <w:rFonts w:ascii="Arial" w:hAnsi="Arial" w:cs="Arial"/>
          <w:sz w:val="20"/>
          <w:rtl/>
        </w:rPr>
        <w:t>تاريخ التحقق: 2026-08-22.</w:t>
      </w:r>
    </w:p>
    <w:p>
      <w:pPr>
        <w:pStyle w:val="ListBullet"/>
        <w:jc w:val="right"/>
        <w:bidi w:val="1"/>
      </w:pPr>
      <w:r>
        <w:rPr>
          <w:rFonts w:ascii="Arial" w:hAnsi="Arial" w:cs="Arial"/>
          <w:sz w:val="20"/>
          <w:rtl/>
        </w:rPr>
        <w:t>الصفحات: DeductListReport، FinancialAuditForExtendAndEvictions، FinancialAuditForUser، ImportExcelForBuildingPayment، ExtendInsurance.</w:t>
      </w:r>
    </w:p>
    <w:p>
      <w:pPr>
        <w:pStyle w:val="ListBullet"/>
        <w:jc w:val="right"/>
        <w:bidi w:val="1"/>
      </w:pPr>
      <w:r>
        <w:rPr>
          <w:rFonts w:ascii="Arial" w:hAnsi="Arial" w:cs="Arial"/>
          <w:sz w:val="20"/>
          <w:rtl/>
        </w:rPr>
        <w:t>مصدر سلوك التطبيق: الكود النشط. مصدر SQL النهائي: تعريفات DATACORE الحية المقروءة من sys.. استخدم Snapshot للمقارنة التاريخية فقط.</w:t>
      </w:r>
    </w:p>
    <w:p>
      <w:pPr>
        <w:pStyle w:val="ListBullet"/>
        <w:jc w:val="right"/>
        <w:bidi w:val="1"/>
      </w:pPr>
      <w:r>
        <w:rPr>
          <w:rFonts w:ascii="Arial" w:hAnsi="Arial" w:cs="Arial"/>
          <w:sz w:val="20"/>
          <w:rtl/>
        </w:rPr>
        <w:t>مرحلة livedatabasereconciliationforconversations1to7 كانت مكتملة قبل البدء.</w:t>
      </w:r>
    </w:p>
    <w:p>
      <w:pPr>
        <w:pStyle w:val="ListBullet"/>
        <w:jc w:val="right"/>
        <w:bidi w:val="1"/>
      </w:pPr>
      <w:r>
        <w:rPr>
          <w:rFonts w:ascii="Arial" w:hAnsi="Arial" w:cs="Arial"/>
          <w:sz w:val="20"/>
          <w:rtl/>
        </w:rPr>
        <w:t>لم ينفذ Business Stored Procedure ولم تقرأ بيانات أعمال ولم ينفذ Upload أو Import.</w:t>
      </w:r>
    </w:p>
    <w:p>
      <w:pPr>
        <w:pStyle w:val="Heading3"/>
        <w:jc w:val="right"/>
        <w:bidi w:val="1"/>
      </w:pPr>
      <w:r>
        <w:rPr>
          <w:rFonts w:ascii="Arial" w:hAnsi="Arial" w:cs="Arial"/>
          <w:b/>
          <w:color w:val="183B56"/>
          <w:sz w:val="24"/>
          <w:rtl/>
        </w:rPr>
        <w:t>البنية المشتركة</w:t>
      </w:r>
    </w:p>
    <w:p>
      <w:pPr>
        <w:jc w:val="right"/>
        <w:bidi w:val="1"/>
      </w:pPr>
      <w:r>
        <w:rPr>
          <w:rFonts w:ascii="Arial" w:hAnsi="Arial" w:cs="Arial"/>
          <w:b w:val="0"/>
          <w:sz w:val="20"/>
          <w:rtl/>
        </w:rPr>
        <w:t>الـController المنطقي هو IncomeSystemController موزع على ستة ملفات. IncomeSystemController.Base يقرأ usersId وIdaraId وHostName من Session ويقسم DataSet إلى permissionTable ثم dt1..dt15. Views الخمس رقيقة وتستدعي SmartRenderer؛ الاستثناء الوحيد JavaScript في View الاستيراد لتعبئة الأشهر بحسب السنة. لا توجد Models خاصة؛ التكوين كله من SmartPageViewModel وFormConfig وFieldConfig وSmartTableDsModel.</w:t>
      </w:r>
    </w:p>
    <w:p>
      <w:pPr>
        <w:jc w:val="right"/>
        <w:bidi w:val="1"/>
      </w:pPr>
      <w:r>
        <w:rPr>
          <w:rFonts w:ascii="Arial" w:hAnsi="Arial" w:cs="Arial"/>
          <w:b w:val="0"/>
          <w:sz w:val="20"/>
          <w:rtl/>
        </w:rPr>
        <w:t>المسار العام:</w:t>
      </w:r>
    </w:p>
    <w:p>
      <w:pPr>
        <w:jc w:val="right"/>
        <w:bidi w:val="1"/>
      </w:pPr>
      <w:r>
        <w:rPr>
          <w:rFonts w:ascii="Arial" w:hAnsi="Arial" w:cs="Arial"/>
          <w:b w:val="0"/>
          <w:sz w:val="20"/>
          <w:rtl/>
        </w:rPr>
        <w:t>View -&gt; IncomeSystemController -&gt; MastersServies -&gt; ProcedureMapper -&gt; SmartComponentService -&gt; gateway -&gt; live Housing procedure -&gt; live objects.</w:t>
      </w:r>
    </w:p>
    <w:p>
      <w:pPr>
        <w:pStyle w:val="Heading3"/>
        <w:jc w:val="right"/>
        <w:bidi w:val="1"/>
      </w:pPr>
      <w:r>
        <w:rPr>
          <w:rFonts w:ascii="Arial" w:hAnsi="Arial" w:cs="Arial"/>
          <w:b/>
          <w:color w:val="183B56"/>
          <w:sz w:val="24"/>
          <w:rtl/>
        </w:rPr>
        <w:t>ملخص الصفحات والمسارات الحية</w:t>
      </w:r>
    </w:p>
    <w:tbl>
      <w:tblPr>
        <w:tblStyle w:val="TableGrid"/>
        <w:tblW w:type="dxa" w:w="9866"/>
        <w:jc w:val="center"/>
        <w:tblLayout w:type="fixed"/>
        <w:tblLook w:firstColumn="1" w:firstRow="1" w:lastColumn="0" w:lastRow="0" w:noHBand="0" w:noVBand="1" w:val="04A0"/>
      </w:tblPr>
      <w:tblGrid>
        <w:gridCol w:w="2466"/>
        <w:gridCol w:w="2466"/>
        <w:gridCol w:w="2466"/>
        <w:gridCol w:w="2468"/>
      </w:tblGrid>
      <w:tr>
        <w:trPr>
          <w:tblHeader w:val="true"/>
        </w:trPr>
        <w:tc>
          <w:tcPr>
            <w:tcW w:type="dxa" w:w="2466"/>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الصفحة</w:t>
            </w:r>
          </w:p>
        </w:tc>
        <w:tc>
          <w:tcPr>
            <w:tcW w:type="dxa" w:w="2466"/>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الهدف</w:t>
            </w:r>
          </w:p>
        </w:tc>
        <w:tc>
          <w:tcPr>
            <w:tcW w:type="dxa" w:w="2466"/>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Actions / UI</w:t>
            </w:r>
          </w:p>
        </w:tc>
        <w:tc>
          <w:tcPr>
            <w:tcW w:type="dxa" w:w="2468"/>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المسار الحي المثبت</w:t>
            </w:r>
          </w:p>
        </w:tc>
      </w:tr>
      <w:tr>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DeductListReport</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تقرير مسيرات الاستقطاع حسب نوع خدمة العداد والفترة</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DeductListReport(pdf)؛ فلتران DDL؛ طباعة PDF؛ صلاحية PRINTDEDUCTLISTREPORT</w:t>
            </w:r>
          </w:p>
        </w:tc>
        <w:tc>
          <w:tcPr>
            <w:tcW w:type="dxa" w:w="2468"/>
            <w:tcMar>
              <w:top w:w="90" w:type="dxa"/>
              <w:start w:w="120" w:type="dxa"/>
              <w:bottom w:w="90" w:type="dxa"/>
              <w:end w:w="120" w:type="dxa"/>
            </w:tcMar>
            <w:vAlign w:val="center"/>
          </w:tcPr>
          <w:p>
            <w:pPr>
              <w:spacing w:after="40"/>
              <w:jc w:val="right"/>
              <w:bidi w:val="1"/>
            </w:pPr>
            <w:r>
              <w:rPr>
                <w:rFonts w:ascii="Arial" w:hAnsi="Arial" w:cs="Arial"/>
                <w:sz w:val="17"/>
                <w:rtl/>
                <w:rtl/>
              </w:rPr>
              <w:t>Controller يستدعي MastersDataLoad باسم الصفحة، لكن لا يوجد branch حي في MastersDataLoad أو MastersCRUD أو MastersExtraDataLoad. النتيجة المتوقعة من البوابة هي permissions فقط؛ بيانات التقرير غير موصولة حياً.</w:t>
            </w:r>
          </w:p>
        </w:tc>
      </w:tr>
      <w:tr>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FinancialAuditForExtendAndEvictions</w:t>
            </w:r>
          </w:p>
        </w:tc>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تدقيق مالي لطلبات الإمهال والإخلاء، مراجعة المطالبات، الدفع/الاسترداد والتسوية</w:t>
            </w:r>
          </w:p>
        </w:tc>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GET واحد يبني عدة forms وtables؛ عمليات FINANCIALAUDITFOREXTENDANDEVICTIONS وPAYMENTANDREFUNDFOREXTENDANDEXIT وFINANCIALSETTLEMENT</w:t>
            </w:r>
          </w:p>
        </w:tc>
        <w:tc>
          <w:tcPr>
            <w:tcW w:type="dxa" w:w="2468"/>
            <w:shd w:fill="F4F7F9"/>
            <w:tcMar>
              <w:top w:w="90" w:type="dxa"/>
              <w:start w:w="120" w:type="dxa"/>
              <w:bottom w:w="90" w:type="dxa"/>
              <w:end w:w="120" w:type="dxa"/>
            </w:tcMar>
            <w:vAlign w:val="center"/>
          </w:tcPr>
          <w:p>
            <w:pPr>
              <w:spacing w:after="40"/>
              <w:jc w:val="right"/>
              <w:bidi w:val="1"/>
            </w:pPr>
            <w:r>
              <w:rPr>
                <w:rFonts w:ascii="Arial" w:hAnsi="Arial" w:cs="Arial"/>
                <w:sz w:val="17"/>
                <w:rtl/>
                <w:rtl/>
              </w:rPr>
              <w:t>MastersDataLoad -&gt; Housing.FinancialAuditForExtendAndEvictionsDL; الكتابة CrudController -&gt; MastersCRUD -&gt; Housing.FinancialAuditForExtendAndEvictionsSP; التفاصيل الديناميكية عبر MastersExtraDataLoad.</w:t>
            </w:r>
          </w:p>
        </w:tc>
      </w:tr>
      <w:tr>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FinancialAuditForUser</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تدقيق ملف مالي لمستفيد محدد ومراجعة المطالبات والتسوية</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GET واحد؛ FinancialAuditForUser وREVIEWCLAIMSANDPAYMENTSFORUSER وPAYMENTANDREFUNDFORUSER وFINANCIALSETTLEMENTFORUSER</w:t>
            </w:r>
          </w:p>
        </w:tc>
        <w:tc>
          <w:tcPr>
            <w:tcW w:type="dxa" w:w="2468"/>
            <w:tcMar>
              <w:top w:w="90" w:type="dxa"/>
              <w:start w:w="120" w:type="dxa"/>
              <w:bottom w:w="90" w:type="dxa"/>
              <w:end w:w="120" w:type="dxa"/>
            </w:tcMar>
            <w:vAlign w:val="center"/>
          </w:tcPr>
          <w:p>
            <w:pPr>
              <w:spacing w:after="40"/>
              <w:jc w:val="right"/>
              <w:bidi w:val="1"/>
            </w:pPr>
            <w:r>
              <w:rPr>
                <w:rFonts w:ascii="Arial" w:hAnsi="Arial" w:cs="Arial"/>
                <w:sz w:val="17"/>
                <w:rtl/>
                <w:rtl/>
              </w:rPr>
              <w:t>MastersDataLoad -&gt; Housing.FinancialAuditForUserDL; MastersCRUD -&gt; Housing.FinancialAuditForUserSP; تحميل تفاصيل الفواتير عبر MastersExtraDataLoad.</w:t>
            </w:r>
          </w:p>
        </w:tc>
      </w:tr>
      <w:tr>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ImportExcelForBuildingPayment</w:t>
            </w:r>
          </w:p>
        </w:tc>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رفع ملف مسير، معاينته، اختيار أعمدة الهوية/الوحدة/الرقم العام/المبلغ ثم إنشاء المسير والمدفوعات</w:t>
            </w:r>
          </w:p>
        </w:tc>
        <w:tc>
          <w:tcPr>
            <w:tcW w:type="dxa" w:w="2466"/>
            <w:shd w:fill="F4F7F9"/>
            <w:tcMar>
              <w:top w:w="90" w:type="dxa"/>
              <w:start w:w="120" w:type="dxa"/>
              <w:bottom w:w="90" w:type="dxa"/>
              <w:end w:w="120" w:type="dxa"/>
            </w:tcMar>
            <w:vAlign w:val="center"/>
          </w:tcPr>
          <w:p>
            <w:pPr>
              <w:spacing w:after="40"/>
              <w:jc w:val="right"/>
              <w:bidi w:val="1"/>
            </w:pPr>
            <w:r>
              <w:rPr>
                <w:rFonts w:ascii="Arial" w:hAnsi="Arial" w:cs="Arial"/>
                <w:sz w:val="17"/>
                <w:rtl/>
                <w:rtl/>
              </w:rPr>
              <w:t>ImportExcelForBuildingPayment وImportExcelForBuildingPaymentUpload وImportExcelForBuildingPaymentProcess وGetMonthsByYear</w:t>
            </w:r>
          </w:p>
        </w:tc>
        <w:tc>
          <w:tcPr>
            <w:tcW w:type="dxa" w:w="2468"/>
            <w:shd w:fill="F4F7F9"/>
            <w:tcMar>
              <w:top w:w="90" w:type="dxa"/>
              <w:start w:w="120" w:type="dxa"/>
              <w:bottom w:w="90" w:type="dxa"/>
              <w:end w:w="120" w:type="dxa"/>
            </w:tcMar>
            <w:vAlign w:val="center"/>
          </w:tcPr>
          <w:p>
            <w:pPr>
              <w:spacing w:after="40"/>
              <w:jc w:val="right"/>
              <w:bidi w:val="1"/>
            </w:pPr>
            <w:r>
              <w:rPr>
                <w:rFonts w:ascii="Arial" w:hAnsi="Arial" w:cs="Arial"/>
                <w:sz w:val="17"/>
                <w:rtl/>
                <w:rtl/>
              </w:rPr>
              <w:t>القراءة MastersDataLoad -&gt; Housing.ImportExcelForBuildingPaymentDL; التفاصيل MastersExtraDataLoad/GetBuildingPaymentByDeductList; المعالجة تتجاوز MastersCRUD وتستدعي مباشرة Housing.ImportExcelForBuildingPaymentSP بTVP.</w:t>
            </w:r>
          </w:p>
        </w:tc>
      </w:tr>
      <w:tr>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ExtendInsurance</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اعتماد تحصيل التأمين الاحترازي الناتج من تمديد السكن</w:t>
            </w:r>
          </w:p>
        </w:tc>
        <w:tc>
          <w:tcPr>
            <w:tcW w:type="dxa" w:w="2466"/>
            <w:tcMar>
              <w:top w:w="90" w:type="dxa"/>
              <w:start w:w="120" w:type="dxa"/>
              <w:bottom w:w="90" w:type="dxa"/>
              <w:end w:w="120" w:type="dxa"/>
            </w:tcMar>
            <w:vAlign w:val="center"/>
          </w:tcPr>
          <w:p>
            <w:pPr>
              <w:spacing w:after="40"/>
              <w:jc w:val="right"/>
              <w:bidi w:val="1"/>
            </w:pPr>
            <w:r>
              <w:rPr>
                <w:rFonts w:ascii="Arial" w:hAnsi="Arial" w:cs="Arial"/>
                <w:sz w:val="17"/>
                <w:rtl/>
                <w:rtl/>
              </w:rPr>
              <w:t>ExtendInsurance(pdf)؛ form اعتماد؛ تقريران PDF</w:t>
            </w:r>
          </w:p>
        </w:tc>
        <w:tc>
          <w:tcPr>
            <w:tcW w:type="dxa" w:w="2468"/>
            <w:tcMar>
              <w:top w:w="90" w:type="dxa"/>
              <w:start w:w="120" w:type="dxa"/>
              <w:bottom w:w="90" w:type="dxa"/>
              <w:end w:w="120" w:type="dxa"/>
            </w:tcMar>
            <w:vAlign w:val="center"/>
          </w:tcPr>
          <w:p>
            <w:pPr>
              <w:spacing w:after="40"/>
              <w:jc w:val="right"/>
              <w:bidi w:val="1"/>
            </w:pPr>
            <w:r>
              <w:rPr>
                <w:rFonts w:ascii="Arial" w:hAnsi="Arial" w:cs="Arial"/>
                <w:sz w:val="17"/>
                <w:rtl/>
                <w:rtl/>
              </w:rPr>
              <w:t>MastersDataLoad -&gt; Housing.ExtendInsuranceDL; CrudController -&gt; MastersCRUD -&gt; Housing.ExtendInsuranceSP عند APPROVEEXTENDINSURANCE.</w:t>
            </w:r>
          </w:p>
        </w:tc>
      </w:tr>
    </w:tbl>
    <w:p>
      <w:pPr>
        <w:spacing w:after="20"/>
      </w:pPr>
    </w:p>
    <w:p>
      <w:pPr>
        <w:pStyle w:val="Heading3"/>
        <w:jc w:val="right"/>
        <w:bidi w:val="1"/>
      </w:pPr>
      <w:r>
        <w:rPr>
          <w:rFonts w:ascii="Arial" w:hAnsi="Arial" w:cs="Arial"/>
          <w:b/>
          <w:color w:val="183B56"/>
          <w:sz w:val="24"/>
          <w:rtl/>
        </w:rPr>
        <w:t>DataSet وDDL وSmart UI</w:t>
      </w:r>
    </w:p>
    <w:p>
      <w:pPr>
        <w:pStyle w:val="ListBullet"/>
        <w:jc w:val="right"/>
        <w:bidi w:val="1"/>
      </w:pPr>
      <w:r>
        <w:rPr>
          <w:rFonts w:ascii="Arial" w:hAnsi="Arial" w:cs="Arial"/>
          <w:sz w:val="20"/>
          <w:rtl/>
        </w:rPr>
        <w:t>كل تحميل gateway يبدأ بجدول ftUserPagePermissions، ثم result sets الخاصة بالـDL.</w:t>
      </w:r>
    </w:p>
    <w:p>
      <w:pPr>
        <w:pStyle w:val="ListBullet"/>
        <w:jc w:val="right"/>
        <w:bidi w:val="1"/>
      </w:pPr>
      <w:r>
        <w:rPr>
          <w:rFonts w:ascii="Arial" w:hAnsi="Arial" w:cs="Arial"/>
          <w:sz w:val="20"/>
          <w:rtl/>
        </w:rPr>
        <w:t>صفحات التدقيق تحول أعمدة DataTables ديناميكياً إلى TableColumn وتضيف aliases p01.. للنوافذ؛ وتبني عدة SmartTableDsModel للمستفيد والفواتير والمطالبات/المدفوعات.</w:t>
      </w:r>
    </w:p>
    <w:p>
      <w:pPr>
        <w:pStyle w:val="ListBullet"/>
        <w:jc w:val="right"/>
        <w:bidi w:val="1"/>
      </w:pPr>
      <w:r>
        <w:rPr>
          <w:rFonts w:ascii="Arial" w:hAnsi="Arial" w:cs="Arial"/>
          <w:sz w:val="20"/>
          <w:rtl/>
        </w:rPr>
        <w:t>مصادر DDL التطبيقية تمر عبر CrudController.GetDDLValues وMastersExtraDataLoad: أنواع المطالبات BillChargeType، أنواع الدفع، المستفيدون، السنوات والأشهر، وخدمات العدادات وفتراتها.</w:t>
      </w:r>
    </w:p>
    <w:p>
      <w:pPr>
        <w:pStyle w:val="ListBullet"/>
        <w:jc w:val="right"/>
        <w:bidi w:val="1"/>
      </w:pPr>
      <w:r>
        <w:rPr>
          <w:rFonts w:ascii="Arial" w:hAnsi="Arial" w:cs="Arial"/>
          <w:sz w:val="20"/>
          <w:rtl/>
        </w:rPr>
        <w:t>ImportExcelForBuildingPaymentDL يعيد أربع feature sets بعد permissions: أنواع المطالبة، السنوات 2017 حتى السنة الحالية، الأشهر، ومسيرات الاستيراد السابقة للإدارة.</w:t>
      </w:r>
    </w:p>
    <w:p>
      <w:pPr>
        <w:pStyle w:val="ListBullet"/>
        <w:jc w:val="right"/>
        <w:bidi w:val="1"/>
      </w:pPr>
      <w:r>
        <w:rPr>
          <w:rFonts w:ascii="Arial" w:hAnsi="Arial" w:cs="Arial"/>
          <w:sz w:val="20"/>
          <w:rtl/>
        </w:rPr>
        <w:t>ExtendInsuranceDL يعيد feature set واحداً لطلبات التأمين ذات InsuranceAmountWithRemaining &lt;&gt; 0.</w:t>
      </w:r>
    </w:p>
    <w:p>
      <w:pPr>
        <w:pStyle w:val="ListBullet"/>
        <w:jc w:val="right"/>
        <w:bidi w:val="1"/>
      </w:pPr>
      <w:r>
        <w:rPr>
          <w:rFonts w:ascii="Arial" w:hAnsi="Arial" w:cs="Arial"/>
          <w:sz w:val="20"/>
          <w:rtl/>
        </w:rPr>
        <w:t>تقرير DeductList يطلب DDL من table indexes 1 و2، لكن لا يوجد DL routing حي للصفحة؛ لذلك هذا العقد غير مكتمل حياً.</w:t>
      </w:r>
    </w:p>
    <w:p>
      <w:pPr>
        <w:pStyle w:val="Heading3"/>
        <w:jc w:val="right"/>
        <w:bidi w:val="1"/>
      </w:pPr>
      <w:r>
        <w:rPr>
          <w:rFonts w:ascii="Arial" w:hAnsi="Arial" w:cs="Arial"/>
          <w:b/>
          <w:color w:val="183B56"/>
          <w:sz w:val="24"/>
          <w:rtl/>
        </w:rPr>
        <w:t>الصلاحيات والعمليات</w:t>
      </w:r>
    </w:p>
    <w:tbl>
      <w:tblPr>
        <w:tblStyle w:val="TableGrid"/>
        <w:tblW w:type="dxa" w:w="9866"/>
        <w:jc w:val="center"/>
        <w:tblLayout w:type="fixed"/>
        <w:tblLook w:firstColumn="1" w:firstRow="1" w:lastColumn="0" w:lastRow="0" w:noHBand="0" w:noVBand="1" w:val="04A0"/>
      </w:tblPr>
      <w:tblGrid>
        <w:gridCol w:w="4933"/>
        <w:gridCol w:w="4933"/>
      </w:tblGrid>
      <w:tr>
        <w:trPr>
          <w:tblHeader w:val="true"/>
        </w:trPr>
        <w:tc>
          <w:tcPr>
            <w:tcW w:type="dxa" w:w="4933"/>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الصفحة</w:t>
            </w:r>
          </w:p>
        </w:tc>
        <w:tc>
          <w:tcPr>
            <w:tcW w:type="dxa" w:w="4933"/>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الصلاحيات التي يقرأها Controller</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DeductListReport</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PRINTDEDUCTLISTREPORT</w:t>
            </w:r>
          </w:p>
        </w:tc>
      </w:tr>
      <w:tr>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FinancialAuditForExtendAndEvictions</w:t>
            </w:r>
          </w:p>
        </w:tc>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FINANCIALAUDITFOREXTENDANDEVICTIONS, REVIEWCLAIMSANDPAYMENTS, PAYMENTANDREFUNDFOREXTENDANDEXIT, FINANCIALSETTLEMENT</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FinancialAuditForUser</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FinancialAuditForUser, REVIEWCLAIMSANDPAYMENTSFORUSER, PAYMENTANDREFUNDFORUSER, FINANCIALSETTLEMENTFORUSER</w:t>
            </w:r>
          </w:p>
        </w:tc>
      </w:tr>
      <w:tr>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ImportExcelForBuildingPayment</w:t>
            </w:r>
          </w:p>
        </w:tc>
        <w:tc>
          <w:tcPr>
            <w:tcW w:type="dxa" w:w="4933"/>
            <w:shd w:fill="F4F7F9"/>
            <w:tcMar>
              <w:top w:w="90" w:type="dxa"/>
              <w:start w:w="120" w:type="dxa"/>
              <w:bottom w:w="90" w:type="dxa"/>
              <w:end w:w="120" w:type="dxa"/>
            </w:tcMar>
            <w:vAlign w:val="center"/>
          </w:tcPr>
          <w:p>
            <w:pPr>
              <w:spacing w:after="40"/>
              <w:jc w:val="right"/>
              <w:bidi w:val="1"/>
            </w:pPr>
            <w:r>
              <w:rPr>
                <w:rFonts w:ascii="Arial" w:hAnsi="Arial" w:cs="Arial"/>
                <w:sz w:val="17"/>
                <w:rtl/>
                <w:rtl/>
              </w:rPr>
              <w:t>IMPORTEXCELFORBUILDINGPAYMENT للعرض؛ المعالجة المباشرة لا تمر بفحص permission في gateway</w:t>
            </w:r>
          </w:p>
        </w:tc>
      </w:tr>
      <w:tr>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ExtendInsurance</w:t>
            </w:r>
          </w:p>
        </w:tc>
        <w:tc>
          <w:tcPr>
            <w:tcW w:type="dxa" w:w="4933"/>
            <w:tcMar>
              <w:top w:w="90" w:type="dxa"/>
              <w:start w:w="120" w:type="dxa"/>
              <w:bottom w:w="90" w:type="dxa"/>
              <w:end w:w="120" w:type="dxa"/>
            </w:tcMar>
            <w:vAlign w:val="center"/>
          </w:tcPr>
          <w:p>
            <w:pPr>
              <w:spacing w:after="40"/>
              <w:jc w:val="right"/>
              <w:bidi w:val="1"/>
            </w:pPr>
            <w:r>
              <w:rPr>
                <w:rFonts w:ascii="Arial" w:hAnsi="Arial" w:cs="Arial"/>
                <w:sz w:val="17"/>
                <w:rtl/>
                <w:rtl/>
              </w:rPr>
              <w:t>APPROVEEXTENDINSURANCE</w:t>
            </w:r>
          </w:p>
        </w:tc>
      </w:tr>
    </w:tbl>
    <w:p>
      <w:pPr>
        <w:spacing w:after="20"/>
      </w:pPr>
    </w:p>
    <w:p>
      <w:pPr>
        <w:jc w:val="right"/>
        <w:bidi w:val="1"/>
      </w:pPr>
      <w:r>
        <w:rPr>
          <w:rFonts w:ascii="Arial" w:hAnsi="Arial" w:cs="Arial"/>
          <w:b w:val="0"/>
          <w:sz w:val="20"/>
          <w:rtl/>
        </w:rPr>
        <w:t>MastersCRUD يفحص VGetListUserPermission على entrydata/pageName/ActionType قبل إجراءات التدقيق والتأمين. تبقى هذه القيم client-posted وفق العقد المشترك. الاستيراد المباشر يعتمد على session context في Controller لكنه لا يمر بمصفاة MastersCRUD.</w:t>
      </w:r>
    </w:p>
    <w:p>
      <w:pPr>
        <w:pStyle w:val="Heading3"/>
        <w:jc w:val="right"/>
        <w:bidi w:val="1"/>
      </w:pPr>
      <w:r>
        <w:rPr>
          <w:rFonts w:ascii="Arial" w:hAnsi="Arial" w:cs="Arial"/>
          <w:b/>
          <w:color w:val="183B56"/>
          <w:sz w:val="24"/>
          <w:rtl/>
        </w:rPr>
        <w:t>قواعد الأعمال والتدقيق المالي</w:t>
      </w:r>
    </w:p>
    <w:p>
      <w:pPr>
        <w:pStyle w:val="ListBullet"/>
        <w:jc w:val="right"/>
        <w:bidi w:val="1"/>
      </w:pPr>
      <w:r>
        <w:rPr>
          <w:rFonts w:ascii="Arial" w:hAnsi="Arial" w:cs="Arial"/>
          <w:sz w:val="20"/>
          <w:rtl/>
        </w:rPr>
        <w:t>مسار الإمهال/الإخلاء يعمل على حالات LastActionTypeID 51 و57؛ الاعتماد ينشئ انتقالات 52 أو 58، مع منع إنهاء الحالة مرتين وتسجيل dbo.AuditLog.</w:t>
      </w:r>
    </w:p>
    <w:p>
      <w:pPr>
        <w:pStyle w:val="ListBullet"/>
        <w:jc w:val="right"/>
        <w:bidi w:val="1"/>
      </w:pPr>
      <w:r>
        <w:rPr>
          <w:rFonts w:ascii="Arial" w:hAnsi="Arial" w:cs="Arial"/>
          <w:sz w:val="20"/>
          <w:rtl/>
        </w:rPr>
        <w:t>الدفع/الاسترداد والتسوية تتحقق من وجود السجل والمستفيد، المبلغ، اختلاف خدمة المصدر والوجهة، وكفاية الرصيد؛ ثم تنشئ DeductList وBuildingPayment وتدقيقاً.</w:t>
      </w:r>
    </w:p>
    <w:p>
      <w:pPr>
        <w:pStyle w:val="ListBullet"/>
        <w:jc w:val="right"/>
        <w:bidi w:val="1"/>
      </w:pPr>
      <w:r>
        <w:rPr>
          <w:rFonts w:ascii="Arial" w:hAnsi="Arial" w:cs="Arial"/>
          <w:sz w:val="20"/>
          <w:rtl/>
        </w:rPr>
        <w:t>تدقيق المستخدم يستخدم ملخصات الفواتير والمدفوعات لكل مستفيد/خدمة/مبنى وينفذ عمليات مماثلة ضمن نطاق المستخدم.</w:t>
      </w:r>
    </w:p>
    <w:p>
      <w:pPr>
        <w:pStyle w:val="ListBullet"/>
        <w:jc w:val="right"/>
        <w:bidi w:val="1"/>
      </w:pPr>
      <w:r>
        <w:rPr>
          <w:rFonts w:ascii="Arial" w:hAnsi="Arial" w:cs="Arial"/>
          <w:sz w:val="20"/>
          <w:rtl/>
        </w:rPr>
        <w:t>اعتماد التأمين يتحقق من السجل والمبلغ والحالة، ويحدث ExtendInsurance وينشئ الأثر المالي المرتبط وفق Action.</w:t>
      </w:r>
    </w:p>
    <w:p>
      <w:pPr>
        <w:pStyle w:val="ListBullet"/>
        <w:jc w:val="right"/>
        <w:bidi w:val="1"/>
      </w:pPr>
      <w:r>
        <w:rPr>
          <w:rFonts w:ascii="Arial" w:hAnsi="Arial" w:cs="Arial"/>
          <w:sz w:val="20"/>
          <w:rtl/>
        </w:rPr>
        <w:t>أخطاء الأعمال تستخدم THROW 50001 وتعيد البوابة رسائلها؛ الإجراءات تستخدم transaction/TRY-CATCH وXACTABORT.</w:t>
      </w:r>
    </w:p>
    <w:p>
      <w:pPr>
        <w:pStyle w:val="Heading3"/>
        <w:jc w:val="right"/>
        <w:bidi w:val="1"/>
      </w:pPr>
      <w:r>
        <w:rPr>
          <w:rFonts w:ascii="Arial" w:hAnsi="Arial" w:cs="Arial"/>
          <w:b/>
          <w:color w:val="183B56"/>
          <w:sz w:val="24"/>
          <w:rtl/>
        </w:rPr>
        <w:t>استيراد Excel دون تشغيله</w:t>
      </w:r>
    </w:p>
    <w:p>
      <w:pPr>
        <w:pStyle w:val="ListNumber"/>
        <w:jc w:val="right"/>
        <w:bidi w:val="1"/>
      </w:pPr>
      <w:r>
        <w:rPr>
          <w:rFonts w:ascii="Arial" w:hAnsi="Arial" w:cs="Arial"/>
          <w:sz w:val="20"/>
          <w:rtl/>
        </w:rPr>
        <w:t>Upload يقبل Excel ويقرأ أول sheet عبر ExcelDataReader، ويخزن ملفاً مؤقتاً/session token ويعرض حتى 20,000 صف.</w:t>
      </w:r>
    </w:p>
    <w:p>
      <w:pPr>
        <w:pStyle w:val="ListNumber"/>
        <w:jc w:val="right"/>
        <w:bidi w:val="1"/>
      </w:pPr>
      <w:r>
        <w:rPr>
          <w:rFonts w:ascii="Arial" w:hAnsi="Arial" w:cs="Arial"/>
          <w:sz w:val="20"/>
          <w:rtl/>
        </w:rPr>
        <w:t>Process يعيد قراءة الملف ويتحقق من اختيار أربعة أعمدة، الخلايا الفارغة، الشهر/السنة ونوع المطالبة، ثم يحسب SHA-256.</w:t>
      </w:r>
    </w:p>
    <w:p>
      <w:pPr>
        <w:pStyle w:val="ListNumber"/>
        <w:jc w:val="right"/>
        <w:bidi w:val="1"/>
      </w:pPr>
      <w:r>
        <w:rPr>
          <w:rFonts w:ascii="Arial" w:hAnsi="Arial" w:cs="Arial"/>
          <w:sz w:val="20"/>
          <w:rtl/>
        </w:rPr>
        <w:t>يبني TVP حي Housing.ImportExcelForBuildingPaymentRowType: RowNo, IDNumber, unitID, generalNoFK, amount.</w:t>
      </w:r>
    </w:p>
    <w:p>
      <w:pPr>
        <w:pStyle w:val="ListNumber"/>
        <w:jc w:val="right"/>
        <w:bidi w:val="1"/>
      </w:pPr>
      <w:r>
        <w:rPr>
          <w:rFonts w:ascii="Arial" w:hAnsi="Arial" w:cs="Arial"/>
          <w:sz w:val="20"/>
          <w:rtl/>
        </w:rPr>
        <w:t>يستدعي مباشرة Housing.ImportExcelForBuildingPaymentSP؛ الإجراء يمنع hash مكرر، ينشئ DeductList، ينظف المبالغ إلى decimal(10,2)، يدرج BuildingPayment لكل صف، ثم يستدعي Housing.uspClassifyAndLinkBuildingPayments ويكتب UploadExcelImportLog.</w:t>
      </w:r>
    </w:p>
    <w:p>
      <w:pPr>
        <w:pStyle w:val="ListNumber"/>
        <w:jc w:val="right"/>
        <w:bidi w:val="1"/>
      </w:pPr>
      <w:r>
        <w:rPr>
          <w:rFonts w:ascii="Arial" w:hAnsi="Arial" w:cs="Arial"/>
          <w:sz w:val="20"/>
          <w:rtl/>
        </w:rPr>
        <w:t>الإجراء المصنف يربط الدفع بفترة السكن من BuildingAction ويضبط BuildingPaymentLinkStatus; Trigger الحي الفعال TRBuildingPaymentSetLinkStatus يضع حالة أولية إن لم تُرسل.</w:t>
      </w:r>
    </w:p>
    <w:p>
      <w:pPr>
        <w:jc w:val="right"/>
        <w:bidi w:val="1"/>
      </w:pPr>
      <w:r>
        <w:rPr>
          <w:rFonts w:ascii="Arial" w:hAnsi="Arial" w:cs="Arial"/>
          <w:b w:val="0"/>
          <w:sz w:val="20"/>
          <w:rtl/>
        </w:rPr>
        <w:t>لم تنفذ أي خطوة رفع أو معالجة في هذا التوثيق.</w:t>
      </w:r>
    </w:p>
    <w:p>
      <w:pPr>
        <w:pStyle w:val="Heading3"/>
        <w:jc w:val="right"/>
        <w:bidi w:val="1"/>
      </w:pPr>
      <w:r>
        <w:rPr>
          <w:rFonts w:ascii="Arial" w:hAnsi="Arial" w:cs="Arial"/>
          <w:b/>
          <w:color w:val="183B56"/>
          <w:sz w:val="24"/>
          <w:rtl/>
        </w:rPr>
        <w:t>كائنات SQL الحية</w:t>
      </w:r>
    </w:p>
    <w:p>
      <w:pPr>
        <w:jc w:val="right"/>
        <w:bidi w:val="1"/>
      </w:pPr>
      <w:r>
        <w:rPr>
          <w:rFonts w:ascii="Arial" w:hAnsi="Arial" w:cs="Arial"/>
          <w:b w:val="0"/>
          <w:sz w:val="20"/>
          <w:rtl/>
        </w:rPr>
        <w:t>الإجراءات: dbo.MastersDataLoad, dbo.MastersCRUD, dbo.MastersExtraDataLoad, Housing.FinancialAuditForExtendAndEvictionsDL/SP, Housing.FinancialAuditForUserDL/SP, Housing.ImportExcelForBuildingPaymentDL/SP, Housing.ExtendInsuranceDL/SP, Housing.uspClassifyAndLinkBuildingPayments.</w:t>
      </w:r>
    </w:p>
    <w:p>
      <w:pPr>
        <w:jc w:val="right"/>
        <w:bidi w:val="1"/>
      </w:pPr>
      <w:r>
        <w:rPr>
          <w:rFonts w:ascii="Arial" w:hAnsi="Arial" w:cs="Arial"/>
          <w:b w:val="0"/>
          <w:sz w:val="20"/>
          <w:rtl/>
        </w:rPr>
        <w:t>الجداول الرئيسية: Housing.Bills, BillChargeType, BillPeriod, MeterServiceType, DeductList, DeductType, DeductListStatus, BuildingPayment, BuildingPaymentType, BuildingPaymentLinkStatus, BuildingPaymentLinkAudit, UploadExcelImportLog, ExtendInsurance, ExtendInsuranceType, BuildingAction, ResidentDetails, وdbo.AuditLog.</w:t>
      </w:r>
    </w:p>
    <w:p>
      <w:pPr>
        <w:jc w:val="right"/>
        <w:bidi w:val="1"/>
      </w:pPr>
      <w:r>
        <w:rPr>
          <w:rFonts w:ascii="Arial" w:hAnsi="Arial" w:cs="Arial"/>
          <w:b w:val="0"/>
          <w:sz w:val="20"/>
          <w:rtl/>
        </w:rPr>
        <w:t>Views/Functions المباشرة المثبتة: Housing.VWaitingList, VGetFullResidentDetails, VGetGeneralListForBuilding, VbuildingWithRent, VResidentFinancialSummary, VSumBillsTotalPriceAndTotalPaidForResident, Housing.fnBuildingActionChainToRoot, dbo.VGetFullSystemUsersDetails, وdbo.VGetListIdara.</w:t>
      </w:r>
    </w:p>
    <w:p>
      <w:pPr>
        <w:jc w:val="right"/>
        <w:bidi w:val="1"/>
      </w:pPr>
      <w:r>
        <w:rPr>
          <w:rFonts w:ascii="Arial" w:hAnsi="Arial" w:cs="Arial"/>
          <w:b w:val="0"/>
          <w:sz w:val="20"/>
          <w:rtl/>
        </w:rPr>
        <w:t>العلاقات الحية المهمة: DeductList إلى DeductType وDeductListStatus وBuildingPaymentType; UploadExcelImportLog.DeductListIDFK -&gt; DeductList; وBuildingPayment.buildingPaymentLinkStatusIDFK -&gt; BuildingPaymentLinkStatus. عدة روابط أخرى إجرائية بلا FK، خصوصاً resident/building/service fields.</w:t>
      </w:r>
    </w:p>
    <w:p>
      <w:pPr>
        <w:pStyle w:val="Heading3"/>
        <w:jc w:val="right"/>
        <w:bidi w:val="1"/>
      </w:pPr>
      <w:r>
        <w:rPr>
          <w:rFonts w:ascii="Arial" w:hAnsi="Arial" w:cs="Arial"/>
          <w:b/>
          <w:color w:val="183B56"/>
          <w:sz w:val="24"/>
          <w:rtl/>
        </w:rPr>
        <w:t>Live مقابل Snapshot</w:t>
      </w:r>
    </w:p>
    <w:p>
      <w:pPr>
        <w:pStyle w:val="ListBullet"/>
        <w:jc w:val="right"/>
        <w:bidi w:val="1"/>
      </w:pPr>
      <w:r>
        <w:rPr>
          <w:rFonts w:ascii="Arial" w:hAnsi="Arial" w:cs="Arial"/>
          <w:sz w:val="20"/>
          <w:rtl/>
        </w:rPr>
        <w:t>أزواج DL/SP الأربعة موجودة حياً، وتعريفات Snapshot مفيدة لفهم التاريخ لكنها ليست المرجع.</w:t>
      </w:r>
    </w:p>
    <w:p>
      <w:pPr>
        <w:pStyle w:val="ListBullet"/>
        <w:jc w:val="right"/>
        <w:bidi w:val="1"/>
      </w:pPr>
      <w:r>
        <w:rPr>
          <w:rFonts w:ascii="Arial" w:hAnsi="Arial" w:cs="Arial"/>
          <w:sz w:val="20"/>
          <w:rtl/>
        </w:rPr>
        <w:t>Live يضيف منظومة تصنيف ربط المدفوعات: uspClassifyAndLinkBuildingPayments, BuildingPaymentLinkStatus, BuildingPaymentLinkAudit وTrigger TRBuildingPaymentSetLinkStatus; هذه غير ممثلة بالكامل في توثيق Snapshot القديم.</w:t>
      </w:r>
    </w:p>
    <w:p>
      <w:pPr>
        <w:pStyle w:val="ListBullet"/>
        <w:jc w:val="right"/>
        <w:bidi w:val="1"/>
      </w:pPr>
      <w:r>
        <w:rPr>
          <w:rFonts w:ascii="Arial" w:hAnsi="Arial" w:cs="Arial"/>
          <w:sz w:val="20"/>
          <w:rtl/>
        </w:rPr>
        <w:t>Live DeductList يحوي ToBillChargeTypeIDFK وExtendInsuranceIDFK، وExtendInsurance يستخدم أطوالاً وأنواعاً موسعة مقارنة ببعض ملفات Snapshot.</w:t>
      </w:r>
    </w:p>
    <w:p>
      <w:pPr>
        <w:pStyle w:val="ListBullet"/>
        <w:jc w:val="right"/>
        <w:bidi w:val="1"/>
      </w:pPr>
      <w:r>
        <w:rPr>
          <w:rFonts w:ascii="Arial" w:hAnsi="Arial" w:cs="Arial"/>
          <w:sz w:val="20"/>
          <w:rtl/>
        </w:rPr>
        <w:t>عقد TVP الحي يطابق Snapshot ذي خمسة أعمدة ويطابق DataTable الحالي في Controller.</w:t>
      </w:r>
    </w:p>
    <w:p>
      <w:pPr>
        <w:pStyle w:val="ListBullet"/>
        <w:jc w:val="right"/>
        <w:bidi w:val="1"/>
      </w:pPr>
      <w:r>
        <w:rPr>
          <w:rFonts w:ascii="Arial" w:hAnsi="Arial" w:cs="Arial"/>
          <w:sz w:val="20"/>
          <w:rtl/>
        </w:rPr>
        <w:t>أهم فرق routing: لا يوجد أي routing حي لـDeductListReport، فلا يجوز استنتاج إجراء من الاسم.</w:t>
      </w:r>
    </w:p>
    <w:p>
      <w:pPr>
        <w:pStyle w:val="ListBullet"/>
        <w:jc w:val="right"/>
        <w:bidi w:val="1"/>
      </w:pPr>
      <w:r>
        <w:rPr>
          <w:rFonts w:ascii="Arial" w:hAnsi="Arial" w:cs="Arial"/>
          <w:sz w:val="20"/>
          <w:rtl/>
        </w:rPr>
        <w:t>الاستيراد الحي يستدعي إجراء التصنيف بعد الإدراج؛ هذا اعتماد حيوي يجب ألا يحذف عند صيانة Snapshot.</w:t>
      </w:r>
    </w:p>
    <w:p>
      <w:pPr>
        <w:pStyle w:val="Heading3"/>
        <w:jc w:val="right"/>
        <w:bidi w:val="1"/>
      </w:pPr>
      <w:r>
        <w:rPr>
          <w:rFonts w:ascii="Arial" w:hAnsi="Arial" w:cs="Arial"/>
          <w:b/>
          <w:color w:val="183B56"/>
          <w:sz w:val="24"/>
          <w:rtl/>
        </w:rPr>
        <w:t>العلاقة مع Housing وElectronicBillSystem</w:t>
      </w:r>
    </w:p>
    <w:p>
      <w:pPr>
        <w:jc w:val="right"/>
        <w:bidi w:val="1"/>
      </w:pPr>
      <w:r>
        <w:rPr>
          <w:rFonts w:ascii="Arial" w:hAnsi="Arial" w:cs="Arial"/>
          <w:b w:val="0"/>
          <w:sz w:val="20"/>
          <w:rtl/>
        </w:rPr>
        <w:t>IncomeSystem ليس schema مستقلاً؛ يستخدم schema Housing. مصدر الرصيد والفواتير من Bills وBillChargeType وملخصات المقيم، ومصدر حالات الإمهال والإخلاء من VWaitingList/BuildingAction. ElectronicBillSystem يكتب قراءات وفواتير العدادات التي تصبح مدخلات التدقيق والتقارير هنا؛ IncomeSystem يسجل التحصيل/الاسترداد في BuildingPayment وDeductList.</w:t>
      </w:r>
    </w:p>
    <w:p>
      <w:pPr>
        <w:pStyle w:val="Heading3"/>
        <w:jc w:val="right"/>
        <w:bidi w:val="1"/>
      </w:pPr>
      <w:r>
        <w:rPr>
          <w:rFonts w:ascii="Arial" w:hAnsi="Arial" w:cs="Arial"/>
          <w:b/>
          <w:color w:val="183B56"/>
          <w:sz w:val="24"/>
          <w:rtl/>
        </w:rPr>
        <w:t>الفجوات</w:t>
      </w:r>
    </w:p>
    <w:p>
      <w:pPr>
        <w:jc w:val="right"/>
        <w:bidi w:val="1"/>
      </w:pPr>
      <w:r>
        <w:rPr>
          <w:rFonts w:ascii="Arial" w:hAnsi="Arial" w:cs="Arial"/>
          <w:b w:val="0"/>
          <w:sz w:val="20"/>
          <w:rtl/>
        </w:rPr>
        <w:t>مغلقة: routing لأربع صفحات، عقد TVP، إجراء التصنيف، trigger وحالات الربط، واعتماديات Views/Functions. جديدة: DeductListReport غير موصول حياً؛ صلاحية import لا يعاد فحصها في SQL؛ ActionTypes خاطئة منسوخة داخل بعض forms في import وDELETEBUILDINGTYPE غير مستخدم في ExtendInsurance؛ أسماء ملفات PDF في ExtendInsurance ما زالت BuildingType.pdf. متبقية: E2E، بيانات permissions/seed، تنفيذ Excel، تحقق PDF بصري، وسلوك concurrency/rollback تحت حمل.</w:t>
      </w:r>
    </w:p>
    <w:p>
      <w:pPr>
        <w:pStyle w:val="Heading3"/>
        <w:jc w:val="right"/>
        <w:bidi w:val="1"/>
      </w:pPr>
      <w:r>
        <w:rPr>
          <w:rFonts w:ascii="Arial" w:hAnsi="Arial" w:cs="Arial"/>
          <w:b/>
          <w:color w:val="183B56"/>
          <w:sz w:val="24"/>
          <w:rtl/>
        </w:rPr>
        <w:t>Coverage</w:t>
      </w:r>
    </w:p>
    <w:p>
      <w:pPr>
        <w:jc w:val="right"/>
        <w:bidi w:val="1"/>
      </w:pPr>
      <w:r>
        <w:rPr>
          <w:rFonts w:ascii="Arial" w:hAnsi="Arial" w:cs="Arial"/>
          <w:b w:val="0"/>
          <w:sz w:val="20"/>
          <w:rtl/>
        </w:rPr>
        <w:t>التغطية 100% لأسطح المستودع المطلوبة: 6 controller files/Controller منطقي واحد، 5 views، 8 MVC actions (5 صفحات + upload + process + months)، 10 SmartTableDsModel، 12 إجراء feature/gateway مباشر بما فيها classifier، 9 Views/Functions مباشرة، TVP واحد وTrigger واحد. لا تعني التغطية اختبار التنفيذ.</w:t>
      </w:r>
    </w:p>
    <w:p>
      <w:r>
        <w:br w:type="page"/>
      </w:r>
    </w:p>
    <w:p>
      <w:pPr>
        <w:pStyle w:val="Heading1"/>
        <w:jc w:val="right"/>
        <w:bidi w:val="1"/>
      </w:pPr>
      <w:r>
        <w:rPr>
          <w:rFonts w:ascii="Arial" w:hAnsi="Arial" w:cs="Arial"/>
          <w:b/>
          <w:color w:val="183B56"/>
          <w:sz w:val="36"/>
          <w:rtl/>
        </w:rPr>
        <w:t>15. الرسومات المنجزة</w:t>
      </w:r>
    </w:p>
    <w:p>
      <w:pPr>
        <w:jc w:val="right"/>
        <w:bidi w:val="1"/>
      </w:pPr>
      <w:r>
        <w:rPr>
          <w:rFonts w:ascii="Arial" w:hAnsi="Arial" w:cs="Arial"/>
          <w:b w:val="0"/>
          <w:sz w:val="21"/>
          <w:rtl/>
        </w:rPr>
        <w:t>تُدرج الرسومات المكتملة كما هي كمخططات Mermaid موثقة مع Caption. لم تُنشأ رسومات جديدة لسد أي فجوة.</w:t>
      </w:r>
    </w:p>
    <w:p>
      <w:pPr>
        <w:pStyle w:val="FigureCaption"/>
        <w:jc w:val="right"/>
        <w:bidi w:val="1"/>
      </w:pPr>
      <w:r>
        <w:rPr>
          <w:rFonts w:ascii="Arial" w:hAnsi="Arial" w:cs="Arial"/>
          <w:b/>
          <w:color w:val="5F6B73"/>
          <w:sz w:val="18"/>
          <w:rtl/>
        </w:rPr>
        <w:t>شكل 1: رسم الطبقات ومراجع المشاريع</w:t>
      </w:r>
    </w:p>
    <w:p>
      <w:pPr>
        <w:jc w:val="right"/>
        <w:bidi w:val="1"/>
      </w:pPr>
      <w:r>
        <w:rPr>
          <w:rFonts w:ascii="Arial" w:hAnsi="Arial" w:cs="Arial"/>
          <w:b w:val="0"/>
          <w:sz w:val="20"/>
          <w:rtl/>
        </w:rPr>
        <w:t>درجة الرسم: مثبت من ملفات .csproj ونقطة التشغيل، مع إظهار SQL Server كوجهة تنفيذ لا كمشروع من الطبقات الأربع.</w:t>
      </w:r>
    </w:p>
    <w:p>
      <w:pPr>
        <w:pStyle w:val="ArabicCode"/>
        <w:jc w:val="left"/>
        <w:keepLines w:val="0"/>
        <w:bidi w:val="1"/>
      </w:pPr>
      <w:r>
        <w:rPr>
          <w:rFonts w:ascii="Courier New" w:hAnsi="Courier New" w:cs="Courier New"/>
          <w:sz w:val="14"/>
          <w:rtl/>
        </w:rPr>
        <w:t>flowchart TB</w:t>
        <w:br/>
        <w:t xml:space="preserve">    Browser["المتصفح / HTTP Client"]</w:t>
        <w:br/>
        <w:br/>
        <w:t xml:space="preserve">    subgraph MVC["SmartFoundation.Mvc — التشغيل والعرض"]</w:t>
        <w:br/>
        <w:t xml:space="preserve">        Program["Program.cs\nComposition Root"]</w:t>
        <w:br/>
        <w:t xml:space="preserve">        Controllers["MVC Controllers"]</w:t>
        <w:br/>
        <w:t xml:space="preserve">        Views["Razor Views"]</w:t>
        <w:br/>
        <w:t xml:space="preserve">        Middleware["Middleware + Routing + Session"]</w:t>
        <w:br/>
        <w:t xml:space="preserve">    end</w:t>
        <w:br/>
        <w:br/>
        <w:t xml:space="preserve">    subgraph UI["SmartFoundation.UI — مكونات العرض المشتركة"]</w:t>
        <w:br/>
        <w:t xml:space="preserve">        PageModel["SmartPageViewModel"]</w:t>
        <w:br/>
        <w:t xml:space="preserve">        Renderer["SmartRenderer"]</w:t>
        <w:br/>
        <w:t xml:space="preserve">        Components["SmartForm / SmartTableDS / Charts / Print"]</w:t>
        <w:br/>
        <w:t xml:space="preserve">    end</w:t>
        <w:br/>
        <w:br/>
        <w:t xml:space="preserve">    subgraph APP["SmartFoundation.Application — خدمات التطبيق"]</w:t>
        <w:br/>
        <w:t xml:space="preserve">        Masters["MastersServies / BaseService"]</w:t>
        <w:br/>
        <w:t xml:space="preserve">        Mapper["ProcedureMapper"]</w:t>
        <w:br/>
        <w:t xml:space="preserve">    end</w:t>
        <w:br/>
        <w:br/>
        <w:t xml:space="preserve">    subgraph DATA["SmartFoundation.DataEngine — تنفيذ البيانات"]</w:t>
        <w:br/>
        <w:t xml:space="preserve">        SmartService["ISmartComponentService\nSmartComponentService"]</w:t>
        <w:br/>
        <w:t xml:space="preserve">        Factory["ConnectionFactory"]</w:t>
        <w:br/>
        <w:t xml:space="preserve">        Dapper["Dapper + SqlClient"]</w:t>
        <w:br/>
        <w:t xml:space="preserve">    end</w:t>
        <w:br/>
        <w:br/>
        <w:t xml:space="preserve">    DB[("SQL Server\nGateway + Feature Procedures")]</w:t>
        <w:br/>
        <w:t xml:space="preserve">    DBSnapshot["SmartFoundation.Database\nSnapshot مرجعي خارج الطبقات"]</w:t>
        <w:br/>
        <w:t xml:space="preserve">    Tests["SmartFoundation.Application.Tests"]</w:t>
        <w:br/>
        <w:br/>
        <w:t xml:space="preserve">    Browser --&gt; Middleware --&gt; Controllers</w:t>
        <w:br/>
        <w:t xml:space="preserve">    Controllers --&gt; PageModel --&gt; Views --&gt; Renderer --&gt; Components</w:t>
        <w:br/>
        <w:t xml:space="preserve">    Controllers --&gt; Masters --&gt; Mapper</w:t>
        <w:br/>
        <w:t xml:space="preserve">    Masters --&gt; SmartService --&gt; Factory --&gt; Dapper --&gt; DB</w:t>
        <w:br/>
        <w:br/>
        <w:t xml:space="preserve">    Program -. "يسجل ويكوّن" .-&gt; Middleware</w:t>
        <w:br/>
        <w:t xml:space="preserve">    Program -. "Project Reference" .-&gt; APP</w:t>
        <w:br/>
        <w:t xml:space="preserve">    Program -. "Project Reference" .-&gt; UI</w:t>
        <w:br/>
        <w:t xml:space="preserve">    Program -. "Project Reference مباشر" .-&gt; DATA</w:t>
        <w:br/>
        <w:t xml:space="preserve">    UI -. "Project Reference" .-&gt; DATA</w:t>
        <w:br/>
        <w:t xml:space="preserve">    APP -. "Project Reference" .-&gt; DATA</w:t>
        <w:br/>
        <w:t xml:space="preserve">    DBSnapshot -. "مرجع فقط؛ ليس إثباتاً للحالة الحية" .-&gt; DB</w:t>
        <w:br/>
        <w:t xml:space="preserve">    Tests -. "يختبر Application" .-&gt; APP</w:t>
      </w:r>
    </w:p>
    <w:p>
      <w:pPr>
        <w:pStyle w:val="Heading3"/>
        <w:jc w:val="right"/>
        <w:bidi w:val="1"/>
      </w:pPr>
      <w:r>
        <w:rPr>
          <w:rFonts w:ascii="Arial" w:hAnsi="Arial" w:cs="Arial"/>
          <w:b/>
          <w:color w:val="183B56"/>
          <w:sz w:val="24"/>
          <w:rtl/>
        </w:rPr>
        <w:t>قراءة الرسم</w:t>
      </w:r>
    </w:p>
    <w:p>
      <w:pPr>
        <w:pStyle w:val="ListBullet"/>
        <w:jc w:val="right"/>
        <w:bidi w:val="1"/>
      </w:pPr>
      <w:r>
        <w:rPr>
          <w:rFonts w:ascii="Arial" w:hAnsi="Arial" w:cs="Arial"/>
          <w:sz w:val="20"/>
          <w:rtl/>
        </w:rPr>
        <w:t>الأسهم المتصلة تمثل مساراً تنفيذياً نموذجياً مثبتاً.</w:t>
      </w:r>
    </w:p>
    <w:p>
      <w:pPr>
        <w:pStyle w:val="ListBullet"/>
        <w:jc w:val="right"/>
        <w:bidi w:val="1"/>
      </w:pPr>
      <w:r>
        <w:rPr>
          <w:rFonts w:ascii="Arial" w:hAnsi="Arial" w:cs="Arial"/>
          <w:sz w:val="20"/>
          <w:rtl/>
        </w:rPr>
        <w:t>الأسهم المتقطعة تمثل Project Reference أو علاقة توثيقية.</w:t>
      </w:r>
    </w:p>
    <w:p>
      <w:pPr>
        <w:pStyle w:val="ListBullet"/>
        <w:jc w:val="right"/>
        <w:bidi w:val="1"/>
      </w:pPr>
      <w:r>
        <w:rPr>
          <w:rFonts w:ascii="Arial" w:hAnsi="Arial" w:cs="Arial"/>
          <w:sz w:val="20"/>
          <w:rtl/>
        </w:rPr>
        <w:t>وجود Reference مباشر لا يعني بالضرورة استخدامه في كل feature.</w:t>
      </w:r>
    </w:p>
    <w:p>
      <w:pPr>
        <w:pStyle w:val="FigureCaption"/>
        <w:jc w:val="right"/>
        <w:bidi w:val="1"/>
      </w:pPr>
      <w:r>
        <w:rPr>
          <w:rFonts w:ascii="Arial" w:hAnsi="Arial" w:cs="Arial"/>
          <w:b/>
          <w:color w:val="5F6B73"/>
          <w:sz w:val="18"/>
          <w:rtl/>
        </w:rPr>
        <w:t>شكل 2: رسم HTTP Request Pipeline</w:t>
      </w:r>
    </w:p>
    <w:p>
      <w:pPr>
        <w:jc w:val="right"/>
        <w:bidi w:val="1"/>
      </w:pPr>
      <w:r>
        <w:rPr>
          <w:rFonts w:ascii="Arial" w:hAnsi="Arial" w:cs="Arial"/>
          <w:b w:val="0"/>
          <w:sz w:val="20"/>
          <w:rtl/>
        </w:rPr>
        <w:t>درجة الرسم: مثبت من ترتيب الاستدعاءات في SmartFoundation.Mvc/Program.cs.</w:t>
      </w:r>
    </w:p>
    <w:p>
      <w:pPr>
        <w:pStyle w:val="ArabicCode"/>
        <w:jc w:val="left"/>
        <w:keepLines w:val="0"/>
        <w:bidi w:val="1"/>
      </w:pPr>
      <w:r>
        <w:rPr>
          <w:rFonts w:ascii="Courier New" w:hAnsi="Courier New" w:cs="Courier New"/>
          <w:sz w:val="14"/>
          <w:rtl/>
        </w:rPr>
        <w:t>flowchart LR</w:t>
        <w:br/>
        <w:t xml:space="preserve">    Request["HTTP Request"] --&gt; Compression["1. Response Compression"]</w:t>
        <w:br/>
        <w:t xml:space="preserve">    Compression --&gt; HSTS["2. HSTS"]</w:t>
        <w:br/>
        <w:t xml:space="preserve">    HSTS --&gt; HTTPS["3. HTTPS Redirection"]</w:t>
        <w:br/>
        <w:t xml:space="preserve">    HTTPS --&gt; Cookie["4. Cookie Policy"]</w:t>
        <w:br/>
        <w:t xml:space="preserve">    Cookie --&gt; Headers["5. Security Headers + CSP\ninline middleware"]</w:t>
        <w:br/>
        <w:t xml:space="preserve">    Headers --&gt; Static{"6. Static file?"}</w:t>
        <w:br/>
        <w:t xml:space="preserve">    Static -- "نعم" --&gt; StaticResponse["Static File Response"]</w:t>
        <w:br/>
        <w:t xml:space="preserve">    Static -- "لا" --&gt; Routing["7. Routing"]</w:t>
        <w:br/>
        <w:t xml:space="preserve">    Routing --&gt; Authentication["8. Authentication middleware"]</w:t>
        <w:br/>
        <w:t xml:space="preserve">    Authentication --&gt; Authorization["9. Authorization middleware"]</w:t>
        <w:br/>
        <w:t xml:space="preserve">    Authorization --&gt; Session["10. Session middleware"]</w:t>
        <w:br/>
        <w:t xml:space="preserve">    Session --&gt; Endpoint{"11. Endpoint mapping"}</w:t>
        <w:br/>
        <w:t xml:space="preserve">    Endpoint --&gt; Razor["Razor Pages"]</w:t>
        <w:br/>
        <w:t xml:space="preserve">    Endpoint --&gt; Attribute["Attribute Controllers"]</w:t>
        <w:br/>
        <w:t xml:space="preserve">    Endpoint --&gt; Conventional["Conventional MVC Route\nLogin/Index افتراضياً"]</w:t>
        <w:br/>
        <w:t xml:space="preserve">    Razor --&gt; Response["HTTP Response"]</w:t>
        <w:br/>
        <w:t xml:space="preserve">    Attribute --&gt; Response</w:t>
        <w:br/>
        <w:t xml:space="preserve">    Conventional --&gt; Response</w:t>
        <w:br/>
        <w:t xml:space="preserve">    StaticResponse --&gt; Response</w:t>
        <w:br/>
        <w:t xml:space="preserve">    Response --&gt; OnStarting["OnStarting يضيف headers"]</w:t>
        <w:br/>
        <w:t xml:space="preserve">    OnStarting --&gt; Client["Client"]</w:t>
        <w:br/>
        <w:br/>
        <w:t xml:space="preserve">    Guard["SessionGuardMiddleware\nموجود كملف لكنه غير مسجل"]</w:t>
        <w:br/>
        <w:t xml:space="preserve">    Guard -. "ليس ضمن pipeline المثبت" .-&gt; Session</w:t>
      </w:r>
    </w:p>
    <w:p>
      <w:pPr>
        <w:pStyle w:val="Heading3"/>
        <w:jc w:val="right"/>
        <w:bidi w:val="1"/>
      </w:pPr>
      <w:r>
        <w:rPr>
          <w:rFonts w:ascii="Arial" w:hAnsi="Arial" w:cs="Arial"/>
          <w:b/>
          <w:color w:val="183B56"/>
          <w:sz w:val="24"/>
          <w:rtl/>
        </w:rPr>
        <w:t>حدود الرسم</w:t>
      </w:r>
    </w:p>
    <w:p>
      <w:pPr>
        <w:pStyle w:val="ListBullet"/>
        <w:jc w:val="right"/>
        <w:bidi w:val="1"/>
      </w:pPr>
      <w:r>
        <w:rPr>
          <w:rFonts w:ascii="Arial" w:hAnsi="Arial" w:cs="Arial"/>
          <w:sz w:val="20"/>
          <w:rtl/>
        </w:rPr>
        <w:t>وجود مرحلتي Authentication وAuthorization في pipeline مثبت.</w:t>
      </w:r>
    </w:p>
    <w:p>
      <w:pPr>
        <w:pStyle w:val="ListBullet"/>
        <w:jc w:val="right"/>
        <w:bidi w:val="1"/>
      </w:pPr>
      <w:r>
        <w:rPr>
          <w:rFonts w:ascii="Arial" w:hAnsi="Arial" w:cs="Arial"/>
          <w:sz w:val="20"/>
          <w:rtl/>
        </w:rPr>
        <w:t>تسجيل scheme/handler أو policies غير مثبت من Program.cs أو امتدادات التسجيل النشطة.</w:t>
      </w:r>
    </w:p>
    <w:p>
      <w:pPr>
        <w:pStyle w:val="ListBullet"/>
        <w:jc w:val="right"/>
        <w:bidi w:val="1"/>
      </w:pPr>
      <w:r>
        <w:rPr>
          <w:rFonts w:ascii="Arial" w:hAnsi="Arial" w:cs="Arial"/>
          <w:sz w:val="20"/>
          <w:rtl/>
        </w:rPr>
        <w:t>SessionGuardMiddleware لا يدخل في المسار الحالي لعدم وجود UseMiddleware&lt;SessionGuardMiddleware&gt;().</w:t>
      </w:r>
    </w:p>
    <w:p>
      <w:pPr>
        <w:pStyle w:val="FigureCaption"/>
        <w:jc w:val="right"/>
        <w:bidi w:val="1"/>
      </w:pPr>
      <w:r>
        <w:rPr>
          <w:rFonts w:ascii="Arial" w:hAnsi="Arial" w:cs="Arial"/>
          <w:b/>
          <w:color w:val="5F6B73"/>
          <w:sz w:val="18"/>
          <w:rtl/>
        </w:rPr>
        <w:t>شكل 3: رسم تدفق القراءة والكتابة</w:t>
      </w:r>
    </w:p>
    <w:p>
      <w:pPr>
        <w:jc w:val="right"/>
        <w:bidi w:val="1"/>
      </w:pPr>
      <w:r>
        <w:rPr>
          <w:rFonts w:ascii="Arial" w:hAnsi="Arial" w:cs="Arial"/>
          <w:b w:val="0"/>
          <w:sz w:val="20"/>
          <w:rtl/>
        </w:rPr>
        <w:t>درجة الرسم: المسار حتى بوابات SQL مثبت من الكود النشط، وربط صفحات المحادثات 1–7 بإجراءات feature downstream متحقق من DATACORE الحية في 07A.</w:t>
      </w:r>
    </w:p>
    <w:p>
      <w:pPr>
        <w:pStyle w:val="ArabicCode"/>
        <w:jc w:val="left"/>
        <w:keepLines w:val="0"/>
        <w:bidi w:val="1"/>
      </w:pPr>
      <w:r>
        <w:rPr>
          <w:rFonts w:ascii="Courier New" w:hAnsi="Courier New" w:cs="Courier New"/>
          <w:sz w:val="14"/>
          <w:rtl/>
        </w:rPr>
        <w:t>flowchart TB</w:t>
        <w:br/>
        <w:t xml:space="preserve">    subgraph READ["مسار القراءة — Housing-style"]</w:t>
        <w:br/>
        <w:t xml:space="preserve">        R1["Browser GET"] --&gt; R2["MVC Action"]</w:t>
        <w:br/>
        <w:t xml:space="preserve">        R2 --&gt; R3["InitPageContext + Session context"]</w:t>
        <w:br/>
        <w:t xml:space="preserve">        R3 --&gt; R4["MastersServies.GetDataLoadDataSetAsync"]</w:t>
        <w:br/>
        <w:t xml:space="preserve">        R4 --&gt; R5["ProcedureMapper\nMastersDataLoad:getData"]</w:t>
        <w:br/>
        <w:t xml:space="preserve">        R5 --&gt; R6["SmartRequest\nOperation = sp"]</w:t>
        <w:br/>
        <w:t xml:space="preserve">        R6 --&gt; R7["SmartComponentService"]</w:t>
        <w:br/>
        <w:t xml:space="preserve">        R7 --&gt; R8["Dapper QueryMultipleAsync"]</w:t>
        <w:br/>
        <w:t xml:space="preserve">        R8 --&gt; R9["dbo.Masters_DataLoad"]</w:t>
        <w:br/>
        <w:t xml:space="preserve">        R9 -. "routing by pageName_" .-&gt; R10["Feature DL procedure"]</w:t>
        <w:br/>
        <w:t xml:space="preserve">        R10 --&gt; R11["Result sets"]</w:t>
        <w:br/>
        <w:t xml:space="preserve">        R11 --&gt; R12["SmartResponse.Datasets -&gt; DataSet"]</w:t>
        <w:br/>
        <w:t xml:space="preserve">        R12 --&gt; R13["SplitDataSet\npermissions + feature tables"]</w:t>
        <w:br/>
        <w:t xml:space="preserve">        R13 --&gt; R14["SmartPageViewModel"]</w:t>
        <w:br/>
        <w:t xml:space="preserve">        R14 --&gt; R15["Thin Razor View -&gt; SmartRenderer"]</w:t>
        <w:br/>
        <w:t xml:space="preserve">        R15 --&gt; R16["HTML Response"]</w:t>
        <w:br/>
        <w:t xml:space="preserve">    end</w:t>
        <w:br/>
        <w:br/>
        <w:t xml:space="preserve">    subgraph WRITE["مسار الكتابة — Generic CRUD"]</w:t>
        <w:br/>
        <w:t xml:space="preserve">        W1["SmartForm POST\n/crud/insert|update|delete"] --&gt; W2["CrudController"]</w:t>
        <w:br/>
        <w:t xml:space="preserve">        W2 --&gt; W3["Context fields\npageName_ / ActionType / idaraID / entrydata / hostname"]</w:t>
        <w:br/>
        <w:t xml:space="preserve">        W2 --&gt; W4["p01..p50"]</w:t>
        <w:br/>
        <w:t xml:space="preserve">        W4 --&gt; W5["parameter_01..parameter_50"]</w:t>
        <w:br/>
        <w:t xml:space="preserve">        W3 --&gt; W6["MastersServies.GetCrudDataSetAsync"]</w:t>
        <w:br/>
        <w:t xml:space="preserve">        W5 --&gt; W6</w:t>
        <w:br/>
        <w:t xml:space="preserve">        W6 --&gt; W7["ProcedureMapper\nMastersCrud:crud"]</w:t>
        <w:br/>
        <w:t xml:space="preserve">        W7 --&gt; W8["SmartComponentService + Dapper"]</w:t>
        <w:br/>
        <w:t xml:space="preserve">        W8 --&gt; W9["dbo.Masters_CRUD"]</w:t>
        <w:br/>
        <w:t xml:space="preserve">        W9 -. "permission + routing by pageName_ and ActionType" .-&gt; W10["Feature SP"]</w:t>
        <w:br/>
        <w:t xml:space="preserve">        W10 --&gt; W11["IsSuccessful + Message_"]</w:t>
        <w:br/>
        <w:t xml:space="preserve">        W11 --&gt; W12["DataSet -&gt; TempData bucket"]</w:t>
        <w:br/>
        <w:t xml:space="preserve">        W12 --&gt; W13["Redirect"]</w:t>
        <w:br/>
        <w:t xml:space="preserve">    end</w:t>
        <w:br/>
        <w:br/>
        <w:t xml:space="preserve">    SQL[("SQL Server")]</w:t>
        <w:br/>
        <w:t xml:space="preserve">    R9 --&gt; SQL</w:t>
        <w:br/>
        <w:t xml:space="preserve">    SQL --&gt; R11</w:t>
        <w:br/>
        <w:t xml:space="preserve">    W9 --&gt; SQL</w:t>
        <w:br/>
        <w:t xml:space="preserve">    SQL --&gt; W11</w:t>
      </w:r>
    </w:p>
    <w:p>
      <w:pPr>
        <w:pStyle w:val="Heading3"/>
        <w:jc w:val="right"/>
        <w:bidi w:val="1"/>
      </w:pPr>
      <w:r>
        <w:rPr>
          <w:rFonts w:ascii="Arial" w:hAnsi="Arial" w:cs="Arial"/>
          <w:b/>
          <w:color w:val="183B56"/>
          <w:sz w:val="24"/>
          <w:rtl/>
        </w:rPr>
        <w:t>ثوابت العقد</w:t>
      </w:r>
    </w:p>
    <w:p>
      <w:pPr>
        <w:pStyle w:val="ListBullet"/>
        <w:jc w:val="right"/>
        <w:bidi w:val="1"/>
      </w:pPr>
      <w:r>
        <w:rPr>
          <w:rFonts w:ascii="Arial" w:hAnsi="Arial" w:cs="Arial"/>
          <w:sz w:val="20"/>
          <w:rtl/>
        </w:rPr>
        <w:t>أسماء السياق وحالتها جزء من العقد ولا تعاد تسميتها منفردة.</w:t>
      </w:r>
    </w:p>
    <w:p>
      <w:pPr>
        <w:pStyle w:val="ListBullet"/>
        <w:jc w:val="right"/>
        <w:bidi w:val="1"/>
      </w:pPr>
      <w:r>
        <w:rPr>
          <w:rFonts w:ascii="Arial" w:hAnsi="Arial" w:cs="Arial"/>
          <w:sz w:val="20"/>
          <w:rtl/>
        </w:rPr>
        <w:t>DataEngine يضيف @ إلى أسماء Dapper parameters؛ Application code يرسل الأسماء دون @.</w:t>
      </w:r>
    </w:p>
    <w:p>
      <w:pPr>
        <w:pStyle w:val="ListBullet"/>
        <w:jc w:val="right"/>
        <w:bidi w:val="1"/>
      </w:pPr>
      <w:r>
        <w:rPr>
          <w:rFonts w:ascii="Arial" w:hAnsi="Arial" w:cs="Arial"/>
          <w:sz w:val="20"/>
          <w:rtl/>
        </w:rPr>
        <w:t>ترتيب pNN له معنى يحدده ActionType وإجراء feature.</w:t>
      </w:r>
    </w:p>
    <w:p>
      <w:pPr>
        <w:pStyle w:val="FigureCaption"/>
        <w:jc w:val="right"/>
        <w:bidi w:val="1"/>
      </w:pPr>
      <w:r>
        <w:rPr>
          <w:rFonts w:ascii="Arial" w:hAnsi="Arial" w:cs="Arial"/>
          <w:b/>
          <w:color w:val="5F6B73"/>
          <w:sz w:val="18"/>
          <w:rtl/>
        </w:rPr>
        <w:t>شكل 4: رسومات تدفق ControlPanel</w:t>
      </w:r>
    </w:p>
    <w:p>
      <w:pPr>
        <w:jc w:val="right"/>
        <w:bidi w:val="1"/>
      </w:pPr>
      <w:r>
        <w:rPr>
          <w:rFonts w:ascii="Arial" w:hAnsi="Arial" w:cs="Arial"/>
          <w:b w:val="0"/>
          <w:sz w:val="20"/>
          <w:rtl/>
        </w:rPr>
        <w:t>حالة SQL: routing والكائنات متحققة حياً؛ UsersDL الحي يضيف بيانات القسم الحالي.</w:t>
      </w:r>
    </w:p>
    <w:p>
      <w:pPr>
        <w:pStyle w:val="Heading3"/>
        <w:jc w:val="right"/>
        <w:bidi w:val="1"/>
      </w:pPr>
      <w:r>
        <w:rPr>
          <w:rFonts w:ascii="Arial" w:hAnsi="Arial" w:cs="Arial"/>
          <w:b/>
          <w:color w:val="183B56"/>
          <w:sz w:val="24"/>
          <w:rtl/>
        </w:rPr>
        <w:t>تدفق القراءة والكتابة</w:t>
      </w:r>
    </w:p>
    <w:p>
      <w:pPr>
        <w:pStyle w:val="ArabicCode"/>
        <w:jc w:val="left"/>
        <w:keepLines w:val="0"/>
        <w:bidi w:val="1"/>
      </w:pPr>
      <w:r>
        <w:rPr>
          <w:rFonts w:ascii="Courier New" w:hAnsi="Courier New" w:cs="Courier New"/>
          <w:sz w:val="14"/>
          <w:rtl/>
        </w:rPr>
        <w:t>flowchart LR</w:t>
        <w:br/>
        <w:t xml:space="preserve">    V["View / SmartRenderer"] --&gt; C["ControlPanelController"]</w:t>
        <w:br/>
        <w:t xml:space="preserve">    C --&gt; M["MastersServies"]</w:t>
        <w:br/>
        <w:t xml:space="preserve">    M --&gt; DL["dbo.Masters_DataLoad"]</w:t>
        <w:br/>
        <w:t xml:space="preserve">    DL --&gt; P{"pageName_"}</w:t>
        <w:br/>
        <w:t xml:space="preserve">    P --&gt;|"PagesManagment"| Q1["استعلامات داخل البوابة"]</w:t>
        <w:br/>
        <w:t xml:space="preserve">    P --&gt;|"Permission"| Q2["استعلامات داخل البوابة"]</w:t>
        <w:br/>
        <w:t xml:space="preserve">    P --&gt;|"Users"| UDL["dbo.UsersDL"]</w:t>
        <w:br/>
        <w:t xml:space="preserve">    Q1 --&gt; O["SQL Objects"]</w:t>
        <w:br/>
        <w:t xml:space="preserve">    Q2 --&gt; O</w:t>
        <w:br/>
        <w:t xml:space="preserve">    UDL --&gt; O</w:t>
        <w:br/>
        <w:br/>
        <w:t xml:space="preserve">    V --&gt;|"POST /crud/*"| CRUD["CrudController"]</w:t>
        <w:br/>
        <w:t xml:space="preserve">    CRUD --&gt; MC["dbo.Masters_CRUD"]</w:t>
        <w:br/>
        <w:t xml:space="preserve">    MC --&gt; CHECK["V_GetListUserPermission"]</w:t>
        <w:br/>
        <w:t xml:space="preserve">    CHECK --&gt; ROUTE{"pageName_ + ActionType"}</w:t>
        <w:br/>
        <w:t xml:space="preserve">    ROUTE --&gt; PMSP["PagesManagmentSP"]</w:t>
        <w:br/>
        <w:t xml:space="preserve">    ROUTE --&gt; PSP["PermissionSP"]</w:t>
        <w:br/>
        <w:t xml:space="preserve">    ROUTE --&gt; USP["UsersSP / ReSetUserPassword"]</w:t>
        <w:br/>
        <w:t xml:space="preserve">    PMSP --&gt; O</w:t>
        <w:br/>
        <w:t xml:space="preserve">    PSP --&gt; O</w:t>
        <w:br/>
        <w:t xml:space="preserve">    USP --&gt; O</w:t>
      </w:r>
    </w:p>
    <w:p>
      <w:pPr>
        <w:pStyle w:val="Heading3"/>
        <w:jc w:val="right"/>
        <w:bidi w:val="1"/>
      </w:pPr>
      <w:r>
        <w:rPr>
          <w:rFonts w:ascii="Arial" w:hAnsi="Arial" w:cs="Arial"/>
          <w:b/>
          <w:color w:val="183B56"/>
          <w:sz w:val="24"/>
          <w:rtl/>
        </w:rPr>
        <w:t>اعتماد البرامج على ControlPanel</w:t>
      </w:r>
    </w:p>
    <w:p>
      <w:pPr>
        <w:pStyle w:val="ArabicCode"/>
        <w:jc w:val="left"/>
        <w:keepLines w:val="0"/>
        <w:bidi w:val="1"/>
      </w:pPr>
      <w:r>
        <w:rPr>
          <w:rFonts w:ascii="Courier New" w:hAnsi="Courier New" w:cs="Courier New"/>
          <w:sz w:val="14"/>
          <w:rtl/>
        </w:rPr>
        <w:t>flowchart TB</w:t>
        <w:br/>
        <w:t xml:space="preserve">    PM["PagesManagment"] --&gt; NAV["Program + Menu + Distributor"]</w:t>
        <w:br/>
        <w:t xml:space="preserve">    PM --&gt; TYPES["PermissionType + DistributorPermissionType"]</w:t>
        <w:br/>
        <w:t xml:space="preserve">    PERM["Permission"] --&gt; GRANTS["Permission assignments"]</w:t>
        <w:br/>
        <w:t xml:space="preserve">    USERS["Users"] --&gt; ACCOUNTS["Users + Details + Password + Distributor"]</w:t>
        <w:br/>
        <w:t xml:space="preserve">    NAV --&gt; MENU["قائمة التنقل لكل برامج SmartFoundation"]</w:t>
        <w:br/>
        <w:t xml:space="preserve">    TYPES --&gt; GATE["Masters_CRUD authorization"]</w:t>
        <w:br/>
        <w:t xml:space="preserve">    GRANTS --&gt; GATE</w:t>
        <w:br/>
        <w:t xml:space="preserve">    ACCOUNTS --&gt; SESSION["Login / Session context"]</w:t>
        <w:br/>
        <w:t xml:space="preserve">    SESSION --&gt; MENU</w:t>
        <w:br/>
        <w:t xml:space="preserve">    SESSION --&gt; GATE</w:t>
      </w:r>
    </w:p>
    <w:p>
      <w:pPr>
        <w:pStyle w:val="Heading3"/>
        <w:jc w:val="right"/>
        <w:bidi w:val="1"/>
      </w:pPr>
      <w:r>
        <w:rPr>
          <w:rFonts w:ascii="Arial" w:hAnsi="Arial" w:cs="Arial"/>
          <w:b/>
          <w:color w:val="183B56"/>
          <w:sz w:val="24"/>
          <w:rtl/>
        </w:rPr>
        <w:t>Workflow نشر صفحة</w:t>
      </w:r>
    </w:p>
    <w:p>
      <w:pPr>
        <w:pStyle w:val="ArabicCode"/>
        <w:jc w:val="left"/>
        <w:keepLines w:val="0"/>
        <w:bidi w:val="1"/>
      </w:pPr>
      <w:r>
        <w:rPr>
          <w:rFonts w:ascii="Courier New" w:hAnsi="Courier New" w:cs="Courier New"/>
          <w:sz w:val="14"/>
          <w:rtl/>
        </w:rPr>
        <w:t>flowchart LR</w:t>
        <w:br/>
        <w:t xml:space="preserve">    A["إضافة برنامج"] --&gt; B["إضافة قائمة اختيارياً"]</w:t>
        <w:br/>
        <w:t xml:space="preserve">    B --&gt; C["إضافة صفحة"]</w:t>
        <w:br/>
        <w:t xml:space="preserve">    C --&gt; D["إنشاء Menu + Distributor + MenuDistributor"]</w:t>
        <w:br/>
        <w:t xml:space="preserve">    D --&gt; E["تعريف عمليات الصفحة"]</w:t>
        <w:br/>
        <w:t xml:space="preserve">    E --&gt; F["PermissionType + DistributorPermissionType"]</w:t>
        <w:br/>
        <w:t xml:space="preserve">    F --&gt; G["إسناد Permission للهدف"]</w:t>
        <w:br/>
        <w:t xml:space="preserve">    G --&gt; H["إظهار العملية في UI"]</w:t>
        <w:br/>
        <w:t xml:space="preserve">    H --&gt; I["إعادة فحصها في Masters_CRUD"]</w:t>
      </w:r>
    </w:p>
    <w:p>
      <w:pPr>
        <w:pStyle w:val="FigureCaption"/>
        <w:jc w:val="right"/>
        <w:bidi w:val="1"/>
      </w:pPr>
      <w:r>
        <w:rPr>
          <w:rFonts w:ascii="Arial" w:hAnsi="Arial" w:cs="Arial"/>
          <w:b/>
          <w:color w:val="5F6B73"/>
          <w:sz w:val="18"/>
          <w:rtl/>
        </w:rPr>
        <w:t>شكل 5: رسومات تدفق Housing Definitions</w:t>
      </w:r>
    </w:p>
    <w:p>
      <w:pPr>
        <w:jc w:val="right"/>
        <w:bidi w:val="1"/>
      </w:pPr>
      <w:r>
        <w:rPr>
          <w:rFonts w:ascii="Arial" w:hAnsi="Arial" w:cs="Arial"/>
          <w:b w:val="0"/>
          <w:sz w:val="20"/>
          <w:rtl/>
        </w:rPr>
        <w:t>المسار حتى SQL gateway مثبت؛ routing وإجراءات Definitions العشرة متحققة حياً ومطابقة للـ Snapshot.</w:t>
      </w:r>
    </w:p>
    <w:p>
      <w:pPr>
        <w:pStyle w:val="ArabicCode"/>
        <w:jc w:val="left"/>
        <w:keepLines w:val="0"/>
        <w:bidi w:val="1"/>
      </w:pPr>
      <w:r>
        <w:rPr>
          <w:rFonts w:ascii="Courier New" w:hAnsi="Courier New" w:cs="Courier New"/>
          <w:sz w:val="14"/>
          <w:rtl/>
        </w:rPr>
        <w:t>flowchart TB</w:t>
        <w:br/>
        <w:t xml:space="preserve">    U["فتح صفحة تعريف"] --&gt; C["HousingController Action"]</w:t>
        <w:br/>
        <w:t xml:space="preserve">    C --&gt; S["InitPageContext + Session"]</w:t>
        <w:br/>
        <w:t xml:space="preserve">    S --&gt; DL["MastersServies -&gt; dbo.Masters_DataLoad"]</w:t>
        <w:br/>
        <w:t xml:space="preserve">    DL --&gt; P["permission result set"]</w:t>
        <w:br/>
        <w:t xml:space="preserve">    DL -. "pageName_" .-&gt; FDL["Feature DL"]</w:t>
        <w:br/>
        <w:t xml:space="preserve">    FDL --&gt; RS["dt1..dt8"]</w:t>
        <w:br/>
        <w:t xml:space="preserve">    P --&gt; G{"يوجد وصول؟"}</w:t>
        <w:br/>
        <w:t xml:space="preserve">    G -- "لا" --&gt; H["رسالة + Home/Index"]</w:t>
        <w:br/>
        <w:t xml:space="preserve">    G -- "نعم" --&gt; VM["FormConfig + SmartTableDsModel"]</w:t>
        <w:br/>
        <w:t xml:space="preserve">    RS --&gt; VM</w:t>
        <w:br/>
        <w:t xml:space="preserve">    VM --&gt; V["SmartPageViewModel -&gt; SmartRenderer"]</w:t>
        <w:br/>
        <w:t xml:space="preserve">    V --&gt; A{"إجراء"}</w:t>
        <w:br/>
        <w:t xml:space="preserve">    A -- "CRUD" --&gt; CRUD["CrudController: pNN -&gt; parameter_NN"]</w:t>
        <w:br/>
        <w:t xml:space="preserve">    CRUD --&gt; GW["dbo.Masters_CRUD"]</w:t>
        <w:br/>
        <w:t xml:space="preserve">    GW --&gt; CP{"صلاحية ActionType؟"}</w:t>
        <w:br/>
        <w:t xml:space="preserve">    CP -- "لا" --&gt; DENY["رفض"]</w:t>
        <w:br/>
        <w:t xml:space="preserve">    CP -- "نعم" --&gt; SP["Feature SP"]</w:t>
        <w:br/>
        <w:t xml:space="preserve">    SP --&gt; OUT["Result -&gt; TempData -&gt; Redirect"]</w:t>
        <w:br/>
        <w:t xml:space="preserve">    A -- "BuildingDetails: اختيار U" --&gt; NAV["GET جديد مع U"]</w:t>
        <w:br/>
        <w:t xml:space="preserve">    NAV --&gt; C</w:t>
        <w:br/>
        <w:t xml:space="preserve">    A -- "BuildingDetails: pdf=1" --&gt; PDF["QuestPDF من dt1"]</w:t>
      </w:r>
    </w:p>
    <w:p>
      <w:pPr>
        <w:pStyle w:val="ArabicCode"/>
        <w:jc w:val="left"/>
        <w:keepLines w:val="0"/>
        <w:bidi w:val="1"/>
      </w:pPr>
      <w:r>
        <w:rPr>
          <w:rFonts w:ascii="Courier New" w:hAnsi="Courier New" w:cs="Courier New"/>
          <w:sz w:val="14"/>
          <w:rtl/>
        </w:rPr>
        <w:t>flowchart LR</w:t>
        <w:br/>
        <w:t xml:space="preserve">    Filter["اختيار نوع المرفق U"] --&gt; Load["مبانٍ + lookups"]</w:t>
        <w:br/>
        <w:t xml:space="preserve">    Load --&gt; Rent{"يتطلب إيجاراً؟"}</w:t>
        <w:br/>
        <w:t xml:space="preserve">    Rent -- "نعم" --&gt; RF["نوع ومبلغ الإيجار"]</w:t>
        <w:br/>
        <w:t xml:space="preserve">    Rent -- "لا" --&gt; Basic["حقول أساسية"]</w:t>
        <w:br/>
        <w:t xml:space="preserve">    RF --&gt; Services{"الخدمة مهيأة للإدارة؟"}</w:t>
        <w:br/>
        <w:t xml:space="preserve">    Services -- "نعم" --&gt; SF["كهرباء / ماء / غاز"]</w:t>
        <w:br/>
        <w:t xml:space="preserve">    Services -- "لا" --&gt; Save["حفظ"]</w:t>
        <w:br/>
        <w:t xml:space="preserve">    SF --&gt; Save</w:t>
        <w:br/>
        <w:t xml:space="preserve">    Basic --&gt; Save</w:t>
        <w:br/>
        <w:t xml:space="preserve">    Save --&gt; Detail["BuildingDetails"]</w:t>
        <w:br/>
        <w:t xml:space="preserve">    Save --&gt; RentRow["BuildingRent عند الحاجة"]</w:t>
        <w:br/>
        <w:t xml:space="preserve">    Save --&gt; Links["MeterServices عند الحاجة"]</w:t>
        <w:br/>
        <w:t xml:space="preserve">    Detail --&gt; Audit["AuditLog"]</w:t>
        <w:br/>
        <w:t xml:space="preserve">    RentRow --&gt; Audit</w:t>
        <w:br/>
        <w:t xml:space="preserve">    Links --&gt; Audit</w:t>
      </w:r>
    </w:p>
    <w:p>
      <w:pPr>
        <w:pStyle w:val="FigureCaption"/>
        <w:jc w:val="right"/>
        <w:bidi w:val="1"/>
      </w:pPr>
      <w:r>
        <w:rPr>
          <w:rFonts w:ascii="Arial" w:hAnsi="Arial" w:cs="Arial"/>
          <w:b/>
          <w:color w:val="5F6B73"/>
          <w:sz w:val="18"/>
          <w:rtl/>
        </w:rPr>
        <w:t>شكل 6: ERD جزئي لـ Housing Definitions</w:t>
      </w:r>
    </w:p>
    <w:p>
      <w:pPr>
        <w:jc w:val="right"/>
        <w:bidi w:val="1"/>
      </w:pPr>
      <w:r>
        <w:rPr>
          <w:rFonts w:ascii="Arial" w:hAnsi="Arial" w:cs="Arial"/>
          <w:b w:val="0"/>
          <w:sz w:val="20"/>
          <w:rtl/>
        </w:rPr>
        <w:t>العلاقات المتصلة FK constraints متحققة من DATACORE الحية في 2026-08-23؛ المنقطة علاقات يستخدمها SQL دون FK حي. Snapshot مرجع مقارنة فقط.</w:t>
      </w:r>
    </w:p>
    <w:p>
      <w:pPr>
        <w:pStyle w:val="ArabicCode"/>
        <w:jc w:val="left"/>
        <w:keepLines w:val="0"/>
        <w:bidi w:val="1"/>
      </w:pPr>
      <w:r>
        <w:rPr>
          <w:rFonts w:ascii="Courier New" w:hAnsi="Courier New" w:cs="Courier New"/>
          <w:sz w:val="14"/>
          <w:rtl/>
        </w:rPr>
        <w:t>erDiagram</w:t>
        <w:br/>
        <w:t xml:space="preserve">    BUILDING_CLASS ||--o{ BUILDING_DETAILS : "FK class"</w:t>
        <w:br/>
        <w:t xml:space="preserve">    BUILDING_TYPE ||--o{ BUILDING_DETAILS : "FK type"</w:t>
        <w:br/>
        <w:t xml:space="preserve">    BUILDING_UTILITY_TYPE ||--o{ BUILDING_DETAILS : "FK utility"</w:t>
        <w:br/>
        <w:t xml:space="preserve">    MILITARY_LOCATION ||--o{ BUILDING_DETAILS : "FK location"</w:t>
        <w:br/>
        <w:t xml:space="preserve">    MILITARY_AREA ||--o{ MILITARY_AREA_CITY : "FK area"</w:t>
        <w:br/>
        <w:t xml:space="preserve">    MILITARY_AREA_CITY ||--o{ MILITARY_LOCATION : "FK city"</w:t>
        <w:br/>
        <w:t xml:space="preserve">    IDARA ||--o{ MILITARY_LOCATION : "FK idara"</w:t>
        <w:br/>
        <w:t xml:space="preserve">    BUILDING_DETAILS ||--o{ BUILDING_RENT : "FK building"</w:t>
        <w:br/>
        <w:t xml:space="preserve">    BUILDING_RENT_TYPE ||--o{ BUILDING_RENT : "FK rent type"</w:t>
        <w:br/>
        <w:t xml:space="preserve">    BUILDING_DETAILS ||--o{ BUILDING_ACTION : "FK building"</w:t>
        <w:br/>
        <w:t xml:space="preserve">    BUILDING_ACTION_TYPE ||--o{ BUILDING_ACTION : "FK action type"</w:t>
        <w:br/>
        <w:t xml:space="preserve">    BUILDING_DETAILS ||..o{ BUILDING_DETAILS_METER_SERVICES : "procedure join"</w:t>
        <w:br/>
        <w:t xml:space="preserve">    METER_SERVICE_TYPE ||..o{ BUILDING_DETAILS_METER_SERVICES : "IDs 1/2/3"</w:t>
        <w:br/>
        <w:t xml:space="preserve">    IDARA ||..o{ BUILDING_DETAILS : "scope"</w:t>
        <w:br/>
        <w:br/>
        <w:t xml:space="preserve">    BUILDING_CLASS {</w:t>
        <w:br/>
        <w:t xml:space="preserve">        bigint buildingClassID PK</w:t>
        <w:br/>
        <w:t xml:space="preserve">        bit active</w:t>
        <w:br/>
        <w:t xml:space="preserve">        int IdaraId_FK</w:t>
        <w:br/>
        <w:t xml:space="preserve">    }</w:t>
        <w:br/>
        <w:t xml:space="preserve">    BUILDING_TYPE {</w:t>
        <w:br/>
        <w:t xml:space="preserve">        bigint buildingTypeID PK</w:t>
        <w:br/>
        <w:t xml:space="preserve">        bit active</w:t>
        <w:br/>
        <w:t xml:space="preserve">        int IdaraId_FK</w:t>
        <w:br/>
        <w:t xml:space="preserve">    }</w:t>
        <w:br/>
        <w:t xml:space="preserve">    BUILDING_UTILITY_TYPE {</w:t>
        <w:br/>
        <w:t xml:space="preserve">        bigint buildingUtilityTypeID PK</w:t>
        <w:br/>
        <w:t xml:space="preserve">        bit buildingUtilityIsRent</w:t>
        <w:br/>
        <w:t xml:space="preserve">        bit active</w:t>
        <w:br/>
        <w:t xml:space="preserve">    }</w:t>
        <w:br/>
        <w:t xml:space="preserve">    MILITARY_LOCATION {</w:t>
        <w:br/>
        <w:t xml:space="preserve">        int militaryLocationID PK</w:t>
        <w:br/>
        <w:t xml:space="preserve">        int militaryAreaCityID_FK FK</w:t>
        <w:br/>
        <w:t xml:space="preserve">        bigint IdaraId_FK FK</w:t>
        <w:br/>
        <w:t xml:space="preserve">    }</w:t>
        <w:br/>
        <w:t xml:space="preserve">    BUILDING_DETAILS {</w:t>
        <w:br/>
        <w:t xml:space="preserve">        bigint buildingDetailsID PK</w:t>
        <w:br/>
        <w:t xml:space="preserve">        bigint buildingTypeID_FK FK</w:t>
        <w:br/>
        <w:t xml:space="preserve">        bigint buildingUtilityTypeID_FK FK</w:t>
        <w:br/>
        <w:t xml:space="preserve">        int militaryLocationID_FK FK</w:t>
        <w:br/>
        <w:t xml:space="preserve">        bigint buildingClassID_FK FK</w:t>
        <w:br/>
        <w:t xml:space="preserve">    }</w:t>
        <w:br/>
        <w:t xml:space="preserve">    BUILDING_RENT {</w:t>
        <w:br/>
        <w:t xml:space="preserve">        int buildingRentID PK</w:t>
        <w:br/>
        <w:t xml:space="preserve">        bigint buildingDetailsID_FK FK</w:t>
        <w:br/>
        <w:t xml:space="preserve">        int buildingRentTypeID_FK FK</w:t>
        <w:br/>
        <w:t xml:space="preserve">        decimal amount</w:t>
        <w:br/>
        <w:t xml:space="preserve">        bit active</w:t>
        <w:br/>
        <w:t xml:space="preserve">    }</w:t>
        <w:br/>
        <w:t xml:space="preserve">    BUILDING_DETAILS_METER_SERVICES {</w:t>
        <w:br/>
        <w:t xml:space="preserve">        bigint id PK</w:t>
        <w:br/>
        <w:t xml:space="preserve">        bigint BuildingDetailsID_FK</w:t>
        <w:br/>
        <w:t xml:space="preserve">        int MeterServicesTypeID_FK</w:t>
        <w:br/>
        <w:t xml:space="preserve">        bit active</w:t>
        <w:br/>
        <w:t xml:space="preserve">    }</w:t>
        <w:br/>
        <w:t xml:space="preserve">    BUILDING_ACTION {</w:t>
        <w:br/>
        <w:t xml:space="preserve">        bigint buildingActionID PK</w:t>
        <w:br/>
        <w:t xml:space="preserve">        bigint buildingDetailsID_FK FK</w:t>
        <w:br/>
        <w:t xml:space="preserve">        int buildingActionTypeID_FK FK</w:t>
        <w:br/>
        <w:t xml:space="preserve">    }</w:t>
      </w:r>
    </w:p>
    <w:p>
      <w:pPr>
        <w:jc w:val="right"/>
        <w:bidi w:val="1"/>
      </w:pPr>
      <w:r>
        <w:rPr>
          <w:rFonts w:ascii="Arial" w:hAnsi="Arial" w:cs="Arial"/>
          <w:b w:val="0"/>
          <w:sz w:val="20"/>
          <w:rtl/>
        </w:rPr>
        <w:t>VLastActionForBuilding View وليس كيان تخزين. أكد الكتالوج الحي عدم وجود FK لـBuildingDetailsMeterServices، لذلك بقيت علاقاته منقطة/مستنتجة. الرسم الأشمل: [19-Housing-Live-ERD.md](19-Housing-Live-ERD.md).</w:t>
      </w:r>
    </w:p>
    <w:p>
      <w:pPr>
        <w:pStyle w:val="FigureCaption"/>
        <w:jc w:val="right"/>
        <w:bidi w:val="1"/>
      </w:pPr>
      <w:r>
        <w:rPr>
          <w:rFonts w:ascii="Arial" w:hAnsi="Arial" w:cs="Arial"/>
          <w:b/>
          <w:color w:val="5F6B73"/>
          <w:sz w:val="18"/>
          <w:rtl/>
        </w:rPr>
        <w:t>شكل 7: التدفق الكامل لـ Housing Procedures</w:t>
      </w:r>
    </w:p>
    <w:p>
      <w:pPr>
        <w:jc w:val="right"/>
        <w:bidi w:val="1"/>
      </w:pPr>
      <w:r>
        <w:rPr>
          <w:rFonts w:ascii="Arial" w:hAnsi="Arial" w:cs="Arial"/>
          <w:b w:val="0"/>
          <w:sz w:val="20"/>
          <w:rtl/>
        </w:rPr>
        <w:t>المسار حتى البوابات مثبت؛ feature routing متحقق حياً، مع فروق Resident/Extend/Exit المفصلة في 07A.</w:t>
      </w:r>
    </w:p>
    <w:p>
      <w:pPr>
        <w:pStyle w:val="ArabicCode"/>
        <w:jc w:val="left"/>
        <w:keepLines w:val="0"/>
        <w:bidi w:val="1"/>
      </w:pPr>
      <w:r>
        <w:rPr>
          <w:rFonts w:ascii="Courier New" w:hAnsi="Courier New" w:cs="Courier New"/>
          <w:sz w:val="14"/>
          <w:rtl/>
        </w:rPr>
        <w:t>flowchart TB</w:t>
        <w:br/>
        <w:t xml:space="preserve">    U["المستخدم يفتح صفحة Housing Procedure"] --&gt; V["Razor View رقيقة / SmartRenderer"]</w:t>
        <w:br/>
        <w:t xml:space="preserve">    V --&gt; C["HousingController Action"]</w:t>
        <w:br/>
        <w:t xml:space="preserve">    C --&gt; S["InitPageContext + Session + query filters"]</w:t>
        <w:br/>
        <w:t xml:space="preserve">    S --&gt; MS["MastersServies.GetDataLoadDataSetAsync"]</w:t>
        <w:br/>
        <w:t xml:space="preserve">    MS --&gt; PM["ProcedureMapper: MastersDataLoad:getData"]</w:t>
        <w:br/>
        <w:t xml:space="preserve">    PM --&gt; MDL["dbo.Masters_DataLoad"]</w:t>
        <w:br/>
        <w:t xml:space="preserve">    MDL --&gt; PERM["ft_UserPagePermissions: result set 0"]</w:t>
        <w:br/>
        <w:t xml:space="preserve">    MDL --&gt; FDL["HousingResident/Handover/Extend/Exit DL"]</w:t>
        <w:br/>
        <w:t xml:space="preserve">    FDL --&gt; DS["DataSet feature tables"]</w:t>
        <w:br/>
        <w:t xml:space="preserve">    PERM --&gt; G{"صلاحية الصفحة؟"}</w:t>
        <w:br/>
        <w:t xml:space="preserve">    G -- "لا" --&gt; DENY["Home/Index + رسالة رفض"]</w:t>
        <w:br/>
        <w:t xml:space="preserve">    G -- "نعم" --&gt; VM["SmartPageViewModel + forms + table"]</w:t>
        <w:br/>
        <w:t xml:space="preserve">    DS --&gt; VM</w:t>
        <w:br/>
        <w:t xml:space="preserve">    VM --&gt; ACT{"اختيار عملية"}</w:t>
        <w:br/>
        <w:t xml:space="preserve">    ACT --&gt; CRUD["CrudController: pNN إلى parameter_NN"]</w:t>
        <w:br/>
        <w:t xml:space="preserve">    CRUD --&gt; MCS["MastersServies.GetCrudDataSetAsync"]</w:t>
        <w:br/>
        <w:t xml:space="preserve">    MCS --&gt; MC["dbo.Masters_CRUD"]</w:t>
        <w:br/>
        <w:t xml:space="preserve">    MC --&gt; AUTH{"pageName + ActionType permission"}</w:t>
        <w:br/>
        <w:t xml:space="preserve">    AUTH -- "لا" --&gt; FAIL["IsSuccessful=0"]</w:t>
        <w:br/>
        <w:t xml:space="preserve">    AUTH -- "نعم" --&gt; SP["Feature SP داخل transaction"]</w:t>
        <w:br/>
        <w:t xml:space="preserve">    SP --&gt; BA["إضافة BuildingAction / آثار مالية"]</w:t>
        <w:br/>
        <w:t xml:space="preserve">    BA --&gt; AUD["dbo.AuditLog"]</w:t>
        <w:br/>
        <w:t xml:space="preserve">    AUD --&gt; OUT["IsSuccessful/Message_ -&gt; TempData -&gt; redirect"]</w:t>
      </w:r>
    </w:p>
    <w:p>
      <w:pPr>
        <w:jc w:val="right"/>
        <w:bidi w:val="1"/>
      </w:pPr>
      <w:r>
        <w:rPr>
          <w:rFonts w:ascii="Arial" w:hAnsi="Arial" w:cs="Arial"/>
          <w:b w:val="0"/>
          <w:sz w:val="20"/>
          <w:rtl/>
        </w:rPr>
        <w:t>ملاحظة: فرع Handover في snapshot يفحص وجود صلاحية للصفحة لكنه لا يقارن permissionTypeNameE بـ ActionType.</w:t>
      </w:r>
    </w:p>
    <w:p>
      <w:pPr>
        <w:pStyle w:val="FigureCaption"/>
        <w:jc w:val="right"/>
        <w:bidi w:val="1"/>
      </w:pPr>
      <w:r>
        <w:rPr>
          <w:rFonts w:ascii="Arial" w:hAnsi="Arial" w:cs="Arial"/>
          <w:b/>
          <w:color w:val="5F6B73"/>
          <w:sz w:val="18"/>
          <w:rtl/>
        </w:rPr>
        <w:t>شكل 8: دورة الإقامة والتسليم والتمديد والإخلاء</w:t>
      </w:r>
    </w:p>
    <w:p>
      <w:pPr>
        <w:jc w:val="right"/>
        <w:bidi w:val="1"/>
      </w:pPr>
      <w:r>
        <w:rPr>
          <w:rFonts w:ascii="Arial" w:hAnsi="Arial" w:cs="Arial"/>
          <w:b w:val="0"/>
          <w:sz w:val="20"/>
          <w:rtl/>
        </w:rPr>
        <w:t>الأرقام حالات BuildingActionTypeID مثبتة من التعريفات الحية ورسائل الواجهة، وليست قائمة seed كاملة. التسكين إلى 2 يشترط حياً أن يكون بعد آخر خروج.</w:t>
      </w:r>
    </w:p>
    <w:p>
      <w:pPr>
        <w:pStyle w:val="ArabicCode"/>
        <w:jc w:val="left"/>
        <w:keepLines w:val="0"/>
        <w:bidi w:val="1"/>
      </w:pPr>
      <w:r>
        <w:rPr>
          <w:rFonts w:ascii="Courier New" w:hAnsi="Courier New" w:cs="Courier New"/>
          <w:sz w:val="14"/>
          <w:rtl/>
        </w:rPr>
        <w:t>stateDiagram-v2</w:t>
        <w:br/>
        <w:t xml:space="preserve">    [*] --&gt; Handover: تجهيز وتسليم المبنى</w:t>
        <w:br/>
        <w:t xml:space="preserve">    Handover --&gt; ApprovedHouse45: سلسلة HousingHandoverAction</w:t>
        <w:br/>
        <w:t xml:space="preserve">    ApprovedHouse45 --&gt; Meter46: عهد + توجد عدادات</w:t>
        <w:br/>
        <w:t xml:space="preserve">    ApprovedHouse45 --&gt; Ready47: عهد + لا توجد عدادات</w:t>
        <w:br/>
        <w:t xml:space="preserve">    Meter46 --&gt; Ready47: بعد قراءات الخدمات</w:t>
        <w:br/>
        <w:t xml:space="preserve">    Ready47 --&gt; Occupant2: اعتماد التسكين</w:t>
        <w:br/>
        <w:t xml:space="preserve">    ApprovedHouse45 --&gt; Rejected39: إلغاء أول تخصيص</w:t>
        <w:br/>
        <w:t xml:space="preserve">    ApprovedHouse45 --&gt; Ineligible42: إلغاء تخصيص ثان</w:t>
        <w:br/>
        <w:br/>
        <w:t xml:space="preserve">    Occupant2 --&gt; Extend48: إنشاء إمهال</w:t>
        <w:br/>
        <w:t xml:space="preserve">    Extend48 --&gt; Extend50: تعديل/إلغاء النسخة السابقة</w:t>
        <w:br/>
        <w:t xml:space="preserve">    Extend50 --&gt; Extend48: نسخة إمهال معدلة</w:t>
        <w:br/>
        <w:t xml:space="preserve">    Extend48 --&gt; Finance51: إرسال للمالية</w:t>
        <w:br/>
        <w:t xml:space="preserve">    Finance51 --&gt; Insurance61: تأمين مطلوب</w:t>
        <w:br/>
        <w:t xml:space="preserve">    Finance51 --&gt; Extended24: لا يتطلب تأميناً</w:t>
        <w:br/>
        <w:t xml:space="preserve">    Insurance61 --&gt; Extended24: اعتماد الإمهال</w:t>
        <w:br/>
        <w:t xml:space="preserve">    Extend48 --&gt; Occupant2: إلغاء الإمهال ونسخ أصل الإقامة</w:t>
        <w:br/>
        <w:br/>
        <w:t xml:space="preserve">    Occupant2 --&gt; Exit54: طلب إخلاء</w:t>
        <w:br/>
        <w:t xml:space="preserve">    Extended24 --&gt; Exit54: طلب إخلاء بعد الإمهال</w:t>
        <w:br/>
        <w:t xml:space="preserve">    Exit54 --&gt; ExitFinance: إرسال للمالية / غرامات</w:t>
        <w:br/>
        <w:t xml:space="preserve">    ExitFinance --&gt; Exited: اعتماد الإخلاء</w:t>
        <w:br/>
        <w:t xml:space="preserve">    Exit54 --&gt; Occupant2: إلغاء الإخلاء + تعطيل آثار النهاية</w:t>
      </w:r>
    </w:p>
    <w:p>
      <w:pPr>
        <w:jc w:val="right"/>
        <w:bidi w:val="1"/>
      </w:pPr>
      <w:r>
        <w:rPr>
          <w:rFonts w:ascii="Arial" w:hAnsi="Arial" w:cs="Arial"/>
          <w:b w:val="0"/>
          <w:sz w:val="20"/>
          <w:rtl/>
        </w:rPr>
        <w:t>buildingActionParentID وfnBuildingActionChainToRoot يحفظان التاريخ ويتيحان العودة لأصل الإقامة دون تعديل الحركة السابقة.</w:t>
      </w:r>
    </w:p>
    <w:p>
      <w:pPr>
        <w:pStyle w:val="FigureCaption"/>
        <w:jc w:val="right"/>
        <w:bidi w:val="1"/>
      </w:pPr>
      <w:r>
        <w:rPr>
          <w:rFonts w:ascii="Arial" w:hAnsi="Arial" w:cs="Arial"/>
          <w:b/>
          <w:color w:val="5F6B73"/>
          <w:sz w:val="18"/>
          <w:rtl/>
        </w:rPr>
        <w:t>شكل 9: أثر Housing Procedures على البيانات والبرامج</w:t>
      </w:r>
    </w:p>
    <w:p>
      <w:pPr>
        <w:pStyle w:val="ArabicCode"/>
        <w:jc w:val="left"/>
        <w:keepLines w:val="0"/>
        <w:bidi w:val="1"/>
      </w:pPr>
      <w:r>
        <w:rPr>
          <w:rFonts w:ascii="Courier New" w:hAnsi="Courier New" w:cs="Courier New"/>
          <w:sz w:val="14"/>
          <w:rtl/>
        </w:rPr>
        <w:t>flowchart LR</w:t>
        <w:br/>
        <w:t xml:space="preserve">    HR["HousingResident"] --&gt; BA["Housing.BuildingAction"]</w:t>
        <w:br/>
        <w:t xml:space="preserve">    HR --&gt; SB["BackfillResidentServiceBills"]</w:t>
        <w:br/>
        <w:t xml:space="preserve">    HR --&gt; RB["Bills: إيجار وخدمات"]</w:t>
        <w:br/>
        <w:t xml:space="preserve">    HH["HousingHandover"] --&gt; BA</w:t>
        <w:br/>
        <w:t xml:space="preserve">    HT["HousingExtend"] --&gt; BA</w:t>
        <w:br/>
        <w:t xml:space="preserve">    HT --&gt; EI["ExtendInsurance"]</w:t>
        <w:br/>
        <w:t xml:space="preserve">    HE["HousingExit"] --&gt; BA</w:t>
        <w:br/>
        <w:t xml:space="preserve">    HE --&gt; B["Bills: إيجار خروج / غرامات / خدمات نهائية"]</w:t>
        <w:br/>
        <w:t xml:space="preserve">    HE --&gt; MR["MeterRead"]</w:t>
        <w:br/>
        <w:t xml:space="preserve">    HE --&gt; RE["ResidentRentExemption"]</w:t>
        <w:br/>
        <w:t xml:space="preserve">    BA --&gt; VW["V_WaitingList / V_Occupant / building views"]</w:t>
        <w:br/>
        <w:t xml:space="preserve">    RB --&gt; FIN["التدقيق المالي والفواتير والدخل"]</w:t>
        <w:br/>
        <w:t xml:space="preserve">    B --&gt; FIN</w:t>
        <w:br/>
        <w:t xml:space="preserve">    EI --&gt; FIN</w:t>
        <w:br/>
        <w:t xml:space="preserve">    MR --&gt; FIN</w:t>
        <w:br/>
        <w:t xml:space="preserve">    HR --&gt; A["AuditLog"]</w:t>
        <w:br/>
        <w:t xml:space="preserve">    HH --&gt; A</w:t>
        <w:br/>
        <w:t xml:space="preserve">    HT --&gt; A</w:t>
        <w:br/>
        <w:t xml:space="preserve">    HE --&gt; A</w:t>
      </w:r>
    </w:p>
    <w:p>
      <w:pPr>
        <w:jc w:val="right"/>
        <w:bidi w:val="1"/>
      </w:pPr>
      <w:r>
        <w:rPr>
          <w:rFonts w:ascii="Arial" w:hAnsi="Arial" w:cs="Arial"/>
          <w:b w:val="0"/>
          <w:sz w:val="20"/>
          <w:rtl/>
        </w:rPr>
        <w:t>الأسهم إلى “التدقيق المالي والفواتير والدخل” تثبت مشاركة البيانات فقط؛ واجهات البرامج الأخرى خارج نطاق هذه المرحلة.</w:t>
      </w:r>
    </w:p>
    <w:p>
      <w:pPr>
        <w:pStyle w:val="FigureCaption"/>
        <w:jc w:val="right"/>
        <w:bidi w:val="1"/>
      </w:pPr>
      <w:r>
        <w:rPr>
          <w:rFonts w:ascii="Arial" w:hAnsi="Arial" w:cs="Arial"/>
          <w:b/>
          <w:color w:val="5F6B73"/>
          <w:sz w:val="18"/>
          <w:rtl/>
        </w:rPr>
        <w:t>شكل 10: سير الانتظار والإسناد والنقل والإعفاء</w:t>
      </w:r>
    </w:p>
    <w:p>
      <w:pPr>
        <w:pStyle w:val="ArabicCode"/>
        <w:jc w:val="left"/>
        <w:keepLines w:val="0"/>
        <w:bidi w:val="1"/>
      </w:pPr>
      <w:r>
        <w:rPr>
          <w:rFonts w:ascii="Courier New" w:hAnsi="Courier New" w:cs="Courier New"/>
          <w:sz w:val="14"/>
          <w:rtl/>
        </w:rPr>
        <w:t>flowchart LR</w:t>
        <w:br/>
        <w:t xml:space="preserve">    R["Residents\nإنشاء ملف المستفيد"] --&gt; WR["WaitingListByResident\nانتظار + خطابات"]</w:t>
        <w:br/>
        <w:t xml:space="preserve">    WR --&gt; WL["WaitingList\nالفئات العامة"]</w:t>
        <w:br/>
        <w:t xml:space="preserve">    WR --&gt; OW["OtherWaitingList\nالفئات المحلية"]</w:t>
        <w:br/>
        <w:t xml:space="preserve">    WR --&gt; MR["طلب نقل إدارة"]</w:t>
        <w:br/>
        <w:t xml:space="preserve">    MR --&gt; ML["WaitingListMoveList"]</w:t>
        <w:br/>
        <w:t xml:space="preserve">    ML --&gt;|"رفض"| WR</w:t>
        <w:br/>
        <w:t xml:space="preserve">    ML --&gt;|"قبول + نقل الملف والسجلات"| WR2["WaitingListByResident\nفي الإدارة الجديدة"]</w:t>
        <w:br/>
        <w:t xml:space="preserve">    WL --&gt;|"رأس القائمة فقط"| A["Assign\nمحضر تخصيص"]</w:t>
        <w:br/>
        <w:t xml:space="preserve">    A --&gt; AS["AssignStatus\nمعالجة المحضر"]</w:t>
        <w:br/>
        <w:t xml:space="preserve">    OW --&gt;|"اختيار مبنى"| HP["Housing Handover/Resident"]</w:t>
        <w:br/>
        <w:t xml:space="preserve">    AS --&gt; HP</w:t>
        <w:br/>
        <w:t xml:space="preserve">    HP --&gt; O["Occupant"]</w:t>
        <w:br/>
        <w:t xml:space="preserve">    O --&gt; RE["RentExemption"]</w:t>
        <w:br/>
        <w:t xml:space="preserve">    RE --&gt; BILL["احتساب الإيجار الشهري/الخروج"]</w:t>
      </w:r>
    </w:p>
    <w:p>
      <w:pPr>
        <w:jc w:val="right"/>
        <w:bidi w:val="1"/>
      </w:pPr>
      <w:r>
        <w:rPr>
          <w:rFonts w:ascii="Arial" w:hAnsi="Arial" w:cs="Arial"/>
          <w:b w:val="0"/>
          <w:sz w:val="20"/>
          <w:rtl/>
        </w:rPr>
        <w:t>الحركات تحفظ كسلسلة في BuildingAction; الإلغاء أو التبديل يضيف حركة جديدة ولا يمحو التاريخ.</w:t>
      </w:r>
    </w:p>
    <w:p>
      <w:pPr>
        <w:jc w:val="right"/>
        <w:bidi w:val="1"/>
      </w:pPr>
      <w:r>
        <w:rPr>
          <w:rFonts w:ascii="Arial" w:hAnsi="Arial" w:cs="Arial"/>
          <w:b w:val="0"/>
          <w:sz w:val="20"/>
          <w:rtl/>
        </w:rPr>
        <w:t>التعريف الحي يضم نوع الجذر 25 في VWaitingList. AssignDL يعرض حالات المبنى 5 و39 و41، بينما AssignSP يقبل أيضاً 42؛ وهذا فرق حي موثق.</w:t>
      </w:r>
    </w:p>
    <w:p>
      <w:pPr>
        <w:pStyle w:val="FigureCaption"/>
        <w:jc w:val="right"/>
        <w:bidi w:val="1"/>
      </w:pPr>
      <w:r>
        <w:rPr>
          <w:rFonts w:ascii="Arial" w:hAnsi="Arial" w:cs="Arial"/>
          <w:b/>
          <w:color w:val="5F6B73"/>
          <w:sz w:val="18"/>
          <w:rtl/>
        </w:rPr>
        <w:t>شكل 11: بوابات وبيانات قوائم الانتظار والإسناد</w:t>
      </w:r>
    </w:p>
    <w:p>
      <w:pPr>
        <w:pStyle w:val="ArabicCode"/>
        <w:jc w:val="left"/>
        <w:keepLines w:val="0"/>
        <w:bidi w:val="1"/>
      </w:pPr>
      <w:r>
        <w:rPr>
          <w:rFonts w:ascii="Courier New" w:hAnsi="Courier New" w:cs="Courier New"/>
          <w:sz w:val="14"/>
          <w:rtl/>
        </w:rPr>
        <w:t>flowchart TB</w:t>
        <w:br/>
        <w:t xml:space="preserve">    UI["SmartRenderer\nFormConfig + SmartTableDsModel"] --&gt; C["HousingController partial Actions"]</w:t>
        <w:br/>
        <w:t xml:space="preserve">    C --&gt; MS["MastersServies"] --&gt; DL["dbo.Masters_DataLoad"]</w:t>
        <w:br/>
        <w:t xml:space="preserve">    DL --&gt; P["permission result set\nft_UserPagePermissions"]</w:t>
        <w:br/>
        <w:t xml:space="preserve">    DL --&gt; FDL["8 Housing feature DL procedures"]</w:t>
        <w:br/>
        <w:t xml:space="preserve">    FDL --&gt; V["V_GetFullResidentDetails\nV_WaitingList\nV_MoveWaitingList\nV_Occupant\nV_GetGeneralListForBuilding"]</w:t>
        <w:br/>
        <w:t xml:space="preserve">    UI --&gt; CRUD["CrudController\np01..p50 -&gt; parameter_01..50"]</w:t>
        <w:br/>
        <w:t xml:space="preserve">    CRUD --&gt; MC["dbo.Masters_CRUD"]</w:t>
        <w:br/>
        <w:t xml:space="preserve">    MC --&gt; AUTH{"pageName_ + ActionType\npermission"}</w:t>
        <w:br/>
        <w:t xml:space="preserve">    AUTH --&gt; FSP["8 Housing feature SP procedures"]</w:t>
        <w:br/>
        <w:t xml:space="preserve">    FSP --&gt; BA["BuildingAction ledger"]</w:t>
        <w:br/>
        <w:t xml:space="preserve">    FSP --&gt; AP["AssignPeriod / AssignNote"]</w:t>
        <w:br/>
        <w:t xml:space="preserve">    FSP --&gt; RR["ResidentRentExemption"]</w:t>
        <w:br/>
        <w:t xml:space="preserve">    FSP --&gt; AUD["AuditLog"]</w:t>
        <w:br/>
        <w:t xml:space="preserve">    BA --&gt; V</w:t>
      </w:r>
    </w:p>
    <w:p>
      <w:pPr>
        <w:jc w:val="right"/>
        <w:bidi w:val="1"/>
      </w:pPr>
      <w:r>
        <w:rPr>
          <w:rFonts w:ascii="Arial" w:hAnsi="Arial" w:cs="Arial"/>
          <w:b w:val="0"/>
          <w:sz w:val="20"/>
          <w:rtl/>
        </w:rPr>
        <w:t>المسار والـ routing والمعاملات متحققة من DATACORE الحية. من 17 feature procedures لهذا النطاق، 15 مطابقة وAssignDL/SP مختلفان؛ BuildingRentForOneMonth فرق إضافي مرتبط بالإعفاء وخارج هذا العدد.</w:t>
      </w:r>
    </w:p>
    <w:p>
      <w:pPr>
        <w:pStyle w:val="FigureCaption"/>
        <w:jc w:val="right"/>
        <w:bidi w:val="1"/>
      </w:pPr>
      <w:r>
        <w:rPr>
          <w:rFonts w:ascii="Arial" w:hAnsi="Arial" w:cs="Arial"/>
          <w:b/>
          <w:color w:val="5F6B73"/>
          <w:sz w:val="18"/>
          <w:rtl/>
        </w:rPr>
        <w:t>شكل 12: تدفقات UploadExcel وUploadLab</w:t>
      </w:r>
    </w:p>
    <w:p>
      <w:pPr>
        <w:pStyle w:val="ArabicCode"/>
        <w:jc w:val="left"/>
        <w:keepLines w:val="0"/>
        <w:bidi w:val="1"/>
      </w:pPr>
      <w:r>
        <w:rPr>
          <w:rFonts w:ascii="Courier New" w:hAnsi="Courier New" w:cs="Courier New"/>
          <w:sz w:val="14"/>
          <w:rtl/>
        </w:rPr>
        <w:t>flowchart TB</w:t>
        <w:br/>
        <w:t xml:space="preserve">    subgraph EX["UploadExcel"]</w:t>
        <w:br/>
        <w:t xml:space="preserve">        E1["POST Upload\nAntiforgery"] --&gt; E2["extension + MIME + &lt;=10MB"]</w:t>
        <w:br/>
        <w:t xml:space="preserve">        E2 --&gt; E3["UUID file\nwwwroot/uploads/excel"]</w:t>
        <w:br/>
        <w:t xml:space="preserve">        E3 --&gt; E4["ExcelDataReader\nأول Sheet + header"]</w:t>
        <w:br/>
        <w:t xml:space="preserve">        E4 --&gt; E5["Session\ncolumns + 200 preview rows"]</w:t>
        <w:br/>
        <w:t xml:space="preserve">        E5 --&gt; E6["POST Process\nاختيار 3 أعمدة"]</w:t>
        <w:br/>
        <w:t xml:space="preserve">        E6 --&gt; E7["وجود/اختلاف/عدم فراغ الأعمدة"]</w:t>
        <w:br/>
        <w:t xml:space="preserve">        E7 --&gt; E8["SHA-256 + TVP"]</w:t>
        <w:br/>
        <w:t xml:space="preserve">        E8 --&gt; E9["Direct SqlCommand\nUploadExcel_ImportSelected3Cols"]</w:t>
        <w:br/>
        <w:t xml:space="preserve">        E9 --&gt; E10["UploadExcel + ImportLog"]</w:t>
        <w:br/>
        <w:t xml:space="preserve">        GAP["فجوة: TVP schema خمسة أعمدة\nDataTable أربعة أعمدة"] -.-&gt; E8</w:t>
        <w:br/>
        <w:t xml:space="preserve">    end</w:t>
        <w:br/>
        <w:t xml:space="preserve">    subgraph LAB["UploadLab"]</w:t>
        <w:br/>
        <w:t xml:space="preserve">        L1["POST Upload\nAntiforgery"] --&gt; L2["PDF/XLS/XLSX + &lt;=10MB"]</w:t>
        <w:br/>
        <w:t xml:space="preserve">        L2 --&gt; L3["UUID file\nwwwroot/uploads/lab"]</w:t>
        <w:br/>
        <w:t xml:space="preserve">        L3 --&gt; L4["Session metadata only"]</w:t>
        <w:br/>
        <w:t xml:space="preserve">        L4 --&gt; L5["SmartTable display\nلا Import ولا SQL"]</w:t>
        <w:br/>
        <w:t xml:space="preserve">    end</w:t>
      </w:r>
    </w:p>
    <w:p>
      <w:pPr>
        <w:jc w:val="right"/>
        <w:bidi w:val="1"/>
      </w:pPr>
      <w:r>
        <w:rPr>
          <w:rFonts w:ascii="Arial" w:hAnsi="Arial" w:cs="Arial"/>
          <w:b w:val="0"/>
          <w:sz w:val="20"/>
          <w:rtl/>
        </w:rPr>
        <w:t>لم تُنفذ أي خطوة رفع أو معالجة أثناء التوثيق. توقيع الإجراء الحي يؤكد وجود أربعة أسماء أعمدة وTVP، لذلك فجوة shape المرسلة من Controller مثبتة حياً.</w:t>
      </w:r>
    </w:p>
    <w:p>
      <w:pPr>
        <w:pStyle w:val="FigureCaption"/>
        <w:jc w:val="right"/>
        <w:bidi w:val="1"/>
      </w:pPr>
      <w:r>
        <w:rPr>
          <w:rFonts w:ascii="Arial" w:hAnsi="Arial" w:cs="Arial"/>
          <w:b/>
          <w:color w:val="5F6B73"/>
          <w:sz w:val="18"/>
          <w:rtl/>
        </w:rPr>
        <w:t>شكل 13: مسارات IncomeSystem الحية</w:t>
      </w:r>
    </w:p>
    <w:p>
      <w:pPr>
        <w:pStyle w:val="ArabicCode"/>
        <w:jc w:val="left"/>
        <w:keepLines w:val="0"/>
        <w:bidi w:val="1"/>
      </w:pPr>
      <w:r>
        <w:rPr>
          <w:rFonts w:ascii="Courier New" w:hAnsi="Courier New" w:cs="Courier New"/>
          <w:sz w:val="14"/>
          <w:rtl/>
        </w:rPr>
        <w:t>flowchart LR</w:t>
        <w:br/>
        <w:t xml:space="preserve">    V["Views / SmartRenderer"] --&gt; C["IncomeSystemController"]</w:t>
        <w:br/>
        <w:t xml:space="preserve">    C --&gt; M["MastersServies"]</w:t>
        <w:br/>
        <w:t xml:space="preserve">    M --&gt; DL["dbo.Masters_DataLoad"]</w:t>
        <w:br/>
        <w:t xml:space="preserve">    C --&gt; CRUD["CrudController"]</w:t>
        <w:br/>
        <w:t xml:space="preserve">    CRUD --&gt; MC["dbo.Masters_CRUD"]</w:t>
        <w:br/>
        <w:t xml:space="preserve">    C --&gt; EX["dbo.Masters_ExtraDataLoad"]</w:t>
        <w:br/>
        <w:t xml:space="preserve">    DL --&gt; F1["FinancialAudit DL procedures"]</w:t>
        <w:br/>
        <w:t xml:space="preserve">    DL --&gt; I1["ImportExcelForBuildingPaymentDL"]</w:t>
        <w:br/>
        <w:t xml:space="preserve">    DL --&gt; E1["ExtendInsuranceDL"]</w:t>
        <w:br/>
        <w:t xml:space="preserve">    MC --&gt; F2["FinancialAudit SP procedures"]</w:t>
        <w:br/>
        <w:t xml:space="preserve">    MC --&gt; E2["ExtendInsuranceSP"]</w:t>
        <w:br/>
        <w:t xml:space="preserve">    C --&gt;|"direct TVP; process only"| I2["ImportExcelForBuildingPaymentSP"]</w:t>
        <w:br/>
        <w:t xml:space="preserve">    I2 --&gt; CL["usp_ClassifyAndLinkBuildingPayments"]</w:t>
        <w:br/>
        <w:t xml:space="preserve">    I2 --&gt; BP["DeductList / BuildingPayment / ImportLog"]</w:t>
        <w:br/>
        <w:t xml:space="preserve">    BP --&gt; TR["TR_BuildingPayment_SetLinkStatus"]</w:t>
        <w:br/>
        <w:t xml:space="preserve">    D["DeductListReport"] -. "no live gateway branch" .-&gt; GAP["Routing gap"]</w:t>
      </w:r>
    </w:p>
    <w:p>
      <w:pPr>
        <w:jc w:val="right"/>
        <w:bidi w:val="1"/>
      </w:pPr>
      <w:r>
        <w:rPr>
          <w:rFonts w:ascii="Arial" w:hAnsi="Arial" w:cs="Arial"/>
          <w:b w:val="0"/>
          <w:sz w:val="20"/>
          <w:rtl/>
        </w:rPr>
        <w:t>الأسهم مثبتة من الكود والتعريفات الحية؛ لم تنفذ الإجراءات.</w:t>
      </w:r>
    </w:p>
    <w:p>
      <w:pPr>
        <w:pStyle w:val="FigureCaption"/>
        <w:jc w:val="right"/>
        <w:bidi w:val="1"/>
      </w:pPr>
      <w:r>
        <w:rPr>
          <w:rFonts w:ascii="Arial" w:hAnsi="Arial" w:cs="Arial"/>
          <w:b/>
          <w:color w:val="5F6B73"/>
          <w:sz w:val="18"/>
          <w:rtl/>
        </w:rPr>
        <w:t>شكل 14: علاقة البيانات المالية</w:t>
      </w:r>
    </w:p>
    <w:p>
      <w:pPr>
        <w:pStyle w:val="ArabicCode"/>
        <w:jc w:val="left"/>
        <w:keepLines w:val="0"/>
        <w:bidi w:val="1"/>
      </w:pPr>
      <w:r>
        <w:rPr>
          <w:rFonts w:ascii="Courier New" w:hAnsi="Courier New" w:cs="Courier New"/>
          <w:sz w:val="14"/>
          <w:rtl/>
        </w:rPr>
        <w:t>flowchart TB</w:t>
        <w:br/>
        <w:t xml:space="preserve">    H["Housing lifecycle: BuildingAction / V_WaitingList"] --&gt; A["Financial audits"]</w:t>
        <w:br/>
        <w:t xml:space="preserve">    E["ElectronicBillSystem: MeterRead -&gt; Bills"] --&gt; A</w:t>
        <w:br/>
        <w:t xml:space="preserve">    A --&gt; D["DeductList"]</w:t>
        <w:br/>
        <w:t xml:space="preserve">    A --&gt; P["BuildingPayment"]</w:t>
        <w:br/>
        <w:t xml:space="preserve">    X["Excel TVP import"] --&gt; D</w:t>
        <w:br/>
        <w:t xml:space="preserve">    X --&gt; P</w:t>
        <w:br/>
        <w:t xml:space="preserve">    P --&gt; S["BuildingPaymentLinkStatus"]</w:t>
        <w:br/>
        <w:t xml:space="preserve">    P --&gt; L["BuildingPaymentLinkAudit"]</w:t>
        <w:br/>
        <w:t xml:space="preserve">    D --&gt; U["UploadExcelImportLog"]</w:t>
        <w:br/>
        <w:t xml:space="preserve">    EI["ExtendInsurance"] --&gt; D</w:t>
        <w:br/>
        <w:t xml:space="preserve">    D --&gt; R["Financial summaries and reports"]</w:t>
        <w:br/>
        <w:t xml:space="preserve">    P --&gt; R</w:t>
      </w:r>
    </w:p>
    <w:p>
      <w:pPr>
        <w:pStyle w:val="FigureCaption"/>
        <w:jc w:val="right"/>
        <w:bidi w:val="1"/>
      </w:pPr>
      <w:r>
        <w:rPr>
          <w:rFonts w:ascii="Arial" w:hAnsi="Arial" w:cs="Arial"/>
          <w:b/>
          <w:color w:val="5F6B73"/>
          <w:sz w:val="18"/>
          <w:rtl/>
        </w:rPr>
        <w:t>شكل 15: مسار العداد إلى الفاتورة</w:t>
      </w:r>
    </w:p>
    <w:p>
      <w:pPr>
        <w:jc w:val="right"/>
        <w:bidi w:val="1"/>
      </w:pPr>
      <w:r>
        <w:rPr>
          <w:rFonts w:ascii="Arial" w:hAnsi="Arial" w:cs="Arial"/>
          <w:b w:val="0"/>
          <w:sz w:val="20"/>
          <w:rtl/>
        </w:rPr>
        <w:t>درجة الإثبات: المسار حتى gateway مثبت من الكود، وجميع بوابات وإجراءات النطاق بعده مطابقة حياً للـSnapshot.</w:t>
      </w:r>
    </w:p>
    <w:p>
      <w:pPr>
        <w:pStyle w:val="ArabicCode"/>
        <w:jc w:val="left"/>
        <w:keepLines w:val="0"/>
        <w:bidi w:val="1"/>
      </w:pPr>
      <w:r>
        <w:rPr>
          <w:rFonts w:ascii="Courier New" w:hAnsi="Courier New" w:cs="Courier New"/>
          <w:sz w:val="14"/>
          <w:rtl/>
        </w:rPr>
        <w:t>flowchart LR</w:t>
        <w:br/>
        <w:t xml:space="preserve">    V["Razor Views / SmartRenderer"] --&gt; C["ElectronicBillSystemController"]</w:t>
        <w:br/>
        <w:t xml:space="preserve">    C --&gt; M["MastersServies"]</w:t>
        <w:br/>
        <w:t xml:space="preserve">    M --&gt; DL["dbo.Masters_DataLoad"]</w:t>
        <w:br/>
        <w:t xml:space="preserve">    C --&gt; CRUD["CrudController"]</w:t>
        <w:br/>
        <w:t xml:space="preserve">    CRUD --&gt; MC["dbo.Masters_CRUD"]</w:t>
        <w:br/>
        <w:t xml:space="preserve">    DL --&gt; FDL["Housing Meters/Read DL"]</w:t>
        <w:br/>
        <w:t xml:space="preserve">    MC --&gt; FSP["Housing Meters/Read SP"]</w:t>
        <w:br/>
        <w:t xml:space="preserve">    FDL --&gt; MB["Meter + MeterType + MeterServiceType"]</w:t>
        <w:br/>
        <w:t xml:space="preserve">    MB --&gt; LINK["MeterForBuilding -&gt; BuildingDetails"]</w:t>
        <w:br/>
        <w:t xml:space="preserve">    LINK --&gt; MR["MeterRead"]</w:t>
        <w:br/>
        <w:t xml:space="preserve">    MR --&gt; BP["BillPeriod"]</w:t>
        <w:br/>
        <w:t xml:space="preserve">    MR --&gt; B["Bills"]</w:t>
        <w:br/>
        <w:t xml:space="preserve">    B --&gt; I["IncomeSystem audits / DeductList / BuildingPayment"]</w:t>
      </w:r>
    </w:p>
    <w:p>
      <w:pPr>
        <w:pStyle w:val="FigureCaption"/>
        <w:jc w:val="right"/>
        <w:bidi w:val="1"/>
      </w:pPr>
      <w:r>
        <w:rPr>
          <w:rFonts w:ascii="Arial" w:hAnsi="Arial" w:cs="Arial"/>
          <w:b/>
          <w:color w:val="5F6B73"/>
          <w:sz w:val="18"/>
          <w:rtl/>
        </w:rPr>
        <w:t>شكل 16: تكامل قراءات التسكين والإخلاء</w:t>
      </w:r>
    </w:p>
    <w:p>
      <w:pPr>
        <w:jc w:val="right"/>
        <w:bidi w:val="1"/>
      </w:pPr>
      <w:r>
        <w:rPr>
          <w:rFonts w:ascii="Arial" w:hAnsi="Arial" w:cs="Arial"/>
          <w:b w:val="0"/>
          <w:sz w:val="20"/>
          <w:rtl/>
        </w:rPr>
        <w:t>درجة الإثبات: UI وحقول الحركة مثبتة من Controller؛ إجراءات وتبعيات SQL المعروضة متحققة من catalog الحي ومطابقة للـSnapshot.</w:t>
      </w:r>
    </w:p>
    <w:p>
      <w:pPr>
        <w:pStyle w:val="ArabicCode"/>
        <w:jc w:val="left"/>
        <w:keepLines w:val="0"/>
        <w:bidi w:val="1"/>
      </w:pPr>
      <w:r>
        <w:rPr>
          <w:rFonts w:ascii="Courier New" w:hAnsi="Courier New" w:cs="Courier New"/>
          <w:sz w:val="14"/>
          <w:rtl/>
        </w:rPr>
        <w:t>flowchart TB</w:t>
        <w:br/>
        <w:t xml:space="preserve">    R["ResidentDetails / V_GetFullResidentDetails"] --&gt; W["Housing movement / V_WaitingList"]</w:t>
        <w:br/>
        <w:t xml:space="preserve">    W --&gt; A["BuildingAction: occupancy or exit"]</w:t>
        <w:br/>
        <w:t xml:space="preserve">    A --&gt; BD["BuildingDetails"]</w:t>
        <w:br/>
        <w:t xml:space="preserve">    BD --&gt; L["MeterForBuilding"]</w:t>
        <w:br/>
        <w:t xml:space="preserve">    L --&gt; M["Meter"]</w:t>
        <w:br/>
        <w:t xml:space="preserve">    M --&gt; X["Entry/exit MeterRead"]</w:t>
        <w:br/>
        <w:t xml:space="preserve">    X --&gt; B["Bills"]</w:t>
        <w:br/>
        <w:t xml:space="preserve">    X --&gt; OK{"All building meters read?"}</w:t>
        <w:br/>
        <w:t xml:space="preserve">    OK --&gt;|"No"| P["Remain pending"]</w:t>
        <w:br/>
        <w:t xml:space="preserve">    OK --&gt;|"Yes + approval"| N["Next BuildingAction"]</w:t>
        <w:br/>
        <w:t xml:space="preserve">    B --&gt; F["IncomeSystem financial review"]</w:t>
      </w:r>
    </w:p>
    <w:p>
      <w:pPr>
        <w:pStyle w:val="FigureCaption"/>
        <w:jc w:val="right"/>
        <w:bidi w:val="1"/>
      </w:pPr>
      <w:r>
        <w:rPr>
          <w:rFonts w:ascii="Arial" w:hAnsi="Arial" w:cs="Arial"/>
          <w:b/>
          <w:color w:val="5F6B73"/>
          <w:sz w:val="18"/>
          <w:rtl/>
        </w:rPr>
        <w:t>شكل 17: ERD عام مختصر لقاعدة DATACORE</w:t>
      </w:r>
    </w:p>
    <w:p>
      <w:pPr>
        <w:jc w:val="right"/>
        <w:bidi w:val="1"/>
      </w:pPr>
      <w:r>
        <w:rPr>
          <w:rFonts w:ascii="Arial" w:hAnsi="Arial" w:cs="Arial"/>
          <w:b w:val="0"/>
          <w:sz w:val="20"/>
          <w:rtl/>
        </w:rPr>
        <w:t>&gt; إعداد الطباعة: A4 أفقي. يعرض الرسم المجالات والجداول المحورية فقط؛ التفاصيل في الرسومات المستقلة. FK قيد حي، ومنطقي علاقة مستنتجة بلا قيد.</w:t>
      </w:r>
    </w:p>
    <w:p>
      <w:pPr>
        <w:pStyle w:val="ArabicCode"/>
        <w:jc w:val="left"/>
        <w:keepLines w:val="0"/>
        <w:bidi w:val="1"/>
      </w:pPr>
      <w:r>
        <w:rPr>
          <w:rFonts w:ascii="Courier New" w:hAnsi="Courier New" w:cs="Courier New"/>
          <w:sz w:val="14"/>
          <w:rtl/>
        </w:rPr>
        <w:t>%%{init: {"theme":"neutral","flowchart":{"curve":"linear"}}}%%</w:t>
        <w:br/>
        <w:t>flowchart LR</w:t>
        <w:br/>
        <w:t xml:space="preserve">  subgraph CP["dbo — ControlPanel والأمان"]</w:t>
        <w:br/>
        <w:t xml:space="preserve">    U["Users"] --&gt;|"FK"| UD["UsersDetails"]</w:t>
        <w:br/>
        <w:t xml:space="preserve">    U --&gt;|"FK"| UP["UsersPassword"]</w:t>
        <w:br/>
        <w:t xml:space="preserve">    U --&gt;|"FK"| UDist["UserDistributor"]</w:t>
        <w:br/>
        <w:t xml:space="preserve">    Dist["Distributor"] --&gt;|"FK"| UDist</w:t>
        <w:br/>
        <w:t xml:space="preserve">    Prog["Program"] --&gt;|"FK"| Menu["Menu"]</w:t>
        <w:br/>
        <w:t xml:space="preserve">    Menu --&gt;|"FK"| MD["MenuDistributor"]</w:t>
        <w:br/>
        <w:t xml:space="preserve">    Dist --&gt;|"FK"| MD</w:t>
        <w:br/>
        <w:t xml:space="preserve">    Dist --&gt;|"FK"| DPT["DistributorPermissionType"]</w:t>
        <w:br/>
        <w:t xml:space="preserve">    PT["PermissionType"] --&gt;|"FK"| DPT</w:t>
        <w:br/>
        <w:t xml:space="preserve">    DPT --&gt;|"FK"| Perm["Permission"]</w:t>
        <w:br/>
        <w:t xml:space="preserve">    U --&gt;|"FK"| Perm</w:t>
        <w:br/>
        <w:t xml:space="preserve">  end</w:t>
        <w:br/>
        <w:t xml:space="preserve">  subgraph H["Housing — السكن والانتظار"]</w:t>
        <w:br/>
        <w:t xml:space="preserve">    RI["ResidentInfo"] --&gt;|"FK"| RD["ResidentDetails"]</w:t>
        <w:br/>
        <w:t xml:space="preserve">    BD["BuildingDetails"] --&gt;|"FK"| BA["BuildingAction"]</w:t>
        <w:br/>
        <w:t xml:space="preserve">    RI --&gt;|"FK"| BA</w:t>
        <w:br/>
        <w:t xml:space="preserve">    BI["BuildingAssign"] -.-&gt;|"منطقي"| RI</w:t>
        <w:br/>
        <w:t xml:space="preserve">    BI -.-&gt;|"منطقي"| BD</w:t>
        <w:br/>
        <w:t xml:space="preserve">  end</w:t>
        <w:br/>
        <w:t xml:space="preserve">  subgraph F["Housing — الدخل والفوترة"]</w:t>
        <w:br/>
        <w:t xml:space="preserve">    M["Meter"] --&gt;|"FK"| MFB["MeterForBuilding"]</w:t>
        <w:br/>
        <w:t xml:space="preserve">    BD --&gt;|"FK"| MFB</w:t>
        <w:br/>
        <w:t xml:space="preserve">    M --&gt;|"FK"| MR["MeterRead"]</w:t>
        <w:br/>
        <w:t xml:space="preserve">    BP["BillPeriod"] --&gt;|"FK"| MR</w:t>
        <w:br/>
        <w:t xml:space="preserve">    RI --&gt;|"FK"| RB["RentBills"]</w:t>
        <w:br/>
        <w:t xml:space="preserve">    BD --&gt;|"FK"| RB</w:t>
        <w:br/>
        <w:t xml:space="preserve">    Pay["BuildingPayment"] --&gt;|"FK"| PLS["BuildingPaymentLinkStatus"]</w:t>
        <w:br/>
        <w:t xml:space="preserve">  end</w:t>
        <w:br/>
        <w:t xml:space="preserve">  Idara["dbo.Idara"] --&gt;|"FK"| M</w:t>
        <w:br/>
        <w:t xml:space="preserve">  Idara --&gt;|"FK"| RD</w:t>
      </w:r>
    </w:p>
    <w:p>
      <w:pPr>
        <w:pStyle w:val="FigureCaption"/>
        <w:jc w:val="right"/>
        <w:bidi w:val="1"/>
      </w:pPr>
      <w:r>
        <w:rPr>
          <w:rFonts w:ascii="Arial" w:hAnsi="Arial" w:cs="Arial"/>
          <w:b/>
          <w:color w:val="5F6B73"/>
          <w:sz w:val="18"/>
          <w:rtl/>
        </w:rPr>
        <w:t>شكل 18: ERD حي لـControlPanel والصلاحيات</w:t>
      </w:r>
    </w:p>
    <w:p>
      <w:pPr>
        <w:jc w:val="right"/>
        <w:bidi w:val="1"/>
      </w:pPr>
      <w:r>
        <w:rPr>
          <w:rFonts w:ascii="Arial" w:hAnsi="Arial" w:cs="Arial"/>
          <w:b w:val="0"/>
          <w:sz w:val="20"/>
          <w:rtl/>
        </w:rPr>
        <w:t>&gt; إعداد الطباعة: A4 أفقي. الخطوط المتصلة FKs حية. الخطوط المتقطعة علاقات مستنتجة وليست قيوداً فعلية.</w:t>
      </w:r>
    </w:p>
    <w:p>
      <w:pPr>
        <w:pStyle w:val="ArabicCode"/>
        <w:jc w:val="left"/>
        <w:keepLines w:val="0"/>
        <w:bidi w:val="1"/>
      </w:pPr>
      <w:r>
        <w:rPr>
          <w:rFonts w:ascii="Courier New" w:hAnsi="Courier New" w:cs="Courier New"/>
          <w:sz w:val="14"/>
          <w:rtl/>
        </w:rPr>
        <w:t>%%{init: {"theme":"neutral","er":{"layoutDirection":"LR"}}}%%</w:t>
        <w:br/>
        <w:t>erDiagram</w:t>
        <w:br/>
        <w:t xml:space="preserve">  Program ||--o{ Menu : "FK programID_FK"</w:t>
        <w:br/>
        <w:t xml:space="preserve">  Menu ||--o{ MenuDistributor : "FK menuID_FK"</w:t>
        <w:br/>
        <w:t xml:space="preserve">  Distributor ||--o{ MenuDistributor : "FK distributorID_FK"</w:t>
        <w:br/>
        <w:t xml:space="preserve">  Role ||--o{ MenuDistributor : "FK roleID_FK"</w:t>
        <w:br/>
        <w:t xml:space="preserve">  Users ||--o{ MenuDistributor : "FK userID_FK"</w:t>
        <w:br/>
        <w:t xml:space="preserve">  Distributor ||--o{ DistributorPermissionType : "FK"</w:t>
        <w:br/>
        <w:t xml:space="preserve">  PermissionType ||--o{ DistributorPermissionType : "FK"</w:t>
        <w:br/>
        <w:t xml:space="preserve">  DistributorPermissionType ||--o{ Permission : "FK"</w:t>
        <w:br/>
        <w:t xml:space="preserve">  Users ||--o{ Permission : "FK"</w:t>
        <w:br/>
        <w:t xml:space="preserve">  Role ||--o{ Permission : "FK"</w:t>
        <w:br/>
        <w:t xml:space="preserve">  Distributor ||--o{ Permission : "FK"</w:t>
        <w:br/>
        <w:t xml:space="preserve">  DeptSecDiv ||--o{ Permission : "FK"</w:t>
        <w:br/>
        <w:t xml:space="preserve">  Users ||--o{ UserDistributor : "FK"</w:t>
        <w:br/>
        <w:t xml:space="preserve">  Distributor ||--o{ UserDistributor : "FK"</w:t>
        <w:br/>
        <w:t xml:space="preserve">  Users ||--o{ UsersDetails : "FK"</w:t>
        <w:br/>
        <w:t xml:space="preserve">  Users ||--o{ UsersPassword : "FK"</w:t>
        <w:br/>
        <w:t xml:space="preserve">  Notifications ||--o{ UserNotifications : "FK"</w:t>
        <w:br/>
        <w:t xml:space="preserve">  Users ||--o{ UserNotifications : "FK"</w:t>
      </w:r>
    </w:p>
    <w:p>
      <w:pPr>
        <w:jc w:val="right"/>
        <w:bidi w:val="1"/>
      </w:pPr>
      <w:r>
        <w:rPr>
          <w:rFonts w:ascii="Arial" w:hAnsi="Arial" w:cs="Arial"/>
          <w:b w:val="0"/>
          <w:sz w:val="20"/>
          <w:rtl/>
        </w:rPr>
        <w:t>العلاقات التالية لا تظهر في Mermaid كـFK: Menu.parentMenuIDFK -&gt; Menu، وPermission.IdaraIDFK/InIdaraID -&gt; Idara، وDeptSecDiv.OrganizationIDFK/idaraIDFK؛ كلها علاقات مستنتجة وليست قيوداً فعلية.</w:t>
      </w:r>
    </w:p>
    <w:p>
      <w:pPr>
        <w:pStyle w:val="FigureCaption"/>
        <w:jc w:val="right"/>
        <w:bidi w:val="1"/>
      </w:pPr>
      <w:r>
        <w:rPr>
          <w:rFonts w:ascii="Arial" w:hAnsi="Arial" w:cs="Arial"/>
          <w:b/>
          <w:color w:val="5F6B73"/>
          <w:sz w:val="18"/>
          <w:rtl/>
        </w:rPr>
        <w:t>شكل 19: ERD حي لـHousing</w:t>
      </w:r>
    </w:p>
    <w:p>
      <w:pPr>
        <w:jc w:val="right"/>
        <w:bidi w:val="1"/>
      </w:pPr>
      <w:r>
        <w:rPr>
          <w:rFonts w:ascii="Arial" w:hAnsi="Arial" w:cs="Arial"/>
          <w:b w:val="0"/>
          <w:sz w:val="20"/>
          <w:rtl/>
        </w:rPr>
        <w:t>&gt; إعداد الطباعة: A4 أفقي. الرسم مقسم إلى تعريفات، دورة الإقامة، والانتظار. لا يحول الأعمدة المسماة FK إلى قيود ما لم يثبتها الكتالوج.</w:t>
      </w:r>
    </w:p>
    <w:p>
      <w:pPr>
        <w:pStyle w:val="ArabicCode"/>
        <w:jc w:val="left"/>
        <w:keepLines w:val="0"/>
        <w:bidi w:val="1"/>
      </w:pPr>
      <w:r>
        <w:rPr>
          <w:rFonts w:ascii="Courier New" w:hAnsi="Courier New" w:cs="Courier New"/>
          <w:sz w:val="14"/>
          <w:rtl/>
        </w:rPr>
        <w:t>%%{init: {"theme":"neutral","flowchart":{"curve":"linear"}}}%%</w:t>
        <w:br/>
        <w:t>flowchart LR</w:t>
        <w:br/>
        <w:t xml:space="preserve">  BC["BuildingClass"] --&gt;|"FK"| BD["BuildingDetails"]</w:t>
        <w:br/>
        <w:t xml:space="preserve">  BT["BuildingType"] --&gt;|"FK"| BD</w:t>
        <w:br/>
        <w:t xml:space="preserve">  BUT["BuildingUtilityType"] --&gt;|"FK"| BD</w:t>
        <w:br/>
        <w:t xml:space="preserve">  ML["MilitaryLocation"] --&gt;|"FK"| BD</w:t>
        <w:br/>
        <w:t xml:space="preserve">  MAC["MilitaryAreaCity"] --&gt;|"FK"| ML</w:t>
        <w:br/>
        <w:t xml:space="preserve">  MA["MilitaryArea"] --&gt;|"FK"| MAC</w:t>
        <w:br/>
        <w:br/>
        <w:t xml:space="preserve">  RI["ResidentInfo"] --&gt;|"FK"| RD["ResidentDetails"]</w:t>
        <w:br/>
        <w:t xml:space="preserve">  RI --&gt;|"FK"| RC["ResidentContactInfo"]</w:t>
        <w:br/>
        <w:t xml:space="preserve">  RCT["ResidentContactType"] --&gt;|"FK"| RC</w:t>
        <w:br/>
        <w:t xml:space="preserve">  BD --&gt;|"FK"| BA["BuildingAction"]</w:t>
        <w:br/>
        <w:t xml:space="preserve">  RI --&gt;|"FK"| BA</w:t>
        <w:br/>
        <w:t xml:space="preserve">  BAT["BuildingActionType"] --&gt;|"FK"| BA</w:t>
        <w:br/>
        <w:t xml:space="preserve">  BAS["BuildingActionSource"] --&gt;|"FK from/to"| BA</w:t>
        <w:br/>
        <w:t xml:space="preserve">  BS["BuildingStatus"] --&gt;|"FK"| BA</w:t>
        <w:br/>
        <w:br/>
        <w:t xml:space="preserve">  Assign["BuildingAssign"] -.-&gt;|"علاقة مستنتجة"| RI</w:t>
        <w:br/>
        <w:t xml:space="preserve">  Assign -.-&gt;|"علاقة مستنتجة"| BD</w:t>
        <w:br/>
        <w:t xml:space="preserve">  Assign -.-&gt;|"علاقة مستنتجة"| AS["BuildingAssignStatus"]</w:t>
        <w:br/>
        <w:t xml:space="preserve">  Ex["ResidentRentExemption"] --&gt;|"FK"| RI</w:t>
        <w:br/>
        <w:t xml:space="preserve">  ExType["ResidentRentExemptionType"] --&gt;|"FK"| Ex</w:t>
        <w:br/>
        <w:t xml:space="preserve">  Ex -.-&gt;|"علاقة مستنتجة"| BD</w:t>
        <w:br/>
        <w:t xml:space="preserve">  Ext["ExtendInsurance"] -.-&gt;|"علاقة مستنتجة"| BA</w:t>
        <w:br/>
        <w:t xml:space="preserve">  Ext -.-&gt;|"علاقة مستنتجة"| RI</w:t>
        <w:br/>
        <w:t xml:space="preserve">  Ext -.-&gt;|"علاقة مستنتجة"| BD</w:t>
      </w:r>
    </w:p>
    <w:p>
      <w:pPr>
        <w:pStyle w:val="FigureCaption"/>
        <w:jc w:val="right"/>
        <w:bidi w:val="1"/>
      </w:pPr>
      <w:r>
        <w:rPr>
          <w:rFonts w:ascii="Arial" w:hAnsi="Arial" w:cs="Arial"/>
          <w:b/>
          <w:color w:val="5F6B73"/>
          <w:sz w:val="18"/>
          <w:rtl/>
        </w:rPr>
        <w:t>شكل 20: ERD حي لـIncomeSystem وElectronicBillSystem</w:t>
      </w:r>
    </w:p>
    <w:p>
      <w:pPr>
        <w:jc w:val="right"/>
        <w:bidi w:val="1"/>
      </w:pPr>
      <w:r>
        <w:rPr>
          <w:rFonts w:ascii="Arial" w:hAnsi="Arial" w:cs="Arial"/>
          <w:b w:val="0"/>
          <w:sz w:val="20"/>
          <w:rtl/>
        </w:rPr>
        <w:t>&gt; إعداد الطباعة: A4 أفقي. كل الكائنات أدناه تحت Schema Housing ما لم يذكر dbo. الخط المتقطع علاقة مستنتجة بلا FK حي.</w:t>
      </w:r>
    </w:p>
    <w:p>
      <w:pPr>
        <w:pStyle w:val="ArabicCode"/>
        <w:jc w:val="left"/>
        <w:keepLines w:val="0"/>
        <w:bidi w:val="1"/>
      </w:pPr>
      <w:r>
        <w:rPr>
          <w:rFonts w:ascii="Courier New" w:hAnsi="Courier New" w:cs="Courier New"/>
          <w:sz w:val="14"/>
          <w:rtl/>
        </w:rPr>
        <w:t>%%{init: {"theme":"neutral","flowchart":{"curve":"linear"}}}%%</w:t>
        <w:br/>
        <w:t>flowchart LR</w:t>
        <w:br/>
        <w:t xml:space="preserve">  subgraph Metering["ElectronicBillSystem"]</w:t>
        <w:br/>
        <w:t xml:space="preserve">    MST["MeterServiceType"] --&gt;|"FK"| MT["MeterType"]</w:t>
        <w:br/>
        <w:t xml:space="preserve">    Idara["dbo.Idara"] --&gt;|"FK"| MT</w:t>
        <w:br/>
        <w:t xml:space="preserve">    MT --&gt;|"FK"| M["Meter"]</w:t>
        <w:br/>
        <w:t xml:space="preserve">    Idara --&gt;|"FK"| M</w:t>
        <w:br/>
        <w:t xml:space="preserve">    M --&gt;|"FK"| MFB["MeterForBuilding"]</w:t>
        <w:br/>
        <w:t xml:space="preserve">    BD["BuildingDetails"] --&gt;|"FK"| MFB</w:t>
        <w:br/>
        <w:t xml:space="preserve">    M --&gt;|"FK"| MR["MeterRead"]</w:t>
        <w:br/>
        <w:t xml:space="preserve">    MRT["MeterReadType"] --&gt;|"FK"| MR</w:t>
        <w:br/>
        <w:t xml:space="preserve">    BP["BillPeriod"] --&gt;|"FK"| MR</w:t>
        <w:br/>
        <w:t xml:space="preserve">    BPT["BillPeriodType"] --&gt;|"FK"| BP</w:t>
        <w:br/>
        <w:t xml:space="preserve">    MST --&gt;|"FK"| BPT</w:t>
        <w:br/>
        <w:t xml:space="preserve">    MR -.-&gt;|"منطقي"| RI["ResidentInfo"]</w:t>
        <w:br/>
        <w:t xml:space="preserve">    MR -.-&gt;|"منطقي"| BD</w:t>
        <w:br/>
        <w:t xml:space="preserve">  end</w:t>
        <w:br/>
        <w:t xml:space="preserve">  subgraph Income["IncomeSystem"]</w:t>
        <w:br/>
        <w:t xml:space="preserve">    RI --&gt;|"FK"| RB["RentBills"]</w:t>
        <w:br/>
        <w:t xml:space="preserve">    BD --&gt;|"FK"| RB</w:t>
        <w:br/>
        <w:t xml:space="preserve">    RB --&gt;|"FK"| RBA["RentBillsAdjustment"]</w:t>
        <w:br/>
        <w:t xml:space="preserve">    BPay["BuildingPayment"] --&gt;|"FK"| BPLS["BuildingPaymentLinkStatus"]</w:t>
        <w:br/>
        <w:t xml:space="preserve">    BPTy["BuildingPaymentType"] --&gt;|"FK غير موثوق على الجدول التاريخي"| BPayOld["BuildingPayment_"]</w:t>
        <w:br/>
        <w:t xml:space="preserve">    DT["DeductType"] --&gt;|"FK"| DL["DeductList"]</w:t>
        <w:br/>
        <w:t xml:space="preserve">    DLS["DeductListStatus"] --&gt;|"FK"| DL</w:t>
        <w:br/>
        <w:t xml:space="preserve">    DL -.-&gt;|"منطقي"| Ext["ExtendInsurance"]</w:t>
        <w:br/>
        <w:t xml:space="preserve">    Bills["Bills"] --&gt;|"FK ذاتي ParentBills"| Bills</w:t>
        <w:br/>
        <w:t xml:space="preserve">    BDL["BillDeductList"] --&gt;|"FK"| BDA["BillDeductAction"]</w:t>
        <w:br/>
        <w:t xml:space="preserve">    Bills --&gt;|"FK"| BDD["BillsDeductListDetails"]</w:t>
        <w:br/>
        <w:t xml:space="preserve">    BDL --&gt;|"FK"| BDD</w:t>
        <w:br/>
        <w:t xml:space="preserve">  end</w:t>
      </w:r>
    </w:p>
    <w:p>
      <w:pPr>
        <w:pStyle w:val="FigureCaption"/>
        <w:jc w:val="right"/>
        <w:bidi w:val="1"/>
      </w:pPr>
      <w:r>
        <w:rPr>
          <w:rFonts w:ascii="Arial" w:hAnsi="Arial" w:cs="Arial"/>
          <w:b/>
          <w:color w:val="5F6B73"/>
          <w:sz w:val="18"/>
          <w:rtl/>
        </w:rPr>
        <w:t>شكل 21: تدفق التقارير والتكاملات المشتركة</w:t>
      </w:r>
    </w:p>
    <w:p>
      <w:pPr>
        <w:pStyle w:val="ArabicCode"/>
        <w:jc w:val="left"/>
        <w:keepLines w:val="0"/>
        <w:bidi w:val="1"/>
      </w:pPr>
      <w:r>
        <w:rPr>
          <w:rFonts w:ascii="Courier New" w:hAnsi="Courier New" w:cs="Courier New"/>
          <w:sz w:val="14"/>
          <w:rtl/>
        </w:rPr>
        <w:t>flowchart LR</w:t>
        <w:br/>
        <w:t xml:space="preserve">    U["مستخدم مصادق عبر Session"] --&gt; P["صفحة برنامج مشمول"]</w:t>
        <w:br/>
        <w:t xml:space="preserve">    P --&gt; G["Masters_DataLoad"]</w:t>
        <w:br/>
        <w:t xml:space="preserve">    G --&gt; D["DATACORE: DL حي"]</w:t>
        <w:br/>
        <w:t xml:space="preserve">    D --&gt; T["DataSet / DataTable"]</w:t>
        <w:br/>
        <w:t xml:space="preserve">    T --&gt; S["SmartTableDS: Screen"]</w:t>
        <w:br/>
        <w:t xml:space="preserve">    T --&gt; Q["DataTableReportBuilder"]</w:t>
        <w:br/>
        <w:t xml:space="preserve">    Q --&gt; PDF["QuestPDF: PDF inline"]</w:t>
        <w:br/>
        <w:t xml:space="preserve">    S --&gt; X["Client Excel / Print"]</w:t>
        <w:br/>
        <w:t xml:space="preserve">    S --&gt; E["POST /exports/pdf/table"]</w:t>
        <w:br/>
        <w:t xml:space="preserve">    E --&gt; PDF2["QuestPdfExportService"]</w:t>
        <w:br/>
        <w:br/>
        <w:t xml:space="preserve">    U --&gt; N["Notifications API"]</w:t>
        <w:br/>
        <w:t xml:space="preserve">    N --&gt; ND["DATACORE notifications"]</w:t>
        <w:br/>
        <w:br/>
        <w:t xml:space="preserve">    U --&gt; UP["Excel/PDF uploads"]</w:t>
        <w:br/>
        <w:t xml:space="preserve">    UP --&gt; FS["wwwroot/uploads"]</w:t>
        <w:br/>
        <w:t xml:space="preserve">    FS --&gt; XR["ExcelDataReader"]</w:t>
        <w:br/>
        <w:t xml:space="preserve">    XR --&gt; IMP["Direct SQL import paths"]</w:t>
      </w:r>
    </w:p>
    <w:p>
      <w:pPr>
        <w:jc w:val="right"/>
        <w:bidi w:val="1"/>
      </w:pPr>
      <w:r>
        <w:rPr>
          <w:rFonts w:ascii="Arial" w:hAnsi="Arial" w:cs="Arial"/>
          <w:b w:val="0"/>
          <w:sz w:val="20"/>
          <w:rtl/>
        </w:rPr>
        <w:t>درجة الإثبات: مسارات MVC والمكتبات من الكود؛ أسماء ومعاملات وتبعيات إجراءات التقارير من كتالوج DATACORE الحي. لم ينفذ تقرير أو import أو Business Stored Procedure.</w:t>
      </w:r>
    </w:p>
    <w:p>
      <w:pPr>
        <w:pStyle w:val="FigureCaption"/>
        <w:jc w:val="right"/>
        <w:bidi w:val="1"/>
      </w:pPr>
      <w:r>
        <w:rPr>
          <w:rFonts w:ascii="Arial" w:hAnsi="Arial" w:cs="Arial"/>
          <w:b/>
          <w:color w:val="5F6B73"/>
          <w:sz w:val="18"/>
          <w:rtl/>
        </w:rPr>
        <w:t>شكل 22: التشغيل والنشر والنسخ الاحتياطي واستكشاف الأخطاء</w:t>
      </w:r>
    </w:p>
    <w:p>
      <w:pPr>
        <w:pStyle w:val="ArabicCode"/>
        <w:jc w:val="left"/>
        <w:keepLines w:val="0"/>
        <w:bidi w:val="1"/>
      </w:pPr>
      <w:r>
        <w:rPr>
          <w:rFonts w:ascii="Courier New" w:hAnsi="Courier New" w:cs="Courier New"/>
          <w:sz w:val="14"/>
          <w:rtl/>
        </w:rPr>
        <w:t>flowchart TD</w:t>
        <w:br/>
        <w:t xml:space="preserve">    SRC["Source + approved configuration names"] --&gt; CI["Restore / Build / Test / Publish"]</w:t>
        <w:br/>
        <w:t xml:space="preserve">    CI --&gt; ART["Versioned Release Artifact"]</w:t>
        <w:br/>
        <w:t xml:space="preserve">    ART --&gt; IIS["IIS + .NET 8 Hosting Bundle"]</w:t>
        <w:br/>
        <w:t xml:space="preserve">    IIS --&gt; APP["Dedicated App Pool / No Managed Code"]</w:t>
        <w:br/>
        <w:t xml:space="preserve">    APP --&gt; MVC["SmartFoundation.Mvc"]</w:t>
        <w:br/>
        <w:t xml:space="preserve">    MVC --&gt; DB["DATACORE"]</w:t>
        <w:br/>
        <w:t xml:space="preserve">    MVC --&gt; FILES["Uploads + font + AI model/docs"]</w:t>
        <w:br/>
        <w:t xml:space="preserve">    MVC --&gt; LOGS["IIS / ANCM / ILogger / SQL ErrorLog"]</w:t>
        <w:br/>
        <w:br/>
        <w:t xml:space="preserve">    DB --&gt; BDB["Encrypted database backup chain"]</w:t>
        <w:br/>
        <w:t xml:space="preserve">    FILES --&gt; BFS["File backup by retention policy"]</w:t>
        <w:br/>
        <w:t xml:space="preserve">    ART --&gt; BAR["Artifact rollback copy"]</w:t>
        <w:br/>
        <w:t xml:space="preserve">    CFG["Secret store + IIS settings + certificates"] --&gt; BCFG["Protected configuration backup"]</w:t>
        <w:br/>
        <w:t xml:space="preserve">    KEYS["Shared Data Protection key ring - required gap"] --&gt; BKEYS["Protected key backup"]</w:t>
        <w:br/>
        <w:br/>
        <w:t xml:space="preserve">    LOGS --&gt; TRIAGE["Timestamp + URL + environment + correlation"]</w:t>
        <w:br/>
        <w:t xml:space="preserve">    TRIAGE --&gt; CLASSIFY{"Startup / HTTP / SQL / Permission / File / AI"}</w:t>
        <w:br/>
        <w:t xml:space="preserve">    CLASSIFY --&gt; FIX["Scoped correction + smoke test"]</w:t>
        <w:br/>
        <w:t xml:space="preserve">    FIX --&gt; MON["Monitor or rollback"]</w:t>
      </w:r>
    </w:p>
    <w:p>
      <w:pPr>
        <w:jc w:val="right"/>
        <w:bidi w:val="1"/>
      </w:pPr>
      <w:r>
        <w:rPr>
          <w:rFonts w:ascii="Arial" w:hAnsi="Arial" w:cs="Arial"/>
          <w:b w:val="0"/>
          <w:sz w:val="20"/>
          <w:rtl/>
        </w:rPr>
        <w:t>هذا Runbook توثيقي. لا يثبت أن النشر أو النسخ أو الاستعادة مطبقة، ولم تُنفذ أي منها في مرحلة التوثيق.</w:t>
      </w:r>
    </w:p>
    <w:p>
      <w:pPr>
        <w:pStyle w:val="FigureCaption"/>
        <w:jc w:val="right"/>
        <w:bidi w:val="1"/>
      </w:pPr>
      <w:r>
        <w:rPr>
          <w:rFonts w:ascii="Arial" w:hAnsi="Arial" w:cs="Arial"/>
          <w:b/>
          <w:color w:val="5F6B73"/>
          <w:sz w:val="18"/>
          <w:rtl/>
        </w:rPr>
        <w:t>شكل 23: رسم Authentication وSession</w:t>
      </w:r>
    </w:p>
    <w:p>
      <w:pPr>
        <w:jc w:val="right"/>
        <w:bidi w:val="1"/>
      </w:pPr>
      <w:r>
        <w:rPr>
          <w:rFonts w:ascii="Arial" w:hAnsi="Arial" w:cs="Arial"/>
          <w:b w:val="0"/>
          <w:sz w:val="20"/>
          <w:rtl/>
        </w:rPr>
        <w:t>المسار التطبيقي مثبت من الكود، وتعريفات SQL ذات العلاقة قُرئت حياً في 2026-08-23 وطابقت الـSnapshot.</w:t>
      </w:r>
    </w:p>
    <w:p>
      <w:pPr>
        <w:pStyle w:val="ArabicCode"/>
        <w:jc w:val="left"/>
        <w:keepLines w:val="0"/>
        <w:bidi w:val="1"/>
      </w:pPr>
      <w:r>
        <w:rPr>
          <w:rFonts w:ascii="Courier New" w:hAnsi="Courier New" w:cs="Courier New"/>
          <w:sz w:val="14"/>
          <w:rtl/>
        </w:rPr>
        <w:t>flowchart TB</w:t>
        <w:br/>
        <w:t xml:space="preserve">    Browser["المتصفح"] --&gt; Get["GET /Login/Index\nClear Session + no-cache"]</w:t>
        <w:br/>
        <w:t xml:space="preserve">    Get --&gt; Form["Login form + antiforgery"]</w:t>
        <w:br/>
        <w:t xml:space="preserve">    Form --&gt; Post["POST /Login/CheckLogin"]</w:t>
        <w:br/>
        <w:t xml:space="preserve">    Post --&gt; Service["MastersServies"] --&gt; Mapper["auth:sessions_"] --&gt; Proc["GetSessionInfoForMVC"]</w:t>
        <w:br/>
        <w:t xml:space="preserve">    Proc --&gt; User["Users active + validity dates"] --&gt; Password["UsersPassword\n32-byte salt + SHA2_256"] --&gt; Structure["active UsersDetails + Idara/Department"]</w:t>
        <w:br/>
        <w:t xml:space="preserve">    Structure --&gt; Success{"usersID وusersActive صالحان؟"}</w:t>
        <w:br/>
        <w:t xml:space="preserve">    Success -- "لا" --&gt; Error["رسالة فشل -&gt; Login"]</w:t>
        <w:br/>
        <w:t xml:space="preserve">    Success -- "نعم" --&gt; Session["Session server-side\nidentity + organization + presentation"]</w:t>
        <w:br/>
        <w:t xml:space="preserve">    Session --&gt; Home["/Home/Index"] --&gt; LocalGuard["InitPageContext\nusersID required"] --&gt; HomeSideEffect["GET runs monthly billing SP\nthen Masters_DataLoad"]</w:t>
        <w:br/>
        <w:t xml:space="preserve">    HomeSideEffect --&gt; Page["Home view + shared layout"]</w:t>
        <w:br/>
        <w:t xml:space="preserve">    Session --&gt; Change["POST /Login/ChangePassword\nSession usersID"] --&gt; Reset["ReSetUserPassword\nCHANGEUSERPASSWORD"]</w:t>
        <w:br/>
        <w:t xml:space="preserve">    Reset --&gt; Policy["server policy: 8+ chars\nEnglish letter + digit\nold password + different new"] --&gt; ReLogin["ChangedPassword=1\nUI logs out for re-login"]</w:t>
        <w:br/>
        <w:t xml:space="preserve">    Page --&gt; Logout["GET Login/Logout أو POST session/logout"] --&gt; Clear["Session.Clear"] --&gt; Get</w:t>
        <w:br/>
        <w:t xml:space="preserve">    Claims["لا ClaimsPrincipal/SignInAsync\nولا Authentication Scheme"] -. "ليس جزءاً من المسار" .-&gt; Session</w:t>
        <w:br/>
        <w:t xml:space="preserve">    Guard["SessionGuardMiddleware موجود\nغير مسجل"] -. "لا يحمي pipeline" .-&gt; LocalGuard</w:t>
      </w:r>
    </w:p>
    <w:p>
      <w:pPr>
        <w:pStyle w:val="ListBullet"/>
        <w:jc w:val="right"/>
        <w:bidi w:val="1"/>
      </w:pPr>
      <w:r>
        <w:rPr>
          <w:rFonts w:ascii="Arial" w:hAnsi="Arial" w:cs="Arial"/>
          <w:sz w:val="20"/>
          <w:rtl/>
        </w:rPr>
        <w:t>Session cookie ليست Authentication ticket.</w:t>
      </w:r>
    </w:p>
    <w:p>
      <w:pPr>
        <w:pStyle w:val="ListBullet"/>
        <w:jc w:val="right"/>
        <w:bidi w:val="1"/>
      </w:pPr>
      <w:r>
        <w:rPr>
          <w:rFonts w:ascii="Arial" w:hAnsi="Arial" w:cs="Arial"/>
          <w:sz w:val="20"/>
          <w:rtl/>
        </w:rPr>
        <w:t>مسح Session مثبت؛ تدوير Session ID غير مثبت.</w:t>
      </w:r>
    </w:p>
    <w:p>
      <w:pPr>
        <w:pStyle w:val="ListBullet"/>
        <w:jc w:val="right"/>
        <w:bidi w:val="1"/>
      </w:pPr>
      <w:r>
        <w:rPr>
          <w:rFonts w:ascii="Arial" w:hAnsi="Arial" w:cs="Arial"/>
          <w:sz w:val="20"/>
          <w:rtl/>
        </w:rPr>
        <w:t>RESETUSERPASSWORD الحي ما زال يستخدم كلمة مرور افتراضية ثابتة غير معروضة ويضبط ChangedPassword=0.</w:t>
      </w:r>
    </w:p>
    <w:p>
      <w:pPr>
        <w:pStyle w:val="ListBullet"/>
        <w:jc w:val="right"/>
        <w:bidi w:val="1"/>
      </w:pPr>
      <w:r>
        <w:rPr>
          <w:rFonts w:ascii="Arial" w:hAnsi="Arial" w:cs="Arial"/>
          <w:sz w:val="20"/>
          <w:rtl/>
        </w:rPr>
        <w:t>تغيير كلمة المرور والخروج/keepalive لا يحملان حماية antiforgery مثبتة.</w:t>
      </w:r>
    </w:p>
    <w:p>
      <w:pPr>
        <w:pStyle w:val="FigureCaption"/>
        <w:jc w:val="right"/>
        <w:bidi w:val="1"/>
      </w:pPr>
      <w:r>
        <w:rPr>
          <w:rFonts w:ascii="Arial" w:hAnsi="Arial" w:cs="Arial"/>
          <w:b/>
          <w:color w:val="5F6B73"/>
          <w:sz w:val="18"/>
          <w:rtl/>
        </w:rPr>
        <w:t>شكل 24: رسم Authorization وPermissions</w:t>
      </w:r>
    </w:p>
    <w:p>
      <w:pPr>
        <w:jc w:val="right"/>
        <w:bidi w:val="1"/>
      </w:pPr>
      <w:r>
        <w:rPr>
          <w:rFonts w:ascii="Arial" w:hAnsi="Arial" w:cs="Arial"/>
          <w:b w:val="0"/>
          <w:sz w:val="20"/>
          <w:rtl/>
        </w:rPr>
        <w:t>MVC والمعاملات مثبتة من الكود؛ ftUserPagePermissions وGetUserMenuTree والبوابة ذات العلاقة متحققة حياً ومطابقة للـSnapshot.</w:t>
      </w:r>
    </w:p>
    <w:p>
      <w:pPr>
        <w:pStyle w:val="ArabicCode"/>
        <w:jc w:val="left"/>
        <w:keepLines w:val="0"/>
        <w:bidi w:val="1"/>
      </w:pPr>
      <w:r>
        <w:rPr>
          <w:rFonts w:ascii="Courier New" w:hAnsi="Courier New" w:cs="Courier New"/>
          <w:sz w:val="14"/>
          <w:rtl/>
        </w:rPr>
        <w:t>flowchart TB</w:t>
        <w:br/>
        <w:t xml:space="preserve">    Session["Session usersID"] --&gt; Get["GET page"] --&gt; Context["InitPageContext إن استدعته Action"] --&gt; DL["Masters_DataLoad\nentrydata + pageName_"]</w:t>
        <w:br/>
        <w:t xml:space="preserve">    Direct["Permission مباشر"] --&gt; Function["ft_UserPagePermissions"]</w:t>
        <w:br/>
        <w:t xml:space="preserve">    Role["UserDistributor -&gt; Distributor -&gt; Role"] --&gt; Function</w:t>
        <w:br/>
        <w:t xml:space="preserve">    DSD["DSD والهيكل"] --&gt; Function</w:t>
        <w:br/>
        <w:t xml:space="preserve">    Distributor["Distributor grants"] --&gt; Function</w:t>
        <w:br/>
        <w:t xml:space="preserve">    General["منحة عامة"] --&gt; Function</w:t>
        <w:br/>
        <w:t xml:space="preserve">    DL --&gt; Function --&gt; Set["result set 0\npermissionTypeName_E"] --&gt; Flags["Controller flags"] --&gt; UI["إظهار/إخفاء UI"]</w:t>
        <w:br/>
        <w:t xml:space="preserve">    UI --&gt; Post["POST /crud/insert|update|delete"]</w:t>
        <w:br/>
        <w:t xml:space="preserve">    Session --&gt; MenuVC["MenuItemsViewComponent"] --&gt; MenuSP["GetUserMenuTree"]</w:t>
        <w:br/>
        <w:t xml:space="preserve">    Function --&gt; MenuSP</w:t>
        <w:br/>
        <w:t xml:space="preserve">    MenuSP --&gt; Tree["permitted menus + ancestors\nprogram nodes"] --&gt; MenuSession["MENU_TREE Session"] --&gt; Navigation["Sidebar + breadcrumb"]</w:t>
        <w:br/>
        <w:t xml:space="preserve">    Client["form/JSON قابل للتعديل\nentrydata / idaraID / pageName_ / ActionType"] --&gt; Post</w:t>
        <w:br/>
        <w:t xml:space="preserve">    Post --&gt; Crud["CrudController\np01..p50 -&gt; parameter_01..50"] --&gt; Gateway["Masters_CRUD"]</w:t>
        <w:br/>
        <w:t xml:space="preserve">    Gateway --&gt; Check{"صلاحية الصفحة والفعل للمستخدم؟"}</w:t>
        <w:br/>
        <w:t xml:space="preserve">    Check -- "لا" --&gt; Deny["رفض"]</w:t>
        <w:br/>
        <w:t xml:space="preserve">    Check -- "نعم" --&gt; Feature["Feature SP"] --&gt; Audit["AuditLog"]</w:t>
        <w:br/>
        <w:t xml:space="preserve">    Feature --&gt; Notify["Notifications_Create"]</w:t>
        <w:br/>
        <w:t xml:space="preserve">    Feature --&gt; Result["IsSuccessful + Message_"]</w:t>
        <w:br/>
        <w:t xml:space="preserve">    Warning["خطر حرج:\nالسياق الأمني من العميل\nلا من Session"]</w:t>
        <w:br/>
        <w:t xml:space="preserve">    Client --&gt; Warning -. "يضعف الفحص ونسبة Audit" .-&gt; Check</w:t>
      </w:r>
    </w:p>
    <w:p>
      <w:pPr>
        <w:pStyle w:val="ListBullet"/>
        <w:jc w:val="right"/>
        <w:bidi w:val="1"/>
      </w:pPr>
      <w:r>
        <w:rPr>
          <w:rFonts w:ascii="Arial" w:hAnsi="Arial" w:cs="Arial"/>
          <w:sz w:val="20"/>
          <w:rtl/>
        </w:rPr>
        <w:t>UI gating ليس Authorization boundary.</w:t>
      </w:r>
    </w:p>
    <w:p>
      <w:pPr>
        <w:pStyle w:val="ListBullet"/>
        <w:jc w:val="right"/>
        <w:bidi w:val="1"/>
      </w:pPr>
      <w:r>
        <w:rPr>
          <w:rFonts w:ascii="Arial" w:hAnsi="Arial" w:cs="Arial"/>
          <w:sz w:val="20"/>
          <w:rtl/>
        </w:rPr>
        <w:t>لا توجد Claims roles أو [Authorize(Roles=...)] في المسار المثبت.</w:t>
      </w:r>
    </w:p>
    <w:p>
      <w:pPr>
        <w:pStyle w:val="ListBullet"/>
        <w:jc w:val="right"/>
        <w:bidi w:val="1"/>
      </w:pPr>
      <w:r>
        <w:rPr>
          <w:rFonts w:ascii="Arial" w:hAnsi="Arial" w:cs="Arial"/>
          <w:sz w:val="20"/>
          <w:rtl/>
        </w:rPr>
        <w:t>عقد البرامج تظهر عندما تحتوي شجرتها على قائمة مصرح بها؛ العقد الأب قد تظهر مع HasPermissionForUser=0 لتكوين المسار.</w:t>
      </w:r>
    </w:p>
    <w:p>
      <w:pPr>
        <w:pStyle w:val="ListBullet"/>
        <w:jc w:val="right"/>
        <w:bidi w:val="1"/>
      </w:pPr>
      <w:r>
        <w:rPr>
          <w:rFonts w:ascii="Arial" w:hAnsi="Arial" w:cs="Arial"/>
          <w:sz w:val="20"/>
          <w:rtl/>
        </w:rPr>
        <w:t>GetUserMenuTree الكامل يُسجل حالياً في console وInformation log.</w:t>
      </w:r>
    </w:p>
    <w:p>
      <w:r>
        <w:br w:type="page"/>
      </w:r>
    </w:p>
    <w:p>
      <w:pPr>
        <w:pStyle w:val="Heading1"/>
        <w:jc w:val="right"/>
        <w:bidi w:val="1"/>
      </w:pPr>
      <w:r>
        <w:rPr>
          <w:rFonts w:ascii="Arial" w:hAnsi="Arial" w:cs="Arial"/>
          <w:b/>
          <w:color w:val="183B56"/>
          <w:sz w:val="36"/>
          <w:rtl/>
        </w:rPr>
        <w:t>16. أدلة المستخدم المكتملة</w:t>
      </w:r>
    </w:p>
    <w:p>
      <w:pPr>
        <w:pStyle w:val="Heading2"/>
        <w:jc w:val="right"/>
        <w:bidi w:val="1"/>
      </w:pPr>
      <w:r>
        <w:rPr>
          <w:rFonts w:ascii="Arial" w:hAnsi="Arial" w:cs="Arial"/>
          <w:b/>
          <w:color w:val="187B8C"/>
          <w:sz w:val="28"/>
          <w:rtl/>
        </w:rPr>
        <w:t>دليل مستخدم ControlPanel</w:t>
      </w:r>
    </w:p>
    <w:p>
      <w:pPr>
        <w:pStyle w:val="Heading3"/>
        <w:jc w:val="right"/>
        <w:bidi w:val="1"/>
      </w:pPr>
      <w:r>
        <w:rPr>
          <w:rFonts w:ascii="Arial" w:hAnsi="Arial" w:cs="Arial"/>
          <w:b/>
          <w:color w:val="183B56"/>
          <w:sz w:val="24"/>
          <w:rtl/>
        </w:rPr>
        <w:t>قبل البدء</w:t>
      </w:r>
    </w:p>
    <w:p>
      <w:pPr>
        <w:jc w:val="right"/>
        <w:bidi w:val="1"/>
      </w:pPr>
      <w:r>
        <w:rPr>
          <w:rFonts w:ascii="Arial" w:hAnsi="Arial" w:cs="Arial"/>
          <w:b w:val="0"/>
          <w:sz w:val="20"/>
          <w:rtl/>
        </w:rPr>
        <w:t>يجب تسجيل الدخول وأن تكون لديك صلاحية الصفحة وصلاحية العملية المطلوبة. عدم ظهور زر يعني غالباً غياب الصلاحية. حتى إن أرسل طلب يدوياً، تعيد البوابة فحص الصلاحية قبل التنفيذ.</w:t>
      </w:r>
    </w:p>
    <w:p>
      <w:pPr>
        <w:pStyle w:val="Heading3"/>
        <w:jc w:val="right"/>
        <w:bidi w:val="1"/>
      </w:pPr>
      <w:r>
        <w:rPr>
          <w:rFonts w:ascii="Arial" w:hAnsi="Arial" w:cs="Arial"/>
          <w:b/>
          <w:color w:val="183B56"/>
          <w:sz w:val="24"/>
          <w:rtl/>
        </w:rPr>
        <w:t>إدارة البرامج والقوائم والصفحات</w:t>
      </w:r>
    </w:p>
    <w:p>
      <w:pPr>
        <w:pStyle w:val="Heading3"/>
        <w:jc w:val="right"/>
        <w:bidi w:val="1"/>
      </w:pPr>
      <w:r>
        <w:rPr>
          <w:rFonts w:ascii="Arial" w:hAnsi="Arial" w:cs="Arial"/>
          <w:b/>
          <w:color w:val="183B56"/>
          <w:sz w:val="24"/>
          <w:rtl/>
        </w:rPr>
        <w:t>إضافة برنامج</w:t>
      </w:r>
    </w:p>
    <w:p>
      <w:pPr>
        <w:pStyle w:val="ListNumber"/>
        <w:jc w:val="right"/>
        <w:bidi w:val="1"/>
      </w:pPr>
      <w:r>
        <w:rPr>
          <w:rFonts w:ascii="Arial" w:hAnsi="Arial" w:cs="Arial"/>
          <w:sz w:val="20"/>
          <w:rtl/>
        </w:rPr>
        <w:t>افتح PagesManagment.</w:t>
      </w:r>
    </w:p>
    <w:p>
      <w:pPr>
        <w:pStyle w:val="ListNumber"/>
        <w:jc w:val="right"/>
        <w:bidi w:val="1"/>
      </w:pPr>
      <w:r>
        <w:rPr>
          <w:rFonts w:ascii="Arial" w:hAnsi="Arial" w:cs="Arial"/>
          <w:sz w:val="20"/>
          <w:rtl/>
        </w:rPr>
        <w:t>من قسم البرامج اختر إضافة.</w:t>
      </w:r>
    </w:p>
    <w:p>
      <w:pPr>
        <w:pStyle w:val="ListNumber"/>
        <w:jc w:val="right"/>
        <w:bidi w:val="1"/>
      </w:pPr>
      <w:r>
        <w:rPr>
          <w:rFonts w:ascii="Arial" w:hAnsi="Arial" w:cs="Arial"/>
          <w:sz w:val="20"/>
          <w:rtl/>
        </w:rPr>
        <w:t>أدخل الاسمين العربي والإنجليزي والوصف والرابط والأيقونة والترتيب.</w:t>
      </w:r>
    </w:p>
    <w:p>
      <w:pPr>
        <w:pStyle w:val="ListNumber"/>
        <w:jc w:val="right"/>
        <w:bidi w:val="1"/>
      </w:pPr>
      <w:r>
        <w:rPr>
          <w:rFonts w:ascii="Arial" w:hAnsi="Arial" w:cs="Arial"/>
          <w:sz w:val="20"/>
          <w:rtl/>
        </w:rPr>
        <w:t>احفظ. يجب أن تكون الأسماء فريدة والترتيب موجباً.</w:t>
      </w:r>
    </w:p>
    <w:p>
      <w:pPr>
        <w:pStyle w:val="Heading3"/>
        <w:jc w:val="right"/>
        <w:bidi w:val="1"/>
      </w:pPr>
      <w:r>
        <w:rPr>
          <w:rFonts w:ascii="Arial" w:hAnsi="Arial" w:cs="Arial"/>
          <w:b/>
          <w:color w:val="183B56"/>
          <w:sz w:val="24"/>
          <w:rtl/>
        </w:rPr>
        <w:t>إضافة قائمة أو صفحة</w:t>
      </w:r>
    </w:p>
    <w:p>
      <w:pPr>
        <w:pStyle w:val="ListNumber"/>
        <w:jc w:val="right"/>
        <w:bidi w:val="1"/>
      </w:pPr>
      <w:r>
        <w:rPr>
          <w:rFonts w:ascii="Arial" w:hAnsi="Arial" w:cs="Arial"/>
          <w:sz w:val="20"/>
          <w:rtl/>
        </w:rPr>
        <w:t>اختر البرنامج.</w:t>
      </w:r>
    </w:p>
    <w:p>
      <w:pPr>
        <w:pStyle w:val="ListNumber"/>
        <w:jc w:val="right"/>
        <w:bidi w:val="1"/>
      </w:pPr>
      <w:r>
        <w:rPr>
          <w:rFonts w:ascii="Arial" w:hAnsi="Arial" w:cs="Arial"/>
          <w:sz w:val="20"/>
          <w:rtl/>
        </w:rPr>
        <w:t>لإضافة قائمة، أدخل الاسم والوصف والترتيب.</w:t>
      </w:r>
    </w:p>
    <w:p>
      <w:pPr>
        <w:pStyle w:val="ListNumber"/>
        <w:jc w:val="right"/>
        <w:bidi w:val="1"/>
      </w:pPr>
      <w:r>
        <w:rPr>
          <w:rFonts w:ascii="Arial" w:hAnsi="Arial" w:cs="Arial"/>
          <w:sz w:val="20"/>
          <w:rtl/>
        </w:rPr>
        <w:t>لإضافة صفحة، اختر البرنامج أو القائمة الأب، ثم أدخل الاسم والرابط والوصف والترتيب ومستوى الوصول.</w:t>
      </w:r>
    </w:p>
    <w:p>
      <w:pPr>
        <w:pStyle w:val="ListNumber"/>
        <w:jc w:val="right"/>
        <w:bidi w:val="1"/>
      </w:pPr>
      <w:r>
        <w:rPr>
          <w:rFonts w:ascii="Arial" w:hAnsi="Arial" w:cs="Arial"/>
          <w:sz w:val="20"/>
          <w:rtl/>
        </w:rPr>
        <w:t>احفظ؛ تنشئ الصفحة تلقائياً الموزع والربط اللازمين.</w:t>
      </w:r>
    </w:p>
    <w:p>
      <w:pPr>
        <w:pStyle w:val="Heading3"/>
        <w:jc w:val="right"/>
        <w:bidi w:val="1"/>
      </w:pPr>
      <w:r>
        <w:rPr>
          <w:rFonts w:ascii="Arial" w:hAnsi="Arial" w:cs="Arial"/>
          <w:b/>
          <w:color w:val="183B56"/>
          <w:sz w:val="24"/>
          <w:rtl/>
        </w:rPr>
        <w:t>تعريف عمليات الصفحة</w:t>
      </w:r>
    </w:p>
    <w:p>
      <w:pPr>
        <w:pStyle w:val="ListNumber"/>
        <w:jc w:val="right"/>
        <w:bidi w:val="1"/>
      </w:pPr>
      <w:r>
        <w:rPr>
          <w:rFonts w:ascii="Arial" w:hAnsi="Arial" w:cs="Arial"/>
          <w:sz w:val="20"/>
          <w:rtl/>
        </w:rPr>
        <w:t>حدد الصفحة.</w:t>
      </w:r>
    </w:p>
    <w:p>
      <w:pPr>
        <w:pStyle w:val="ListNumber"/>
        <w:jc w:val="right"/>
        <w:bidi w:val="1"/>
      </w:pPr>
      <w:r>
        <w:rPr>
          <w:rFonts w:ascii="Arial" w:hAnsi="Arial" w:cs="Arial"/>
          <w:sz w:val="20"/>
          <w:rtl/>
        </w:rPr>
        <w:t>اختر إضافة صلاحية صفحة.</w:t>
      </w:r>
    </w:p>
    <w:p>
      <w:pPr>
        <w:pStyle w:val="ListNumber"/>
        <w:jc w:val="right"/>
        <w:bidi w:val="1"/>
      </w:pPr>
      <w:r>
        <w:rPr>
          <w:rFonts w:ascii="Arial" w:hAnsi="Arial" w:cs="Arial"/>
          <w:sz w:val="20"/>
          <w:rtl/>
        </w:rPr>
        <w:t>أدخل الاسم الوظيفي العربي والاسم الإنجليزي الذي سيطابق ActionType ومستوى التفويض.</w:t>
      </w:r>
    </w:p>
    <w:p>
      <w:pPr>
        <w:pStyle w:val="ListNumber"/>
        <w:jc w:val="right"/>
        <w:bidi w:val="1"/>
      </w:pPr>
      <w:r>
        <w:rPr>
          <w:rFonts w:ascii="Arial" w:hAnsi="Arial" w:cs="Arial"/>
          <w:sz w:val="20"/>
          <w:rtl/>
        </w:rPr>
        <w:t>استخدم تعديل/تعطيل لتغيير المستوى أو الحالة. التعطيل لا يحذف السجل نهائياً.</w:t>
      </w:r>
    </w:p>
    <w:p>
      <w:pPr>
        <w:pStyle w:val="Heading3"/>
        <w:jc w:val="right"/>
        <w:bidi w:val="1"/>
      </w:pPr>
      <w:r>
        <w:rPr>
          <w:rFonts w:ascii="Arial" w:hAnsi="Arial" w:cs="Arial"/>
          <w:b/>
          <w:color w:val="183B56"/>
          <w:sz w:val="24"/>
          <w:rtl/>
        </w:rPr>
        <w:t>إدارة الصلاحيات</w:t>
      </w:r>
    </w:p>
    <w:p>
      <w:pPr>
        <w:pStyle w:val="ListNumber"/>
        <w:jc w:val="right"/>
        <w:bidi w:val="1"/>
      </w:pPr>
      <w:r>
        <w:rPr>
          <w:rFonts w:ascii="Arial" w:hAnsi="Arial" w:cs="Arial"/>
          <w:sz w:val="20"/>
          <w:rtl/>
        </w:rPr>
        <w:t>افتح Permission واختر نوع الهدف: مستخدم، موزع، دور، إدارة، أو مستوى تنظيمي.</w:t>
      </w:r>
    </w:p>
    <w:p>
      <w:pPr>
        <w:pStyle w:val="ListNumber"/>
        <w:jc w:val="right"/>
        <w:bidi w:val="1"/>
      </w:pPr>
      <w:r>
        <w:rPr>
          <w:rFonts w:ascii="Arial" w:hAnsi="Arial" w:cs="Arial"/>
          <w:sz w:val="20"/>
          <w:rtl/>
        </w:rPr>
        <w:t>أكمل معيار البحث حتى يظهر الجدول.</w:t>
      </w:r>
    </w:p>
    <w:p>
      <w:pPr>
        <w:pStyle w:val="ListNumber"/>
        <w:jc w:val="right"/>
        <w:bidi w:val="1"/>
      </w:pPr>
      <w:r>
        <w:rPr>
          <w:rFonts w:ascii="Arial" w:hAnsi="Arial" w:cs="Arial"/>
          <w:sz w:val="20"/>
          <w:rtl/>
        </w:rPr>
        <w:t>لإضافة صلاحية واحدة، اختر البرنامج ثم الصفحة ثم العملية، ويمكن تحديد تاريخ بداية ونهاية وملاحظة.</w:t>
      </w:r>
    </w:p>
    <w:p>
      <w:pPr>
        <w:pStyle w:val="ListNumber"/>
        <w:jc w:val="right"/>
        <w:bidi w:val="1"/>
      </w:pPr>
      <w:r>
        <w:rPr>
          <w:rFonts w:ascii="Arial" w:hAnsi="Arial" w:cs="Arial"/>
          <w:sz w:val="20"/>
          <w:rtl/>
        </w:rPr>
        <w:t>لإضافة وصول كامل، اختر الموزع؛ سيضيف النظام العمليات غير الموجودة مسبقاً فقط.</w:t>
      </w:r>
    </w:p>
    <w:p>
      <w:pPr>
        <w:pStyle w:val="ListNumber"/>
        <w:jc w:val="right"/>
        <w:bidi w:val="1"/>
      </w:pPr>
      <w:r>
        <w:rPr>
          <w:rFonts w:ascii="Arial" w:hAnsi="Arial" w:cs="Arial"/>
          <w:sz w:val="20"/>
          <w:rtl/>
        </w:rPr>
        <w:t>لتعديل صلاحية، حدد صفاً واحداً وعدل المدة أو الملاحظة.</w:t>
      </w:r>
    </w:p>
    <w:p>
      <w:pPr>
        <w:pStyle w:val="ListNumber"/>
        <w:jc w:val="right"/>
        <w:bidi w:val="1"/>
      </w:pPr>
      <w:r>
        <w:rPr>
          <w:rFonts w:ascii="Arial" w:hAnsi="Arial" w:cs="Arial"/>
          <w:sz w:val="20"/>
          <w:rtl/>
        </w:rPr>
        <w:t>لإيقافها، حدد صفاً واحداً واضغط حذف/إيقاف ثم أكد. العملية تعطيل منطقي.</w:t>
      </w:r>
    </w:p>
    <w:p>
      <w:pPr>
        <w:jc w:val="right"/>
        <w:bidi w:val="1"/>
      </w:pPr>
      <w:r>
        <w:rPr>
          <w:rFonts w:ascii="Arial" w:hAnsi="Arial" w:cs="Arial"/>
          <w:b w:val="0"/>
          <w:sz w:val="20"/>
          <w:rtl/>
        </w:rPr>
        <w:t>ينبغي استخدام Full Access بحذر لأنه يوسع نطاق العمليات دفعة واحدة. إذا رفض النظام الحفظ برسالة عدم امتلاك الصلاحية، اطلب من مسؤول أعلى منح ActionType المطلوب.</w:t>
      </w:r>
    </w:p>
    <w:p>
      <w:pPr>
        <w:pStyle w:val="Heading3"/>
        <w:jc w:val="right"/>
        <w:bidi w:val="1"/>
      </w:pPr>
      <w:r>
        <w:rPr>
          <w:rFonts w:ascii="Arial" w:hAnsi="Arial" w:cs="Arial"/>
          <w:b/>
          <w:color w:val="183B56"/>
          <w:sz w:val="24"/>
          <w:rtl/>
        </w:rPr>
        <w:t>إدارة المستخدمين</w:t>
      </w:r>
    </w:p>
    <w:p>
      <w:pPr>
        <w:pStyle w:val="Heading3"/>
        <w:jc w:val="right"/>
        <w:bidi w:val="1"/>
      </w:pPr>
      <w:r>
        <w:rPr>
          <w:rFonts w:ascii="Arial" w:hAnsi="Arial" w:cs="Arial"/>
          <w:b/>
          <w:color w:val="183B56"/>
          <w:sz w:val="24"/>
          <w:rtl/>
        </w:rPr>
        <w:t>إضافة مستخدم</w:t>
      </w:r>
    </w:p>
    <w:p>
      <w:pPr>
        <w:pStyle w:val="ListNumber"/>
        <w:jc w:val="right"/>
        <w:bidi w:val="1"/>
      </w:pPr>
      <w:r>
        <w:rPr>
          <w:rFonts w:ascii="Arial" w:hAnsi="Arial" w:cs="Arial"/>
          <w:sz w:val="20"/>
          <w:rtl/>
        </w:rPr>
        <w:t>افتح Users واختر إضافة مستخدم.</w:t>
      </w:r>
    </w:p>
    <w:p>
      <w:pPr>
        <w:pStyle w:val="ListNumber"/>
        <w:jc w:val="right"/>
        <w:bidi w:val="1"/>
      </w:pPr>
      <w:r>
        <w:rPr>
          <w:rFonts w:ascii="Arial" w:hAnsi="Arial" w:cs="Arial"/>
          <w:sz w:val="20"/>
          <w:rtl/>
        </w:rPr>
        <w:t>أدخل الهوية الوطنية والرقم العام وتواريخ الهوية والميلاد.</w:t>
      </w:r>
    </w:p>
    <w:p>
      <w:pPr>
        <w:pStyle w:val="ListNumber"/>
        <w:jc w:val="right"/>
        <w:bidi w:val="1"/>
      </w:pPr>
      <w:r>
        <w:rPr>
          <w:rFonts w:ascii="Arial" w:hAnsi="Arial" w:cs="Arial"/>
          <w:sz w:val="20"/>
          <w:rtl/>
        </w:rPr>
        <w:t>أدخل الاسم العربي، والإنجليزي إن توفر.</w:t>
      </w:r>
    </w:p>
    <w:p>
      <w:pPr>
        <w:pStyle w:val="ListNumber"/>
        <w:jc w:val="right"/>
        <w:bidi w:val="1"/>
      </w:pPr>
      <w:r>
        <w:rPr>
          <w:rFonts w:ascii="Arial" w:hAnsi="Arial" w:cs="Arial"/>
          <w:sz w:val="20"/>
          <w:rtl/>
        </w:rPr>
        <w:t>اختر صلاحية النظام ونوع المستخدم والإدارة والموزع وبيانات التصنيف.</w:t>
      </w:r>
    </w:p>
    <w:p>
      <w:pPr>
        <w:pStyle w:val="ListNumber"/>
        <w:jc w:val="right"/>
        <w:bidi w:val="1"/>
      </w:pPr>
      <w:r>
        <w:rPr>
          <w:rFonts w:ascii="Arial" w:hAnsi="Arial" w:cs="Arial"/>
          <w:sz w:val="20"/>
          <w:rtl/>
        </w:rPr>
        <w:t>احفظ. يجب ألا تتكرر الهوية أو الرقم العام.</w:t>
      </w:r>
    </w:p>
    <w:p>
      <w:pPr>
        <w:pStyle w:val="Heading3"/>
        <w:jc w:val="right"/>
        <w:bidi w:val="1"/>
      </w:pPr>
      <w:r>
        <w:rPr>
          <w:rFonts w:ascii="Arial" w:hAnsi="Arial" w:cs="Arial"/>
          <w:b/>
          <w:color w:val="183B56"/>
          <w:sz w:val="24"/>
          <w:rtl/>
        </w:rPr>
        <w:t>تعديل أو تعطيل مستخدم</w:t>
      </w:r>
    </w:p>
    <w:p>
      <w:pPr>
        <w:pStyle w:val="ListNumber"/>
        <w:jc w:val="right"/>
        <w:bidi w:val="1"/>
      </w:pPr>
      <w:r>
        <w:rPr>
          <w:rFonts w:ascii="Arial" w:hAnsi="Arial" w:cs="Arial"/>
          <w:sz w:val="20"/>
          <w:rtl/>
        </w:rPr>
        <w:t>حدد مستخدماً واحداً.</w:t>
      </w:r>
    </w:p>
    <w:p>
      <w:pPr>
        <w:pStyle w:val="ListNumber"/>
        <w:jc w:val="right"/>
        <w:bidi w:val="1"/>
      </w:pPr>
      <w:r>
        <w:rPr>
          <w:rFonts w:ascii="Arial" w:hAnsi="Arial" w:cs="Arial"/>
          <w:sz w:val="20"/>
          <w:rtl/>
        </w:rPr>
        <w:t>اختر تعديل، غيّر البيانات، واكتب سبب التعديل.</w:t>
      </w:r>
    </w:p>
    <w:p>
      <w:pPr>
        <w:pStyle w:val="ListNumber"/>
        <w:jc w:val="right"/>
        <w:bidi w:val="1"/>
      </w:pPr>
      <w:r>
        <w:rPr>
          <w:rFonts w:ascii="Arial" w:hAnsi="Arial" w:cs="Arial"/>
          <w:sz w:val="20"/>
          <w:rtl/>
        </w:rPr>
        <w:t>تعديل الهوية متاح فقط لمن تظهر له ملاحظة امتلاك UPDATENATIONALID.</w:t>
      </w:r>
    </w:p>
    <w:p>
      <w:pPr>
        <w:pStyle w:val="ListNumber"/>
        <w:jc w:val="right"/>
        <w:bidi w:val="1"/>
      </w:pPr>
      <w:r>
        <w:rPr>
          <w:rFonts w:ascii="Arial" w:hAnsi="Arial" w:cs="Arial"/>
          <w:sz w:val="20"/>
          <w:rtl/>
        </w:rPr>
        <w:t>للتعطيل اختر حذف/إيقاف، اكتب السبب ثم أكد. المستخدم يعطّل ولا يحذف فيزيائياً.</w:t>
      </w:r>
    </w:p>
    <w:p>
      <w:pPr>
        <w:pStyle w:val="Heading3"/>
        <w:jc w:val="right"/>
        <w:bidi w:val="1"/>
      </w:pPr>
      <w:r>
        <w:rPr>
          <w:rFonts w:ascii="Arial" w:hAnsi="Arial" w:cs="Arial"/>
          <w:b/>
          <w:color w:val="183B56"/>
          <w:sz w:val="24"/>
          <w:rtl/>
        </w:rPr>
        <w:t>إعادة كلمة المرور</w:t>
      </w:r>
    </w:p>
    <w:p>
      <w:pPr>
        <w:jc w:val="right"/>
        <w:bidi w:val="1"/>
      </w:pPr>
      <w:r>
        <w:rPr>
          <w:rFonts w:ascii="Arial" w:hAnsi="Arial" w:cs="Arial"/>
          <w:b w:val="0"/>
          <w:sz w:val="20"/>
          <w:rtl/>
        </w:rPr>
        <w:t>حدد المستخدم واختر إعادة كلمة المرور إذا كانت العملية ظاهرة وممنوحة لك. يمر الطلب إلى الإجراء المتخصص ويكتب أثر العملية. لا تشارك كلمة المرور أو تسجلها في الملاحظات.</w:t>
      </w:r>
    </w:p>
    <w:p>
      <w:pPr>
        <w:pStyle w:val="Heading3"/>
        <w:jc w:val="right"/>
        <w:bidi w:val="1"/>
      </w:pPr>
      <w:r>
        <w:rPr>
          <w:rFonts w:ascii="Arial" w:hAnsi="Arial" w:cs="Arial"/>
          <w:b/>
          <w:color w:val="183B56"/>
          <w:sz w:val="24"/>
          <w:rtl/>
        </w:rPr>
        <w:t>رسائل شائعة</w:t>
      </w:r>
    </w:p>
    <w:p>
      <w:pPr>
        <w:pStyle w:val="ListBullet"/>
        <w:jc w:val="right"/>
        <w:bidi w:val="1"/>
      </w:pPr>
      <w:r>
        <w:rPr>
          <w:rFonts w:ascii="Arial" w:hAnsi="Arial" w:cs="Arial"/>
          <w:sz w:val="20"/>
          <w:rtl/>
        </w:rPr>
        <w:t>“لا تملك صلاحية”: صلاحية ActionType غير ممنوحة حتى لو ظهر عنصر في الواجهة.</w:t>
      </w:r>
    </w:p>
    <w:p>
      <w:pPr>
        <w:pStyle w:val="ListBullet"/>
        <w:jc w:val="right"/>
        <w:bidi w:val="1"/>
      </w:pPr>
      <w:r>
        <w:rPr>
          <w:rFonts w:ascii="Arial" w:hAnsi="Arial" w:cs="Arial"/>
          <w:sz w:val="20"/>
          <w:rtl/>
        </w:rPr>
        <w:t>“الاسم مستخدم مسبقاً”: يوجد برنامج/قائمة/صفحة/صلاحية نشطة بالقيمة نفسها.</w:t>
      </w:r>
    </w:p>
    <w:p>
      <w:pPr>
        <w:pStyle w:val="ListBullet"/>
        <w:jc w:val="right"/>
        <w:bidi w:val="1"/>
      </w:pPr>
      <w:r>
        <w:rPr>
          <w:rFonts w:ascii="Arial" w:hAnsi="Arial" w:cs="Arial"/>
          <w:sz w:val="20"/>
          <w:rtl/>
        </w:rPr>
        <w:t>“العملية غير مسجلة”: ActionType لا يطابق فرعاً معروفاً في البوابة أو الإجراء.</w:t>
      </w:r>
    </w:p>
    <w:p>
      <w:pPr>
        <w:pStyle w:val="ListBullet"/>
        <w:jc w:val="right"/>
        <w:bidi w:val="1"/>
      </w:pPr>
      <w:r>
        <w:rPr>
          <w:rFonts w:ascii="Arial" w:hAnsi="Arial" w:cs="Arial"/>
          <w:sz w:val="20"/>
          <w:rtl/>
        </w:rPr>
        <w:t>عدم ظهور جدول Permission: لم تكتمل حقول معيار البحث المختار.</w:t>
      </w:r>
    </w:p>
    <w:p>
      <w:pPr>
        <w:pStyle w:val="ListBullet"/>
        <w:jc w:val="right"/>
        <w:bidi w:val="1"/>
      </w:pPr>
      <w:r>
        <w:rPr>
          <w:rFonts w:ascii="Arial" w:hAnsi="Arial" w:cs="Arial"/>
          <w:sz w:val="20"/>
          <w:rtl/>
        </w:rPr>
        <w:t>فشل تغيير الهوية: تحقق من صلاحية UPDATENATIONALID ومن عدم تكرار الهوية.</w:t>
      </w:r>
    </w:p>
    <w:p>
      <w:pPr>
        <w:pStyle w:val="Heading2"/>
        <w:jc w:val="right"/>
        <w:bidi w:val="1"/>
      </w:pPr>
      <w:r>
        <w:rPr>
          <w:rFonts w:ascii="Arial" w:hAnsi="Arial" w:cs="Arial"/>
          <w:b/>
          <w:color w:val="187B8C"/>
          <w:sz w:val="28"/>
          <w:rtl/>
        </w:rPr>
        <w:t>دليل مستخدم ElectronicBillSystem</w:t>
      </w:r>
    </w:p>
    <w:p>
      <w:pPr>
        <w:pStyle w:val="Heading3"/>
        <w:jc w:val="right"/>
        <w:bidi w:val="1"/>
      </w:pPr>
      <w:r>
        <w:rPr>
          <w:rFonts w:ascii="Arial" w:hAnsi="Arial" w:cs="Arial"/>
          <w:b/>
          <w:color w:val="183B56"/>
          <w:sz w:val="24"/>
          <w:rtl/>
        </w:rPr>
        <w:t>العدادات</w:t>
      </w:r>
    </w:p>
    <w:p>
      <w:pPr>
        <w:jc w:val="right"/>
        <w:bidi w:val="1"/>
      </w:pPr>
      <w:r>
        <w:rPr>
          <w:rFonts w:ascii="Arial" w:hAnsi="Arial" w:cs="Arial"/>
          <w:b w:val="0"/>
          <w:sz w:val="20"/>
          <w:rtl/>
        </w:rPr>
        <w:t>في Meters توجد ثلاث مناطق: أنواع العدادات، العدادات، والربط بالمباني. ابدأ بتعريف نوع العداد وخدمته وطريقة حسابه وحده الأعلى، ثم أضف العداد وقراءته الابتدائية، ثم اربطه بالمبنى الصحيح. لا تفصل عداداً قبل تسجيل قراءة الفصل ومراجعة المبنى؛ الرابط تاريخي ولا ينبغي اعتباره حذفاً للعداد.</w:t>
      </w:r>
    </w:p>
    <w:p>
      <w:pPr>
        <w:pStyle w:val="Heading3"/>
        <w:jc w:val="right"/>
        <w:bidi w:val="1"/>
      </w:pPr>
      <w:r>
        <w:rPr>
          <w:rFonts w:ascii="Arial" w:hAnsi="Arial" w:cs="Arial"/>
          <w:b/>
          <w:color w:val="183B56"/>
          <w:sz w:val="24"/>
          <w:rtl/>
        </w:rPr>
        <w:t>القراءة الدورية</w:t>
      </w:r>
    </w:p>
    <w:p>
      <w:pPr>
        <w:pStyle w:val="ListNumber"/>
        <w:jc w:val="right"/>
        <w:bidi w:val="1"/>
      </w:pPr>
      <w:r>
        <w:rPr>
          <w:rFonts w:ascii="Arial" w:hAnsi="Arial" w:cs="Arial"/>
          <w:sz w:val="20"/>
          <w:rtl/>
        </w:rPr>
        <w:t>افتح AllMeterRead واختر خدمة الكهرباء أو الماء أو الغاز.</w:t>
      </w:r>
    </w:p>
    <w:p>
      <w:pPr>
        <w:pStyle w:val="ListNumber"/>
        <w:jc w:val="right"/>
        <w:bidi w:val="1"/>
      </w:pPr>
      <w:r>
        <w:rPr>
          <w:rFonts w:ascii="Arial" w:hAnsi="Arial" w:cs="Arial"/>
          <w:sz w:val="20"/>
          <w:rtl/>
        </w:rPr>
        <w:t>إن لم توجد فترة نشطة، افتح فترة القراءة للشهر.</w:t>
      </w:r>
    </w:p>
    <w:p>
      <w:pPr>
        <w:pStyle w:val="ListNumber"/>
        <w:jc w:val="right"/>
        <w:bidi w:val="1"/>
      </w:pPr>
      <w:r>
        <w:rPr>
          <w:rFonts w:ascii="Arial" w:hAnsi="Arial" w:cs="Arial"/>
          <w:sz w:val="20"/>
          <w:rtl/>
        </w:rPr>
        <w:t>سجل كل قراءة بعد مراجعة رقم العداد والمبنى والقراءة السابقة والحد الأعلى.</w:t>
      </w:r>
    </w:p>
    <w:p>
      <w:pPr>
        <w:pStyle w:val="ListNumber"/>
        <w:jc w:val="right"/>
        <w:bidi w:val="1"/>
      </w:pPr>
      <w:r>
        <w:rPr>
          <w:rFonts w:ascii="Arial" w:hAnsi="Arial" w:cs="Arial"/>
          <w:sz w:val="20"/>
          <w:rtl/>
        </w:rPr>
        <w:t>عدل أو احذف القراءة قبل الإغلاق فقط وفق صلاحيتك.</w:t>
      </w:r>
    </w:p>
    <w:p>
      <w:pPr>
        <w:pStyle w:val="ListNumber"/>
        <w:jc w:val="right"/>
        <w:bidi w:val="1"/>
      </w:pPr>
      <w:r>
        <w:rPr>
          <w:rFonts w:ascii="Arial" w:hAnsi="Arial" w:cs="Arial"/>
          <w:sz w:val="20"/>
          <w:rtl/>
        </w:rPr>
        <w:t>أغلق الفترة بعد اكتمال جميع العدادات؛ الإغلاق يحول القراءات إلى أساس مطالبات مالية.</w:t>
      </w:r>
    </w:p>
    <w:p>
      <w:pPr>
        <w:pStyle w:val="ListNumber"/>
        <w:jc w:val="right"/>
        <w:bidi w:val="1"/>
      </w:pPr>
      <w:r>
        <w:rPr>
          <w:rFonts w:ascii="Arial" w:hAnsi="Arial" w:cs="Arial"/>
          <w:sz w:val="20"/>
          <w:rtl/>
        </w:rPr>
        <w:t>استخدم pdf=1 فقط إذا كان رابط التقرير متاحاً في بيئتكم، وراجع العنوان لأن التكوين الحالي يحوي نصاً منسوخاً من تقرير آخر.</w:t>
      </w:r>
    </w:p>
    <w:p>
      <w:pPr>
        <w:jc w:val="right"/>
        <w:bidi w:val="1"/>
      </w:pPr>
      <w:r>
        <w:rPr>
          <w:rFonts w:ascii="Arial" w:hAnsi="Arial" w:cs="Arial"/>
          <w:b w:val="0"/>
          <w:sz w:val="20"/>
          <w:rtl/>
        </w:rPr>
        <w:t>لا تدخل قراءة أقل من السابقة إلا إذا كانت حالة التفاف العداد صحيحة ومعروفة. لا تفتح أكثر من فترة للخدمة والإدارة والشهر نفسه.</w:t>
      </w:r>
    </w:p>
    <w:p>
      <w:pPr>
        <w:pStyle w:val="Heading3"/>
        <w:jc w:val="right"/>
        <w:bidi w:val="1"/>
      </w:pPr>
      <w:r>
        <w:rPr>
          <w:rFonts w:ascii="Arial" w:hAnsi="Arial" w:cs="Arial"/>
          <w:b/>
          <w:color w:val="183B56"/>
          <w:sz w:val="24"/>
          <w:rtl/>
        </w:rPr>
        <w:t>قراءة التسكين والإخلاء</w:t>
      </w:r>
    </w:p>
    <w:p>
      <w:pPr>
        <w:jc w:val="right"/>
        <w:bidi w:val="1"/>
      </w:pPr>
      <w:r>
        <w:rPr>
          <w:rFonts w:ascii="Arial" w:hAnsi="Arial" w:cs="Arial"/>
          <w:b w:val="0"/>
          <w:sz w:val="20"/>
          <w:rtl/>
        </w:rPr>
        <w:t>اختر الساكن، ثم سجل قراءة كل عداد مرتبط بمبناه. راجع هل الحركة تسكين أم إخلاء، والقراءة السابقة، والعداد والخدمة. بعد اكتمال جميع القراءات استخدم الاعتماد؛ الاعتماد لا يحفظ قراءة فقط، بل يكمل حركة Housing وقد ينشئ/يعدل فاتورة. إذا اختفى زر أو رفضت العملية رغم ظهوره، أرسل اسم الصفحة والعملية لمسؤول الصلاحيات لأن أسماء permissions الحالية ليست موحدة الحالة.</w:t>
      </w:r>
    </w:p>
    <w:p>
      <w:pPr>
        <w:pStyle w:val="Heading3"/>
        <w:jc w:val="right"/>
        <w:bidi w:val="1"/>
      </w:pPr>
      <w:r>
        <w:rPr>
          <w:rFonts w:ascii="Arial" w:hAnsi="Arial" w:cs="Arial"/>
          <w:b/>
          <w:color w:val="183B56"/>
          <w:sz w:val="24"/>
          <w:rtl/>
        </w:rPr>
        <w:t>الأسعار الثابتة</w:t>
      </w:r>
    </w:p>
    <w:p>
      <w:pPr>
        <w:jc w:val="right"/>
        <w:bidi w:val="1"/>
      </w:pPr>
      <w:r>
        <w:rPr>
          <w:rFonts w:ascii="Arial" w:hAnsi="Arial" w:cs="Arial"/>
          <w:b w:val="0"/>
          <w:sz w:val="20"/>
          <w:rtl/>
        </w:rPr>
        <w:t>أضف خدمة واحدة بمبلغ وتاريخ بدء. لا تنشئ سجلين فعالين للخدمة نفسها والإدارة نفسها. التعديل ينهي السعر السابق وينشئ سعراً جديداً للحفاظ على التاريخ. الحذف يعطل السعر من اللحظة الحالية وقد يوقف احتساب مطالبات المباني التي تعتمد الخدمة دون عداد/سعر بديل.</w:t>
      </w:r>
    </w:p>
    <w:p>
      <w:pPr>
        <w:pStyle w:val="Heading3"/>
        <w:jc w:val="right"/>
        <w:bidi w:val="1"/>
      </w:pPr>
      <w:r>
        <w:rPr>
          <w:rFonts w:ascii="Arial" w:hAnsi="Arial" w:cs="Arial"/>
          <w:b/>
          <w:color w:val="183B56"/>
          <w:sz w:val="24"/>
          <w:rtl/>
        </w:rPr>
        <w:t>الصلاحيات والرسائل</w:t>
      </w:r>
    </w:p>
    <w:p>
      <w:pPr>
        <w:jc w:val="right"/>
        <w:bidi w:val="1"/>
      </w:pPr>
      <w:r>
        <w:rPr>
          <w:rFonts w:ascii="Arial" w:hAnsi="Arial" w:cs="Arial"/>
          <w:b w:val="0"/>
          <w:sz w:val="20"/>
          <w:rtl/>
        </w:rPr>
        <w:t>العمليات الرئيسية هي فتح/إغلاق الفترة، قراءة/تعديل/حذف كل خدمة، إدارة أنواع العدادات والعدادات وروابط المباني، قراءة التسكين/الإخلاء واعتمادها، وإدارة الأسعار الثابتة. رسائل «السجل موجود»، «الفترة غير مفتوحة»، «القراءة أقل»، «لم تكتمل القراءات» و«لا تملك صلاحية» قواعد أعمال متوقعة. لا تكرر الإرسال بعد نجاح العملية، ولا تنسخ أرقام الهوية أو البيانات المالية في بلاغ الدعم.</w:t>
      </w:r>
    </w:p>
    <w:p>
      <w:pPr>
        <w:jc w:val="right"/>
        <w:bidi w:val="1"/>
      </w:pPr>
      <w:r>
        <w:rPr>
          <w:rFonts w:ascii="Arial" w:hAnsi="Arial" w:cs="Arial"/>
          <w:b w:val="0"/>
          <w:sz w:val="20"/>
          <w:rtl/>
        </w:rPr>
        <w:t>ملاحظة توثيقية: تمت مطابقة تعريفات SQL الحية عبر catalog فقط دون تنفيذ الإجراءات. لا يستبدل ذلك اختبار بيئة التشغيل أو التحقق من بيانات الصلاحيات الفعلية.</w:t>
      </w:r>
    </w:p>
    <w:p>
      <w:pPr>
        <w:pStyle w:val="Heading2"/>
        <w:jc w:val="right"/>
        <w:bidi w:val="1"/>
      </w:pPr>
      <w:r>
        <w:rPr>
          <w:rFonts w:ascii="Arial" w:hAnsi="Arial" w:cs="Arial"/>
          <w:b/>
          <w:color w:val="187B8C"/>
          <w:sz w:val="28"/>
          <w:rtl/>
        </w:rPr>
        <w:t>دليل المستخدم: Home وLogin</w:t>
      </w:r>
    </w:p>
    <w:p>
      <w:pPr>
        <w:pStyle w:val="Heading3"/>
        <w:jc w:val="right"/>
        <w:bidi w:val="1"/>
      </w:pPr>
      <w:r>
        <w:rPr>
          <w:rFonts w:ascii="Arial" w:hAnsi="Arial" w:cs="Arial"/>
          <w:b/>
          <w:color w:val="183B56"/>
          <w:sz w:val="24"/>
          <w:rtl/>
        </w:rPr>
        <w:t>تسجيل الدخول</w:t>
      </w:r>
    </w:p>
    <w:p>
      <w:pPr>
        <w:pStyle w:val="ListNumber"/>
        <w:jc w:val="right"/>
        <w:bidi w:val="1"/>
      </w:pPr>
      <w:r>
        <w:rPr>
          <w:rFonts w:ascii="Arial" w:hAnsi="Arial" w:cs="Arial"/>
          <w:sz w:val="20"/>
          <w:rtl/>
        </w:rPr>
        <w:t>افتح رابط النظام؛ تظهر صفحة تسجيل الدخول.</w:t>
      </w:r>
    </w:p>
    <w:p>
      <w:pPr>
        <w:pStyle w:val="ListNumber"/>
        <w:jc w:val="right"/>
        <w:bidi w:val="1"/>
      </w:pPr>
      <w:r>
        <w:rPr>
          <w:rFonts w:ascii="Arial" w:hAnsi="Arial" w:cs="Arial"/>
          <w:sz w:val="20"/>
          <w:rtl/>
        </w:rPr>
        <w:t>أدخل رقم الهوية الوطنية وكلمة المرور.</w:t>
      </w:r>
    </w:p>
    <w:p>
      <w:pPr>
        <w:pStyle w:val="ListNumber"/>
        <w:jc w:val="right"/>
        <w:bidi w:val="1"/>
      </w:pPr>
      <w:r>
        <w:rPr>
          <w:rFonts w:ascii="Arial" w:hAnsi="Arial" w:cs="Arial"/>
          <w:sz w:val="20"/>
          <w:rtl/>
        </w:rPr>
        <w:t>خيار «تذكرني» يحفظ رقم الهوية فقط على الجهاز، ولا يحفظ كلمة المرور.</w:t>
      </w:r>
    </w:p>
    <w:p>
      <w:pPr>
        <w:pStyle w:val="ListNumber"/>
        <w:jc w:val="right"/>
        <w:bidi w:val="1"/>
      </w:pPr>
      <w:r>
        <w:rPr>
          <w:rFonts w:ascii="Arial" w:hAnsi="Arial" w:cs="Arial"/>
          <w:sz w:val="20"/>
          <w:rtl/>
        </w:rPr>
        <w:t>اضغط «دخول». عند النجاح تنتقل إلى الصفحة الرئيسية.</w:t>
      </w:r>
    </w:p>
    <w:p>
      <w:pPr>
        <w:jc w:val="right"/>
        <w:bidi w:val="1"/>
      </w:pPr>
      <w:r>
        <w:rPr>
          <w:rFonts w:ascii="Arial" w:hAnsi="Arial" w:cs="Arial"/>
          <w:b w:val="0"/>
          <w:sz w:val="20"/>
          <w:rtl/>
        </w:rPr>
        <w:t>إذا ظهرت رسالة خطأ، راجع الحقول وحالة الحساب والهيكل الإداري أو تواصل مع الدعم. لا تشارك كلمة المرور أو صورة رسالة تحتوي معلومات حساسة.</w:t>
      </w:r>
    </w:p>
    <w:p>
      <w:pPr>
        <w:pStyle w:val="Heading3"/>
        <w:jc w:val="right"/>
        <w:bidi w:val="1"/>
      </w:pPr>
      <w:r>
        <w:rPr>
          <w:rFonts w:ascii="Arial" w:hAnsi="Arial" w:cs="Arial"/>
          <w:b/>
          <w:color w:val="183B56"/>
          <w:sz w:val="24"/>
          <w:rtl/>
        </w:rPr>
        <w:t>تغيير كلمة المرور الإجباري</w:t>
      </w:r>
    </w:p>
    <w:p>
      <w:pPr>
        <w:jc w:val="right"/>
        <w:bidi w:val="1"/>
      </w:pPr>
      <w:r>
        <w:rPr>
          <w:rFonts w:ascii="Arial" w:hAnsi="Arial" w:cs="Arial"/>
          <w:b w:val="0"/>
          <w:sz w:val="20"/>
          <w:rtl/>
        </w:rPr>
        <w:t>إذا كانت كلمة المرور لم تُغيّر بعد إعادة الضبط، تظهر شاشة تغيير إلزامية وتُعطل روابط القائمة في الواجهة حتى يتم التغيير.</w:t>
      </w:r>
    </w:p>
    <w:p>
      <w:pPr>
        <w:jc w:val="right"/>
        <w:bidi w:val="1"/>
      </w:pPr>
      <w:r>
        <w:rPr>
          <w:rFonts w:ascii="Arial" w:hAnsi="Arial" w:cs="Arial"/>
          <w:b w:val="0"/>
          <w:sz w:val="20"/>
          <w:rtl/>
        </w:rPr>
        <w:t>أدخل الحالية ثم الجديدة وتأكيدها. الواجهة تطلب:</w:t>
      </w:r>
    </w:p>
    <w:p>
      <w:pPr>
        <w:pStyle w:val="ListBullet"/>
        <w:jc w:val="right"/>
        <w:bidi w:val="1"/>
      </w:pPr>
      <w:r>
        <w:rPr>
          <w:rFonts w:ascii="Arial" w:hAnsi="Arial" w:cs="Arial"/>
          <w:sz w:val="20"/>
          <w:rtl/>
        </w:rPr>
        <w:t>8 خانات على الأقل.</w:t>
      </w:r>
    </w:p>
    <w:p>
      <w:pPr>
        <w:pStyle w:val="ListBullet"/>
        <w:jc w:val="right"/>
        <w:bidi w:val="1"/>
      </w:pPr>
      <w:r>
        <w:rPr>
          <w:rFonts w:ascii="Arial" w:hAnsi="Arial" w:cs="Arial"/>
          <w:sz w:val="20"/>
          <w:rtl/>
        </w:rPr>
        <w:t>حرفاً إنجليزياً كبيراً وصغيراً.</w:t>
      </w:r>
    </w:p>
    <w:p>
      <w:pPr>
        <w:pStyle w:val="ListBullet"/>
        <w:jc w:val="right"/>
        <w:bidi w:val="1"/>
      </w:pPr>
      <w:r>
        <w:rPr>
          <w:rFonts w:ascii="Arial" w:hAnsi="Arial" w:cs="Arial"/>
          <w:sz w:val="20"/>
          <w:rtl/>
        </w:rPr>
        <w:t>رقماً واحداً على الأقل.</w:t>
      </w:r>
    </w:p>
    <w:p>
      <w:pPr>
        <w:pStyle w:val="ListBullet"/>
        <w:jc w:val="right"/>
        <w:bidi w:val="1"/>
      </w:pPr>
      <w:r>
        <w:rPr>
          <w:rFonts w:ascii="Arial" w:hAnsi="Arial" w:cs="Arial"/>
          <w:sz w:val="20"/>
          <w:rtl/>
        </w:rPr>
        <w:t>اختلاف الجديدة عن الحالية وتطابق التأكيد.</w:t>
      </w:r>
    </w:p>
    <w:p>
      <w:pPr>
        <w:jc w:val="right"/>
        <w:bidi w:val="1"/>
      </w:pPr>
      <w:r>
        <w:rPr>
          <w:rFonts w:ascii="Arial" w:hAnsi="Arial" w:cs="Arial"/>
          <w:b w:val="0"/>
          <w:sz w:val="20"/>
          <w:rtl/>
        </w:rPr>
        <w:t>بعد النجاح يُسجل خروجك تلقائياً؛ ادخل مجدداً بالكلمة الجديدة. لا تستخدم كلمة مرور مشتركة مع نظام آخر.</w:t>
      </w:r>
    </w:p>
    <w:p>
      <w:pPr>
        <w:pStyle w:val="Heading3"/>
        <w:jc w:val="right"/>
        <w:bidi w:val="1"/>
      </w:pPr>
      <w:r>
        <w:rPr>
          <w:rFonts w:ascii="Arial" w:hAnsi="Arial" w:cs="Arial"/>
          <w:b/>
          <w:color w:val="183B56"/>
          <w:sz w:val="24"/>
          <w:rtl/>
        </w:rPr>
        <w:t>الصفحة الرئيسية</w:t>
      </w:r>
    </w:p>
    <w:p>
      <w:pPr>
        <w:jc w:val="right"/>
        <w:bidi w:val="1"/>
      </w:pPr>
      <w:r>
        <w:rPr>
          <w:rFonts w:ascii="Arial" w:hAnsi="Arial" w:cs="Arial"/>
          <w:b w:val="0"/>
          <w:sz w:val="20"/>
          <w:rtl/>
        </w:rPr>
        <w:t>بعد الدخول تعرض Home عنوان «لوحة التحكم» والتنقل المشترك. قد لا تظهر بطاقات مؤشرات رغم تحميل بياناتها، لأن ربط Charts في الصفحة الحالية غير مفعل.</w:t>
      </w:r>
    </w:p>
    <w:p>
      <w:pPr>
        <w:jc w:val="right"/>
        <w:bidi w:val="1"/>
      </w:pPr>
      <w:r>
        <w:rPr>
          <w:rFonts w:ascii="Arial" w:hAnsi="Arial" w:cs="Arial"/>
          <w:b w:val="0"/>
          <w:sz w:val="20"/>
          <w:rtl/>
        </w:rPr>
        <w:t>القائمة الجانبية تعرض البرامج والصفحات المسموح بها فقط. وجود برنامج أو صفحة يعتمد على صلاحيات حسابك. تستخدم الصفحة شريطاً علوياً للعودة إلى Home، وتغيير كلمة المرور، والإشعارات، والإعدادات، والخروج. Breadcrumb يوضح موضع الصفحة داخل الشجرة.</w:t>
      </w:r>
    </w:p>
    <w:p>
      <w:pPr>
        <w:jc w:val="right"/>
        <w:bidi w:val="1"/>
      </w:pPr>
      <w:r>
        <w:rPr>
          <w:rFonts w:ascii="Arial" w:hAnsi="Arial" w:cs="Arial"/>
          <w:b w:val="0"/>
          <w:sz w:val="20"/>
          <w:rtl/>
        </w:rPr>
        <w:t>رابط «الشاشة التفاعلية» ووصلات Dashboard تقود إلى وحدات مستقلة خارج نطاق هذا الدليل.</w:t>
      </w:r>
    </w:p>
    <w:p>
      <w:pPr>
        <w:pStyle w:val="Heading3"/>
        <w:jc w:val="right"/>
        <w:bidi w:val="1"/>
      </w:pPr>
      <w:r>
        <w:rPr>
          <w:rFonts w:ascii="Arial" w:hAnsi="Arial" w:cs="Arial"/>
          <w:b/>
          <w:color w:val="183B56"/>
          <w:sz w:val="24"/>
          <w:rtl/>
        </w:rPr>
        <w:t>Privacy</w:t>
      </w:r>
    </w:p>
    <w:p>
      <w:pPr>
        <w:jc w:val="right"/>
        <w:bidi w:val="1"/>
      </w:pPr>
      <w:r>
        <w:rPr>
          <w:rFonts w:ascii="Arial" w:hAnsi="Arial" w:cs="Arial"/>
          <w:b w:val="0"/>
          <w:sz w:val="20"/>
          <w:rtl/>
        </w:rPr>
        <w:t>صفحة Privacy الحالية نص placeholder تقني وليست سياسة خصوصية مكتملة. لا تعتمد عليها كمصدر رسمي لسياسة التعامل مع البيانات.</w:t>
      </w:r>
    </w:p>
    <w:p>
      <w:pPr>
        <w:pStyle w:val="Heading3"/>
        <w:jc w:val="right"/>
        <w:bidi w:val="1"/>
      </w:pPr>
      <w:r>
        <w:rPr>
          <w:rFonts w:ascii="Arial" w:hAnsi="Arial" w:cs="Arial"/>
          <w:b/>
          <w:color w:val="183B56"/>
          <w:sz w:val="24"/>
          <w:rtl/>
        </w:rPr>
        <w:t>انتهاء الجلسة والخروج</w:t>
      </w:r>
    </w:p>
    <w:p>
      <w:pPr>
        <w:pStyle w:val="ListBullet"/>
        <w:jc w:val="right"/>
        <w:bidi w:val="1"/>
      </w:pPr>
      <w:r>
        <w:rPr>
          <w:rFonts w:ascii="Arial" w:hAnsi="Arial" w:cs="Arial"/>
          <w:sz w:val="20"/>
          <w:rtl/>
        </w:rPr>
        <w:t>يحذر النظام بعد نحو 8 دقائق من عدم النشاط ويخرج بعد نحو 10 دقائق.</w:t>
      </w:r>
    </w:p>
    <w:p>
      <w:pPr>
        <w:pStyle w:val="ListBullet"/>
        <w:jc w:val="right"/>
        <w:bidi w:val="1"/>
      </w:pPr>
      <w:r>
        <w:rPr>
          <w:rFonts w:ascii="Arial" w:hAnsi="Arial" w:cs="Arial"/>
          <w:sz w:val="20"/>
          <w:rtl/>
        </w:rPr>
        <w:t>نشاطك يرسل keepalive دورياً.</w:t>
      </w:r>
    </w:p>
    <w:p>
      <w:pPr>
        <w:pStyle w:val="ListBullet"/>
        <w:jc w:val="right"/>
        <w:bidi w:val="1"/>
      </w:pPr>
      <w:r>
        <w:rPr>
          <w:rFonts w:ascii="Arial" w:hAnsi="Arial" w:cs="Arial"/>
          <w:sz w:val="20"/>
          <w:rtl/>
        </w:rPr>
        <w:t>للخروج يدوياً اختر «تسجيل الخروج» من الإعدادات.</w:t>
      </w:r>
    </w:p>
    <w:p>
      <w:pPr>
        <w:pStyle w:val="ListBullet"/>
        <w:jc w:val="right"/>
        <w:bidi w:val="1"/>
      </w:pPr>
      <w:r>
        <w:rPr>
          <w:rFonts w:ascii="Arial" w:hAnsi="Arial" w:cs="Arial"/>
          <w:sz w:val="20"/>
          <w:rtl/>
        </w:rPr>
        <w:t>بعد الخروج لا تستخدم زر الرجوع للوصول لبيانات سابقة، وأغلق المتصفح على الأجهزة المشتركة.</w:t>
      </w:r>
    </w:p>
    <w:p>
      <w:pPr>
        <w:pStyle w:val="Heading3"/>
        <w:jc w:val="right"/>
        <w:bidi w:val="1"/>
      </w:pPr>
      <w:r>
        <w:rPr>
          <w:rFonts w:ascii="Arial" w:hAnsi="Arial" w:cs="Arial"/>
          <w:b/>
          <w:color w:val="183B56"/>
          <w:sz w:val="24"/>
          <w:rtl/>
        </w:rPr>
        <w:t>عند تعذر الوصول</w:t>
      </w:r>
    </w:p>
    <w:p>
      <w:pPr>
        <w:pStyle w:val="ListBullet"/>
        <w:jc w:val="right"/>
        <w:bidi w:val="1"/>
      </w:pPr>
      <w:r>
        <w:rPr>
          <w:rFonts w:ascii="Arial" w:hAnsi="Arial" w:cs="Arial"/>
          <w:sz w:val="20"/>
          <w:rtl/>
        </w:rPr>
        <w:t>إذا عادت صفحة الدخول، فقد انتهت Session؛ سجل الدخول من جديد.</w:t>
      </w:r>
    </w:p>
    <w:p>
      <w:pPr>
        <w:pStyle w:val="ListBullet"/>
        <w:jc w:val="right"/>
        <w:bidi w:val="1"/>
      </w:pPr>
      <w:r>
        <w:rPr>
          <w:rFonts w:ascii="Arial" w:hAnsi="Arial" w:cs="Arial"/>
          <w:sz w:val="20"/>
          <w:rtl/>
        </w:rPr>
        <w:t>إذا لم يظهر برنامج متوقع، اطلب مراجعة الصلاحيات ولا تحاول استخدام رابط مباشر.</w:t>
      </w:r>
    </w:p>
    <w:p>
      <w:pPr>
        <w:pStyle w:val="ListBullet"/>
        <w:jc w:val="right"/>
        <w:bidi w:val="1"/>
      </w:pPr>
      <w:r>
        <w:rPr>
          <w:rFonts w:ascii="Arial" w:hAnsi="Arial" w:cs="Arial"/>
          <w:sz w:val="20"/>
          <w:rtl/>
        </w:rPr>
        <w:t>إذا فشل تغيير كلمة المرور، تأكد من الحالية ومتطلبات الجديدة، ثم أعد المحاولة مرة واحدة أو تواصل مع الدعم.</w:t>
      </w:r>
    </w:p>
    <w:p>
      <w:pPr>
        <w:pStyle w:val="Heading2"/>
        <w:jc w:val="right"/>
        <w:bidi w:val="1"/>
      </w:pPr>
      <w:r>
        <w:rPr>
          <w:rFonts w:ascii="Arial" w:hAnsi="Arial" w:cs="Arial"/>
          <w:b/>
          <w:color w:val="187B8C"/>
          <w:sz w:val="28"/>
          <w:rtl/>
        </w:rPr>
        <w:t>دليل مستخدم Housing Procedures</w:t>
      </w:r>
    </w:p>
    <w:p>
      <w:pPr>
        <w:pStyle w:val="Heading3"/>
        <w:jc w:val="right"/>
        <w:bidi w:val="1"/>
      </w:pPr>
      <w:r>
        <w:rPr>
          <w:rFonts w:ascii="Arial" w:hAnsi="Arial" w:cs="Arial"/>
          <w:b/>
          <w:color w:val="183B56"/>
          <w:sz w:val="24"/>
          <w:rtl/>
        </w:rPr>
        <w:t>قبل البدء</w:t>
      </w:r>
    </w:p>
    <w:p>
      <w:pPr>
        <w:jc w:val="right"/>
        <w:bidi w:val="1"/>
      </w:pPr>
      <w:r>
        <w:rPr>
          <w:rFonts w:ascii="Arial" w:hAnsi="Arial" w:cs="Arial"/>
          <w:b w:val="0"/>
          <w:sz w:val="20"/>
          <w:rtl/>
        </w:rPr>
        <w:t>سجل الدخول واختر الإدارة الصحيحة. ظهور الزر مرتبط بصلاحية العملية وحالة السجل؛ وقد ترفض البوابة الطلب عند تغير الحالة منذ فتح الصفحة. لا تعاود الإرسال قبل قراءة رسالة النظام.</w:t>
      </w:r>
    </w:p>
    <w:p>
      <w:pPr>
        <w:pStyle w:val="Heading3"/>
        <w:jc w:val="right"/>
        <w:bidi w:val="1"/>
      </w:pPr>
      <w:r>
        <w:rPr>
          <w:rFonts w:ascii="Arial" w:hAnsi="Arial" w:cs="Arial"/>
          <w:b/>
          <w:color w:val="183B56"/>
          <w:sz w:val="24"/>
          <w:rtl/>
        </w:rPr>
        <w:t>تسليم المباني</w:t>
      </w:r>
    </w:p>
    <w:p>
      <w:pPr>
        <w:pStyle w:val="ListNumber"/>
        <w:jc w:val="right"/>
        <w:bidi w:val="1"/>
      </w:pPr>
      <w:r>
        <w:rPr>
          <w:rFonts w:ascii="Arial" w:hAnsi="Arial" w:cs="Arial"/>
          <w:sz w:val="20"/>
          <w:rtl/>
        </w:rPr>
        <w:t>افتح HousingHandover واختر الحالة الحالية.</w:t>
      </w:r>
    </w:p>
    <w:p>
      <w:pPr>
        <w:pStyle w:val="ListNumber"/>
        <w:jc w:val="right"/>
        <w:bidi w:val="1"/>
      </w:pPr>
      <w:r>
        <w:rPr>
          <w:rFonts w:ascii="Arial" w:hAnsi="Arial" w:cs="Arial"/>
          <w:sz w:val="20"/>
          <w:rtl/>
        </w:rPr>
        <w:t>راجع المباني التي تظهر، وحدد مبنى واحداً.</w:t>
      </w:r>
    </w:p>
    <w:p>
      <w:pPr>
        <w:pStyle w:val="ListNumber"/>
        <w:jc w:val="right"/>
        <w:bidi w:val="1"/>
      </w:pPr>
      <w:r>
        <w:rPr>
          <w:rFonts w:ascii="Arial" w:hAnsi="Arial" w:cs="Arial"/>
          <w:sz w:val="20"/>
          <w:rtl/>
        </w:rPr>
        <w:t>اختر الإجراء التالي من الخيارات المسموحة، واكتب الملاحظات.</w:t>
      </w:r>
    </w:p>
    <w:p>
      <w:pPr>
        <w:pStyle w:val="ListNumber"/>
        <w:jc w:val="right"/>
        <w:bidi w:val="1"/>
      </w:pPr>
      <w:r>
        <w:rPr>
          <w:rFonts w:ascii="Arial" w:hAnsi="Arial" w:cs="Arial"/>
          <w:sz w:val="20"/>
          <w:rtl/>
        </w:rPr>
        <w:t>احفظ. يمنع النظام تكرار الإجراء على آخر حركة نفسها.</w:t>
      </w:r>
    </w:p>
    <w:p>
      <w:pPr>
        <w:pStyle w:val="Heading3"/>
        <w:jc w:val="right"/>
        <w:bidi w:val="1"/>
      </w:pPr>
      <w:r>
        <w:rPr>
          <w:rFonts w:ascii="Arial" w:hAnsi="Arial" w:cs="Arial"/>
          <w:b/>
          <w:color w:val="183B56"/>
          <w:sz w:val="24"/>
          <w:rtl/>
        </w:rPr>
        <w:t>إسكان المستفيد</w:t>
      </w:r>
    </w:p>
    <w:p>
      <w:pPr>
        <w:pStyle w:val="ListNumber"/>
        <w:jc w:val="right"/>
        <w:bidi w:val="1"/>
      </w:pPr>
      <w:r>
        <w:rPr>
          <w:rFonts w:ascii="Arial" w:hAnsi="Arial" w:cs="Arial"/>
          <w:sz w:val="20"/>
          <w:rtl/>
        </w:rPr>
        <w:t>افتح HousingResident وحدد المستفيد الموافق له على منزل.</w:t>
      </w:r>
    </w:p>
    <w:p>
      <w:pPr>
        <w:pStyle w:val="ListNumber"/>
        <w:jc w:val="right"/>
        <w:bidi w:val="1"/>
      </w:pPr>
      <w:r>
        <w:rPr>
          <w:rFonts w:ascii="Arial" w:hAnsi="Arial" w:cs="Arial"/>
          <w:sz w:val="20"/>
          <w:rtl/>
        </w:rPr>
        <w:t>سجل العهد والملاحظات. إذا للمبنى عدادات ينتقل السجل لانتظار القراءة؛ وإلا يصبح جاهزاً للاعتماد.</w:t>
      </w:r>
    </w:p>
    <w:p>
      <w:pPr>
        <w:pStyle w:val="ListNumber"/>
        <w:jc w:val="right"/>
        <w:bidi w:val="1"/>
      </w:pPr>
      <w:r>
        <w:rPr>
          <w:rFonts w:ascii="Arial" w:hAnsi="Arial" w:cs="Arial"/>
          <w:sz w:val="20"/>
          <w:rtl/>
        </w:rPr>
        <w:t>بعد اكتمال القراءات اختر “تسكين نهائي”، وأدخل رقم وتاريخ الخطاب وتاريخ السكن والملاحظات.</w:t>
      </w:r>
    </w:p>
    <w:p>
      <w:pPr>
        <w:pStyle w:val="ListNumber"/>
        <w:jc w:val="right"/>
        <w:bidi w:val="1"/>
      </w:pPr>
      <w:r>
        <w:rPr>
          <w:rFonts w:ascii="Arial" w:hAnsi="Arial" w:cs="Arial"/>
          <w:sz w:val="20"/>
          <w:rtl/>
        </w:rPr>
        <w:t>لا يمكن تسكين مستفيد ما زال ساكناً أو تحت إجراءات إخلاء في منزل آخر.</w:t>
      </w:r>
    </w:p>
    <w:p>
      <w:pPr>
        <w:pStyle w:val="ListNumber"/>
        <w:jc w:val="right"/>
        <w:bidi w:val="1"/>
      </w:pPr>
      <w:r>
        <w:rPr>
          <w:rFonts w:ascii="Arial" w:hAnsi="Arial" w:cs="Arial"/>
          <w:sz w:val="20"/>
          <w:rtl/>
        </w:rPr>
        <w:t>لإلغاء التسكين استخدم زر الإلغاء فقط عندما تكون الموافقة على المنزل آخر حركة، واكتب السبب. قد يحتسب النظام الإلغاء رفضاً أولاً أو يلغي الأهلية نهائياً حسب تاريخ التخصيص.</w:t>
      </w:r>
    </w:p>
    <w:p>
      <w:pPr>
        <w:pStyle w:val="Heading3"/>
        <w:jc w:val="right"/>
        <w:bidi w:val="1"/>
      </w:pPr>
      <w:r>
        <w:rPr>
          <w:rFonts w:ascii="Arial" w:hAnsi="Arial" w:cs="Arial"/>
          <w:b/>
          <w:color w:val="183B56"/>
          <w:sz w:val="24"/>
          <w:rtl/>
        </w:rPr>
        <w:t>إمهال المستفيد</w:t>
      </w:r>
    </w:p>
    <w:p>
      <w:pPr>
        <w:pStyle w:val="ListNumber"/>
        <w:jc w:val="right"/>
        <w:bidi w:val="1"/>
      </w:pPr>
      <w:r>
        <w:rPr>
          <w:rFonts w:ascii="Arial" w:hAnsi="Arial" w:cs="Arial"/>
          <w:sz w:val="20"/>
          <w:rtl/>
        </w:rPr>
        <w:t>من HousingExtend حدد ساكناً مؤهلاً.</w:t>
      </w:r>
    </w:p>
    <w:p>
      <w:pPr>
        <w:pStyle w:val="ListNumber"/>
        <w:jc w:val="right"/>
        <w:bidi w:val="1"/>
      </w:pPr>
      <w:r>
        <w:rPr>
          <w:rFonts w:ascii="Arial" w:hAnsi="Arial" w:cs="Arial"/>
          <w:sz w:val="20"/>
          <w:rtl/>
        </w:rPr>
        <w:t>أدخل رقم وتاريخ خطاب الموافقة، بداية ونهاية الإمهال، السبب والملاحظات. يجب أن تكون النهاية بعد البداية.</w:t>
      </w:r>
    </w:p>
    <w:p>
      <w:pPr>
        <w:pStyle w:val="ListNumber"/>
        <w:jc w:val="right"/>
        <w:bidi w:val="1"/>
      </w:pPr>
      <w:r>
        <w:rPr>
          <w:rFonts w:ascii="Arial" w:hAnsi="Arial" w:cs="Arial"/>
          <w:sz w:val="20"/>
          <w:rtl/>
        </w:rPr>
        <w:t>يمكن تعديل أو إلغاء الطلب قبل انتقاله للمرحلة التالية.</w:t>
      </w:r>
    </w:p>
    <w:p>
      <w:pPr>
        <w:pStyle w:val="ListNumber"/>
        <w:jc w:val="right"/>
        <w:bidi w:val="1"/>
      </w:pPr>
      <w:r>
        <w:rPr>
          <w:rFonts w:ascii="Arial" w:hAnsi="Arial" w:cs="Arial"/>
          <w:sz w:val="20"/>
          <w:rtl/>
        </w:rPr>
        <w:t>أرسل الطلب للتدقيق المالي.</w:t>
      </w:r>
    </w:p>
    <w:p>
      <w:pPr>
        <w:pStyle w:val="ListNumber"/>
        <w:jc w:val="right"/>
        <w:bidi w:val="1"/>
      </w:pPr>
      <w:r>
        <w:rPr>
          <w:rFonts w:ascii="Arial" w:hAnsi="Arial" w:cs="Arial"/>
          <w:sz w:val="20"/>
          <w:rtl/>
        </w:rPr>
        <w:t>إذا ظهر أن التأمين الاحترازي مطلوب، سجل وثيقته ونوعها وتاريخها بعد مراجعة غير المسدد والإجمالي؛ لا يقبل مبلغاً صفراً.</w:t>
      </w:r>
    </w:p>
    <w:p>
      <w:pPr>
        <w:pStyle w:val="ListNumber"/>
        <w:jc w:val="right"/>
        <w:bidi w:val="1"/>
      </w:pPr>
      <w:r>
        <w:rPr>
          <w:rFonts w:ascii="Arial" w:hAnsi="Arial" w:cs="Arial"/>
          <w:sz w:val="20"/>
          <w:rtl/>
        </w:rPr>
        <w:t>اعتمد الإمهال بعد اكتمال المالية والتأمين المطلوب.</w:t>
      </w:r>
    </w:p>
    <w:p>
      <w:pPr>
        <w:pStyle w:val="Heading3"/>
        <w:jc w:val="right"/>
        <w:bidi w:val="1"/>
      </w:pPr>
      <w:r>
        <w:rPr>
          <w:rFonts w:ascii="Arial" w:hAnsi="Arial" w:cs="Arial"/>
          <w:b/>
          <w:color w:val="183B56"/>
          <w:sz w:val="24"/>
          <w:rtl/>
        </w:rPr>
        <w:t>إخلاء المستفيد</w:t>
      </w:r>
    </w:p>
    <w:p>
      <w:pPr>
        <w:pStyle w:val="ListNumber"/>
        <w:jc w:val="right"/>
        <w:bidi w:val="1"/>
      </w:pPr>
      <w:r>
        <w:rPr>
          <w:rFonts w:ascii="Arial" w:hAnsi="Arial" w:cs="Arial"/>
          <w:sz w:val="20"/>
          <w:rtl/>
        </w:rPr>
        <w:t>افتح HousingExit. يمكن البحث بالهوية الوطنية إن كانت الواجهة توفر رابط NID.</w:t>
      </w:r>
    </w:p>
    <w:p>
      <w:pPr>
        <w:pStyle w:val="ListNumber"/>
        <w:jc w:val="right"/>
        <w:bidi w:val="1"/>
      </w:pPr>
      <w:r>
        <w:rPr>
          <w:rFonts w:ascii="Arial" w:hAnsi="Arial" w:cs="Arial"/>
          <w:sz w:val="20"/>
          <w:rtl/>
        </w:rPr>
        <w:t>حدد ساكناً أو مستفيداً ممهلاً، وأدخل تاريخ الإخلاء والملاحظات.</w:t>
      </w:r>
    </w:p>
    <w:p>
      <w:pPr>
        <w:pStyle w:val="ListNumber"/>
        <w:jc w:val="right"/>
        <w:bidi w:val="1"/>
      </w:pPr>
      <w:r>
        <w:rPr>
          <w:rFonts w:ascii="Arial" w:hAnsi="Arial" w:cs="Arial"/>
          <w:sz w:val="20"/>
          <w:rtl/>
        </w:rPr>
        <w:t>سجل الغرامة وتفاصيلها؛ اكتب صفراً إذا لا توجد غرامة حسب إرشاد النموذج.</w:t>
      </w:r>
    </w:p>
    <w:p>
      <w:pPr>
        <w:pStyle w:val="ListNumber"/>
        <w:jc w:val="right"/>
        <w:bidi w:val="1"/>
      </w:pPr>
      <w:r>
        <w:rPr>
          <w:rFonts w:ascii="Arial" w:hAnsi="Arial" w:cs="Arial"/>
          <w:sz w:val="20"/>
          <w:rtl/>
        </w:rPr>
        <w:t>أرسل الطلب للتدقيق المالي، ثم اعتمده بعد انتهاء التدقيق.</w:t>
      </w:r>
    </w:p>
    <w:p>
      <w:pPr>
        <w:pStyle w:val="ListNumber"/>
        <w:jc w:val="right"/>
        <w:bidi w:val="1"/>
      </w:pPr>
      <w:r>
        <w:rPr>
          <w:rFonts w:ascii="Arial" w:hAnsi="Arial" w:cs="Arial"/>
          <w:sz w:val="20"/>
          <w:rtl/>
        </w:rPr>
        <w:t>الإلغاء قبل الاعتماد يعطل فواتير/قراءات النهاية المرتبطة ويعيد المستفيد إلى أصل الإقامة.</w:t>
      </w:r>
    </w:p>
    <w:p>
      <w:pPr>
        <w:pStyle w:val="Heading3"/>
        <w:jc w:val="right"/>
        <w:bidi w:val="1"/>
      </w:pPr>
      <w:r>
        <w:rPr>
          <w:rFonts w:ascii="Arial" w:hAnsi="Arial" w:cs="Arial"/>
          <w:b/>
          <w:color w:val="183B56"/>
          <w:sz w:val="24"/>
          <w:rtl/>
        </w:rPr>
        <w:t>فهم الحالات والرسائل</w:t>
      </w:r>
    </w:p>
    <w:p>
      <w:pPr>
        <w:pStyle w:val="ListBullet"/>
        <w:jc w:val="right"/>
        <w:bidi w:val="1"/>
      </w:pPr>
      <w:r>
        <w:rPr>
          <w:rFonts w:ascii="Arial" w:hAnsi="Arial" w:cs="Arial"/>
          <w:sz w:val="20"/>
          <w:rtl/>
        </w:rPr>
        <w:t>“بانتظار قراءة العدادات”: أكمل قراءات الخدمات قبل التسكين.</w:t>
      </w:r>
    </w:p>
    <w:p>
      <w:pPr>
        <w:pStyle w:val="ListBullet"/>
        <w:jc w:val="right"/>
        <w:bidi w:val="1"/>
      </w:pPr>
      <w:r>
        <w:rPr>
          <w:rFonts w:ascii="Arial" w:hAnsi="Arial" w:cs="Arial"/>
          <w:sz w:val="20"/>
          <w:rtl/>
        </w:rPr>
        <w:t>“غير مؤهل” أو “لا يمكن تعديل/إلغاء”: آخر حركة تغيرت أو المرحلة لا تسمح بالعملية.</w:t>
      </w:r>
    </w:p>
    <w:p>
      <w:pPr>
        <w:pStyle w:val="ListBullet"/>
        <w:jc w:val="right"/>
        <w:bidi w:val="1"/>
      </w:pPr>
      <w:r>
        <w:rPr>
          <w:rFonts w:ascii="Arial" w:hAnsi="Arial" w:cs="Arial"/>
          <w:sz w:val="20"/>
          <w:rtl/>
        </w:rPr>
        <w:t>“تم الإرسال مسبقاً”: لا تنشئ طلباً مكرراً؛ حدّث الصفحة.</w:t>
      </w:r>
    </w:p>
    <w:p>
      <w:pPr>
        <w:pStyle w:val="ListBullet"/>
        <w:jc w:val="right"/>
        <w:bidi w:val="1"/>
      </w:pPr>
      <w:r>
        <w:rPr>
          <w:rFonts w:ascii="Arial" w:hAnsi="Arial" w:cs="Arial"/>
          <w:sz w:val="20"/>
          <w:rtl/>
        </w:rPr>
        <w:t>“التأمين مطلوب”: أكمل إجراء التأمين قبل اعتماد الإمهال.</w:t>
      </w:r>
    </w:p>
    <w:p>
      <w:pPr>
        <w:pStyle w:val="ListBullet"/>
        <w:jc w:val="right"/>
        <w:bidi w:val="1"/>
      </w:pPr>
      <w:r>
        <w:rPr>
          <w:rFonts w:ascii="Arial" w:hAnsi="Arial" w:cs="Arial"/>
          <w:sz w:val="20"/>
          <w:rtl/>
        </w:rPr>
        <w:t>“عدم انتهاء التدقيق المالي”: انتظر اكتمال المراجعة المالية.</w:t>
      </w:r>
    </w:p>
    <w:p>
      <w:pPr>
        <w:pStyle w:val="ListBullet"/>
        <w:jc w:val="right"/>
        <w:bidi w:val="1"/>
      </w:pPr>
      <w:r>
        <w:rPr>
          <w:rFonts w:ascii="Arial" w:hAnsi="Arial" w:cs="Arial"/>
          <w:sz w:val="20"/>
          <w:rtl/>
        </w:rPr>
        <w:t>رسائل “حصل خطأ” تشير إلى فشل تنفيذ؛ احتفظ بوقت العملية ومعرف السجل وارفعها للدعم، ولا تحاول تعديل البيانات يدوياً.</w:t>
      </w:r>
    </w:p>
    <w:p>
      <w:pPr>
        <w:pStyle w:val="Heading3"/>
        <w:jc w:val="right"/>
        <w:bidi w:val="1"/>
      </w:pPr>
      <w:r>
        <w:rPr>
          <w:rFonts w:ascii="Arial" w:hAnsi="Arial" w:cs="Arial"/>
          <w:b/>
          <w:color w:val="183B56"/>
          <w:sz w:val="24"/>
          <w:rtl/>
        </w:rPr>
        <w:t>ملاحظات تشغيلية</w:t>
      </w:r>
    </w:p>
    <w:p>
      <w:pPr>
        <w:jc w:val="right"/>
        <w:bidi w:val="1"/>
      </w:pPr>
      <w:r>
        <w:rPr>
          <w:rFonts w:ascii="Arial" w:hAnsi="Arial" w:cs="Arial"/>
          <w:b w:val="0"/>
          <w:sz w:val="20"/>
          <w:rtl/>
        </w:rPr>
        <w:t>الإلغاء هنا لا يعني حذف التاريخ؛ يسجل النظام حركة جديدة ويحفظ AuditLog. بعض الإلغاءات تعطل فواتير أو قراءات منطقياً، لذا يجب التنسيق مع المالية قبل إعادة المحاولة أو إنشاء طلب بديل.</w:t>
      </w:r>
    </w:p>
    <w:p>
      <w:pPr>
        <w:pStyle w:val="Heading2"/>
        <w:jc w:val="right"/>
        <w:bidi w:val="1"/>
      </w:pPr>
      <w:r>
        <w:rPr>
          <w:rFonts w:ascii="Arial" w:hAnsi="Arial" w:cs="Arial"/>
          <w:b/>
          <w:color w:val="187B8C"/>
          <w:sz w:val="28"/>
          <w:rtl/>
        </w:rPr>
        <w:t>دليل المستخدم: قوائم الانتظار والإسناد والإعفاء والاستيراد</w:t>
      </w:r>
    </w:p>
    <w:p>
      <w:pPr>
        <w:pStyle w:val="Heading3"/>
        <w:jc w:val="right"/>
        <w:bidi w:val="1"/>
      </w:pPr>
      <w:r>
        <w:rPr>
          <w:rFonts w:ascii="Arial" w:hAnsi="Arial" w:cs="Arial"/>
          <w:b/>
          <w:color w:val="183B56"/>
          <w:sz w:val="24"/>
          <w:rtl/>
        </w:rPr>
        <w:t>قبل البدء</w:t>
      </w:r>
    </w:p>
    <w:p>
      <w:pPr>
        <w:jc w:val="right"/>
        <w:bidi w:val="1"/>
      </w:pPr>
      <w:r>
        <w:rPr>
          <w:rFonts w:ascii="Arial" w:hAnsi="Arial" w:cs="Arial"/>
          <w:b w:val="0"/>
          <w:sz w:val="20"/>
          <w:rtl/>
        </w:rPr>
        <w:t>تظهر الأزرار حسب صلاحياتك وحالة السجل. إذا لم يظهر زر متوقع، تحقق من اختيار الفئة/المحضر أولاً ثم راجع مسؤول الصلاحيات. لا تعِد إرسال النموذج بعد ظهور رسالة نجاح.</w:t>
      </w:r>
    </w:p>
    <w:p>
      <w:pPr>
        <w:pStyle w:val="Heading3"/>
        <w:jc w:val="right"/>
        <w:bidi w:val="1"/>
      </w:pPr>
      <w:r>
        <w:rPr>
          <w:rFonts w:ascii="Arial" w:hAnsi="Arial" w:cs="Arial"/>
          <w:b/>
          <w:color w:val="183B56"/>
          <w:sz w:val="24"/>
          <w:rtl/>
        </w:rPr>
        <w:t>إدارة المستفيدين</w:t>
      </w:r>
    </w:p>
    <w:p>
      <w:pPr>
        <w:jc w:val="right"/>
        <w:bidi w:val="1"/>
      </w:pPr>
      <w:r>
        <w:rPr>
          <w:rFonts w:ascii="Arial" w:hAnsi="Arial" w:cs="Arial"/>
          <w:b w:val="0"/>
          <w:sz w:val="20"/>
          <w:rtl/>
        </w:rPr>
        <w:t>من صفحة Residents يمكنك إضافة مستفيد أو تعديل بياناته أو تعطيله. أدخل الهوية والرقم العام والأسماء والرتبة والوحدة والبيانات الشخصية بدقة. استخدم البحث والتصفية للوصول للسجل. للطباعة استخدم زر التقرير؛ يتوفر تقرير قائمة ونموذج تفصيلي، كما توجد صفحة ResidentsPrint للطباعة المباشرة عندما يوجهك النظام إليها.</w:t>
      </w:r>
    </w:p>
    <w:p>
      <w:pPr>
        <w:pStyle w:val="Heading3"/>
        <w:jc w:val="right"/>
        <w:bidi w:val="1"/>
      </w:pPr>
      <w:r>
        <w:rPr>
          <w:rFonts w:ascii="Arial" w:hAnsi="Arial" w:cs="Arial"/>
          <w:b/>
          <w:color w:val="183B56"/>
          <w:sz w:val="24"/>
          <w:rtl/>
        </w:rPr>
        <w:t>إنشاء وإدارة الانتظار لمستفيد</w:t>
      </w:r>
    </w:p>
    <w:p>
      <w:pPr>
        <w:pStyle w:val="ListNumber"/>
        <w:jc w:val="right"/>
        <w:bidi w:val="1"/>
      </w:pPr>
      <w:r>
        <w:rPr>
          <w:rFonts w:ascii="Arial" w:hAnsi="Arial" w:cs="Arial"/>
          <w:sz w:val="20"/>
          <w:rtl/>
        </w:rPr>
        <w:t>افتح WaitingListByResident وابحث برقم الهوية.</w:t>
      </w:r>
    </w:p>
    <w:p>
      <w:pPr>
        <w:pStyle w:val="ListNumber"/>
        <w:jc w:val="right"/>
        <w:bidi w:val="1"/>
      </w:pPr>
      <w:r>
        <w:rPr>
          <w:rFonts w:ascii="Arial" w:hAnsi="Arial" w:cs="Arial"/>
          <w:sz w:val="20"/>
          <w:rtl/>
        </w:rPr>
        <w:t>راجع بيانات المستفيد قبل أي إجراء.</w:t>
      </w:r>
    </w:p>
    <w:p>
      <w:pPr>
        <w:pStyle w:val="ListNumber"/>
        <w:jc w:val="right"/>
        <w:bidi w:val="1"/>
      </w:pPr>
      <w:r>
        <w:rPr>
          <w:rFonts w:ascii="Arial" w:hAnsi="Arial" w:cs="Arial"/>
          <w:sz w:val="20"/>
          <w:rtl/>
        </w:rPr>
        <w:t>لإضافة انتظار اختر الفئة ونوع الترتيب وأدخل رقم وتاريخ القرار.</w:t>
      </w:r>
    </w:p>
    <w:p>
      <w:pPr>
        <w:pStyle w:val="ListNumber"/>
        <w:jc w:val="right"/>
        <w:bidi w:val="1"/>
      </w:pPr>
      <w:r>
        <w:rPr>
          <w:rFonts w:ascii="Arial" w:hAnsi="Arial" w:cs="Arial"/>
          <w:sz w:val="20"/>
          <w:rtl/>
        </w:rPr>
        <w:t>استخدم جداول الصفحة المنفصلة لمراجعة الانتظار، الخطابات، وطلبات النقل.</w:t>
      </w:r>
    </w:p>
    <w:p>
      <w:pPr>
        <w:pStyle w:val="ListNumber"/>
        <w:jc w:val="right"/>
        <w:bidi w:val="1"/>
      </w:pPr>
      <w:r>
        <w:rPr>
          <w:rFonts w:ascii="Arial" w:hAnsi="Arial" w:cs="Arial"/>
          <w:sz w:val="20"/>
          <w:rtl/>
        </w:rPr>
        <w:t>للتعديل أو الإلغاء اختر الصف الصحيح ثم نفذ الإجراء المتاح.</w:t>
      </w:r>
    </w:p>
    <w:p>
      <w:pPr>
        <w:pStyle w:val="ListNumber"/>
        <w:jc w:val="right"/>
        <w:bidi w:val="1"/>
      </w:pPr>
      <w:r>
        <w:rPr>
          <w:rFonts w:ascii="Arial" w:hAnsi="Arial" w:cs="Arial"/>
          <w:sz w:val="20"/>
          <w:rtl/>
        </w:rPr>
        <w:t>لإنهاء كل قوائم المستفيد اختر السبب النظامي وسجل القرار والملاحظة.</w:t>
      </w:r>
    </w:p>
    <w:p>
      <w:pPr>
        <w:jc w:val="right"/>
        <w:bidi w:val="1"/>
      </w:pPr>
      <w:r>
        <w:rPr>
          <w:rFonts w:ascii="Arial" w:hAnsi="Arial" w:cs="Arial"/>
          <w:b w:val="0"/>
          <w:sz w:val="20"/>
          <w:rtl/>
        </w:rPr>
        <w:t>لا يمكن تكرار الفئة نفسها، وقد يرفض النظام الإجراء إذا كان ملف المستفيد في إدارة أخرى، أو عليه طلب نقل، أو انتهت أهليته.</w:t>
      </w:r>
    </w:p>
    <w:p>
      <w:pPr>
        <w:pStyle w:val="Heading3"/>
        <w:jc w:val="right"/>
        <w:bidi w:val="1"/>
      </w:pPr>
      <w:r>
        <w:rPr>
          <w:rFonts w:ascii="Arial" w:hAnsi="Arial" w:cs="Arial"/>
          <w:b/>
          <w:color w:val="183B56"/>
          <w:sz w:val="24"/>
          <w:rtl/>
        </w:rPr>
        <w:t>نقل قوائم الانتظار بين الإدارات</w:t>
      </w:r>
    </w:p>
    <w:p>
      <w:pPr>
        <w:jc w:val="right"/>
        <w:bidi w:val="1"/>
      </w:pPr>
      <w:r>
        <w:rPr>
          <w:rFonts w:ascii="Arial" w:hAnsi="Arial" w:cs="Arial"/>
          <w:b w:val="0"/>
          <w:sz w:val="20"/>
          <w:rtl/>
        </w:rPr>
        <w:t>من WaitingListByResident أنشئ طلب نقل وحدد الإدارة الهدف. يصل الطلب إلى WaitingListMoveList لدى الإدارة المستقبلة. هناك يمكن للمخول قبول الطلب أو رفضه. لا يمكن معالجة الطلب نفسه مرتين. القبول ينقل ملف الانتظار والعلاقات ذات الصلة؛ لذلك راجع الهوية والإدارة المرسلة قبل التأكيد.</w:t>
      </w:r>
    </w:p>
    <w:p>
      <w:pPr>
        <w:pStyle w:val="Heading3"/>
        <w:jc w:val="right"/>
        <w:bidi w:val="1"/>
      </w:pPr>
      <w:r>
        <w:rPr>
          <w:rFonts w:ascii="Arial" w:hAnsi="Arial" w:cs="Arial"/>
          <w:b/>
          <w:color w:val="183B56"/>
          <w:sz w:val="24"/>
          <w:rtl/>
        </w:rPr>
        <w:t>قائمة الانتظار والتخصيص</w:t>
      </w:r>
    </w:p>
    <w:p>
      <w:pPr>
        <w:jc w:val="right"/>
        <w:bidi w:val="1"/>
      </w:pPr>
      <w:r>
        <w:rPr>
          <w:rFonts w:ascii="Arial" w:hAnsi="Arial" w:cs="Arial"/>
          <w:b w:val="0"/>
          <w:sz w:val="20"/>
          <w:rtl/>
        </w:rPr>
        <w:t>في WaitingList اختر الفئة لعرض ترتيبها. لا ينقل النظام إلى قائمة التخصيص إلا رأس القائمة. استخدم تقرير PDF لحفظ القائمة المعروضة.</w:t>
      </w:r>
    </w:p>
    <w:p>
      <w:pPr>
        <w:jc w:val="right"/>
        <w:bidi w:val="1"/>
      </w:pPr>
      <w:r>
        <w:rPr>
          <w:rFonts w:ascii="Arial" w:hAnsi="Arial" w:cs="Arial"/>
          <w:b w:val="0"/>
          <w:sz w:val="20"/>
          <w:rtl/>
        </w:rPr>
        <w:t>في Assign:</w:t>
      </w:r>
    </w:p>
    <w:p>
      <w:pPr>
        <w:pStyle w:val="ListNumber"/>
        <w:jc w:val="right"/>
        <w:bidi w:val="1"/>
      </w:pPr>
      <w:r>
        <w:rPr>
          <w:rFonts w:ascii="Arial" w:hAnsi="Arial" w:cs="Arial"/>
          <w:sz w:val="20"/>
          <w:rtl/>
        </w:rPr>
        <w:t>اختر فئة الانتظار.</w:t>
      </w:r>
    </w:p>
    <w:p>
      <w:pPr>
        <w:pStyle w:val="ListNumber"/>
        <w:jc w:val="right"/>
        <w:bidi w:val="1"/>
      </w:pPr>
      <w:r>
        <w:rPr>
          <w:rFonts w:ascii="Arial" w:hAnsi="Arial" w:cs="Arial"/>
          <w:sz w:val="20"/>
          <w:rtl/>
        </w:rPr>
        <w:t>افتح محضر تخصيص مع وصف واضح.</w:t>
      </w:r>
    </w:p>
    <w:p>
      <w:pPr>
        <w:pStyle w:val="ListNumber"/>
        <w:jc w:val="right"/>
        <w:bidi w:val="1"/>
      </w:pPr>
      <w:r>
        <w:rPr>
          <w:rFonts w:ascii="Arial" w:hAnsi="Arial" w:cs="Arial"/>
          <w:sz w:val="20"/>
          <w:rtl/>
        </w:rPr>
        <w:t>خصص منزلاً للمستفيد من المباني المتاحة.</w:t>
      </w:r>
    </w:p>
    <w:p>
      <w:pPr>
        <w:pStyle w:val="ListNumber"/>
        <w:jc w:val="right"/>
        <w:bidi w:val="1"/>
      </w:pPr>
      <w:r>
        <w:rPr>
          <w:rFonts w:ascii="Arial" w:hAnsi="Arial" w:cs="Arial"/>
          <w:sz w:val="20"/>
          <w:rtl/>
        </w:rPr>
        <w:t>عند الحاجة بدّل المنزل أو استبعد المستفيد؛ هذه العمليات تحفظ تاريخاً ولا تمحو الحركة السابقة.</w:t>
      </w:r>
    </w:p>
    <w:p>
      <w:pPr>
        <w:pStyle w:val="ListNumber"/>
        <w:jc w:val="right"/>
        <w:bidi w:val="1"/>
      </w:pPr>
      <w:r>
        <w:rPr>
          <w:rFonts w:ascii="Arial" w:hAnsi="Arial" w:cs="Arial"/>
          <w:sz w:val="20"/>
          <w:rtl/>
        </w:rPr>
        <w:t>أغلق المحضر بعد وجود تخصيص واحد على الأقل.</w:t>
      </w:r>
    </w:p>
    <w:p>
      <w:pPr>
        <w:jc w:val="right"/>
        <w:bidi w:val="1"/>
      </w:pPr>
      <w:r>
        <w:rPr>
          <w:rFonts w:ascii="Arial" w:hAnsi="Arial" w:cs="Arial"/>
          <w:b w:val="0"/>
          <w:sz w:val="20"/>
          <w:rtl/>
        </w:rPr>
        <w:t>في AssignStatus اختر المحضر المغلق، ثم عالج حالة كل مستفيد بالحالة المتاحة. استخدم طباعة الصف لإصدار نموذج المستفيد، ثم أنهِ المحضر عندما تكتمل المعالجة.</w:t>
      </w:r>
    </w:p>
    <w:p>
      <w:pPr>
        <w:pStyle w:val="Heading3"/>
        <w:jc w:val="right"/>
        <w:bidi w:val="1"/>
      </w:pPr>
      <w:r>
        <w:rPr>
          <w:rFonts w:ascii="Arial" w:hAnsi="Arial" w:cs="Arial"/>
          <w:b/>
          <w:color w:val="183B56"/>
          <w:sz w:val="24"/>
          <w:rtl/>
        </w:rPr>
        <w:t>قوائم الانتظار الأخرى</w:t>
      </w:r>
    </w:p>
    <w:p>
      <w:pPr>
        <w:jc w:val="right"/>
        <w:bidi w:val="1"/>
      </w:pPr>
      <w:r>
        <w:rPr>
          <w:rFonts w:ascii="Arial" w:hAnsi="Arial" w:cs="Arial"/>
          <w:b w:val="0"/>
          <w:sz w:val="20"/>
          <w:rtl/>
        </w:rPr>
        <w:t>OtherWaitingList للفئات المحلية الخاصة بالإدارة. اختر الفئة، ثم اختر المستفيد والمبنى وانقله إلى إجراءات التسكين. هذا المسار لا يستخدم محضر التخصيص العام. يمكن طباعة تقرير الفئة.</w:t>
      </w:r>
    </w:p>
    <w:p>
      <w:pPr>
        <w:pStyle w:val="Heading3"/>
        <w:jc w:val="right"/>
        <w:bidi w:val="1"/>
      </w:pPr>
      <w:r>
        <w:rPr>
          <w:rFonts w:ascii="Arial" w:hAnsi="Arial" w:cs="Arial"/>
          <w:b/>
          <w:color w:val="183B56"/>
          <w:sz w:val="24"/>
          <w:rtl/>
        </w:rPr>
        <w:t>إعفاء الإيجار</w:t>
      </w:r>
    </w:p>
    <w:p>
      <w:pPr>
        <w:pStyle w:val="ListNumber"/>
        <w:jc w:val="right"/>
        <w:bidi w:val="1"/>
      </w:pPr>
      <w:r>
        <w:rPr>
          <w:rFonts w:ascii="Arial" w:hAnsi="Arial" w:cs="Arial"/>
          <w:sz w:val="20"/>
          <w:rtl/>
        </w:rPr>
        <w:t>افتح RentExemption وابحث بهوية شاغل حالي.</w:t>
      </w:r>
    </w:p>
    <w:p>
      <w:pPr>
        <w:pStyle w:val="ListNumber"/>
        <w:jc w:val="right"/>
        <w:bidi w:val="1"/>
      </w:pPr>
      <w:r>
        <w:rPr>
          <w:rFonts w:ascii="Arial" w:hAnsi="Arial" w:cs="Arial"/>
          <w:sz w:val="20"/>
          <w:rtl/>
        </w:rPr>
        <w:t>راجع المبنى والمستفيد.</w:t>
      </w:r>
    </w:p>
    <w:p>
      <w:pPr>
        <w:pStyle w:val="ListNumber"/>
        <w:jc w:val="right"/>
        <w:bidi w:val="1"/>
      </w:pPr>
      <w:r>
        <w:rPr>
          <w:rFonts w:ascii="Arial" w:hAnsi="Arial" w:cs="Arial"/>
          <w:sz w:val="20"/>
          <w:rtl/>
        </w:rPr>
        <w:t>اختر نوع الإعفاء، تاريخ البداية والنهاية، ورقم/تاريخ الخطاب، وأضف الوصف.</w:t>
      </w:r>
    </w:p>
    <w:p>
      <w:pPr>
        <w:pStyle w:val="ListNumber"/>
        <w:jc w:val="right"/>
        <w:bidi w:val="1"/>
      </w:pPr>
      <w:r>
        <w:rPr>
          <w:rFonts w:ascii="Arial" w:hAnsi="Arial" w:cs="Arial"/>
          <w:sz w:val="20"/>
          <w:rtl/>
        </w:rPr>
        <w:t>عدّل الإعفاء عند وجود صلاحية، أو ألغِه مع سبب واضح.</w:t>
      </w:r>
    </w:p>
    <w:p>
      <w:pPr>
        <w:jc w:val="right"/>
        <w:bidi w:val="1"/>
      </w:pPr>
      <w:r>
        <w:rPr>
          <w:rFonts w:ascii="Arial" w:hAnsi="Arial" w:cs="Arial"/>
          <w:b w:val="0"/>
          <w:sz w:val="20"/>
          <w:rtl/>
        </w:rPr>
        <w:t>يعرض النظام الحالة: نشط أو منتهي أو ملغي. الإلغاء لا يمحو السجل. فترة الإعفاء تؤثر في حساب الإيجار للفترة المتقاطعة فقط وبحسب نسبة النوع.</w:t>
      </w:r>
    </w:p>
    <w:p>
      <w:pPr>
        <w:pStyle w:val="Heading3"/>
        <w:jc w:val="right"/>
        <w:bidi w:val="1"/>
      </w:pPr>
      <w:r>
        <w:rPr>
          <w:rFonts w:ascii="Arial" w:hAnsi="Arial" w:cs="Arial"/>
          <w:b/>
          <w:color w:val="183B56"/>
          <w:sz w:val="24"/>
          <w:rtl/>
        </w:rPr>
        <w:t>UploadExcel</w:t>
      </w:r>
    </w:p>
    <w:p>
      <w:pPr>
        <w:jc w:val="right"/>
        <w:bidi w:val="1"/>
      </w:pPr>
      <w:r>
        <w:rPr>
          <w:rFonts w:ascii="Arial" w:hAnsi="Arial" w:cs="Arial"/>
          <w:b w:val="0"/>
          <w:sz w:val="20"/>
          <w:rtl/>
        </w:rPr>
        <w:t>هذه الصفحة تتكون من مرحلتين منفصلتين:</w:t>
      </w:r>
    </w:p>
    <w:p>
      <w:pPr>
        <w:pStyle w:val="ListNumber"/>
        <w:jc w:val="right"/>
        <w:bidi w:val="1"/>
      </w:pPr>
      <w:r>
        <w:rPr>
          <w:rFonts w:ascii="Arial" w:hAnsi="Arial" w:cs="Arial"/>
          <w:sz w:val="20"/>
          <w:rtl/>
        </w:rPr>
        <w:t>رفع Excel: اختر ملف .xls أو .xlsx واحداً لا يتجاوز 10MB. يقرأ النظام أول Sheet ويعامل أول صف كعناوين، ثم يعرض حتى 200 صف للمعاينة.</w:t>
      </w:r>
    </w:p>
    <w:p>
      <w:pPr>
        <w:pStyle w:val="ListNumber"/>
        <w:jc w:val="right"/>
        <w:bidi w:val="1"/>
      </w:pPr>
      <w:r>
        <w:rPr>
          <w:rFonts w:ascii="Arial" w:hAnsi="Arial" w:cs="Arial"/>
          <w:sz w:val="20"/>
          <w:rtl/>
        </w:rPr>
        <w:t>معالجة الملف واعتماده: اختر ثلاثة أعمدة مختلفة. يجب ألا توجد خلايا فارغة في الأعمدة المختارة. يمنع النظام استيراد الملف نفسه مرة أخرى اعتماداً على بصمة SHA-256.</w:t>
      </w:r>
    </w:p>
    <w:p>
      <w:pPr>
        <w:jc w:val="right"/>
        <w:bidi w:val="1"/>
      </w:pPr>
      <w:r>
        <w:rPr>
          <w:rFonts w:ascii="Arial" w:hAnsi="Arial" w:cs="Arial"/>
          <w:b w:val="0"/>
          <w:sz w:val="20"/>
          <w:rtl/>
        </w:rPr>
        <w:t>راجع المعاينة قبل الاعتماد. لا تستخدم الصفحة في بيئة الإنتاج قبل إغلاق فجوة TVP الموثقة تقنياً والتحقق من صلاحيات الوصول. هذا التوثيق لم ينفذ استيراداً فعلياً.</w:t>
      </w:r>
    </w:p>
    <w:p>
      <w:pPr>
        <w:pStyle w:val="Heading3"/>
        <w:jc w:val="right"/>
        <w:bidi w:val="1"/>
      </w:pPr>
      <w:r>
        <w:rPr>
          <w:rFonts w:ascii="Arial" w:hAnsi="Arial" w:cs="Arial"/>
          <w:b/>
          <w:color w:val="183B56"/>
          <w:sz w:val="24"/>
          <w:rtl/>
        </w:rPr>
        <w:t>UploadLab</w:t>
      </w:r>
    </w:p>
    <w:p>
      <w:pPr>
        <w:jc w:val="right"/>
        <w:bidi w:val="1"/>
      </w:pPr>
      <w:r>
        <w:rPr>
          <w:rFonts w:ascii="Arial" w:hAnsi="Arial" w:cs="Arial"/>
          <w:b w:val="0"/>
          <w:sz w:val="20"/>
          <w:rtl/>
        </w:rPr>
        <w:t>ارفع ملف PDF أو Excel واحداً حتى 10MB. يظهر الاسم والمسار ووقت الرفع في قائمة الجلسة الحالية. هذه الصفحة لا تستورد بيانات Excel ولا تكتب إلى قاعدة البيانات؛ تحفظ الملف فقط. لا ترفع ملفات حساسة قبل اعتماد سياسة الوصول والتنظيف، لأن الكود الحالي لا يوفر حذفاً من الصفحة.</w:t>
      </w:r>
    </w:p>
    <w:p>
      <w:pPr>
        <w:pStyle w:val="Heading3"/>
        <w:jc w:val="right"/>
        <w:bidi w:val="1"/>
      </w:pPr>
      <w:r>
        <w:rPr>
          <w:rFonts w:ascii="Arial" w:hAnsi="Arial" w:cs="Arial"/>
          <w:b/>
          <w:color w:val="183B56"/>
          <w:sz w:val="24"/>
          <w:rtl/>
        </w:rPr>
        <w:t>رسائل شائعة</w:t>
      </w:r>
    </w:p>
    <w:p>
      <w:pPr>
        <w:pStyle w:val="ListBullet"/>
        <w:jc w:val="right"/>
        <w:bidi w:val="1"/>
      </w:pPr>
      <w:r>
        <w:rPr>
          <w:rFonts w:ascii="Arial" w:hAnsi="Arial" w:cs="Arial"/>
          <w:sz w:val="20"/>
          <w:rtl/>
        </w:rPr>
        <w:t>السجل غير موجود/تم اتخاذ إجراء مسبقاً: حدّث الصفحة وتأكد من آخر حالة.</w:t>
      </w:r>
    </w:p>
    <w:p>
      <w:pPr>
        <w:pStyle w:val="ListBullet"/>
        <w:jc w:val="right"/>
        <w:bidi w:val="1"/>
      </w:pPr>
      <w:r>
        <w:rPr>
          <w:rFonts w:ascii="Arial" w:hAnsi="Arial" w:cs="Arial"/>
          <w:sz w:val="20"/>
          <w:rtl/>
        </w:rPr>
        <w:t>ليس في رأس قائمة الانتظار: لا يمكن نقله للتخصيص قبل من يسبقه.</w:t>
      </w:r>
    </w:p>
    <w:p>
      <w:pPr>
        <w:pStyle w:val="ListBullet"/>
        <w:jc w:val="right"/>
        <w:bidi w:val="1"/>
      </w:pPr>
      <w:r>
        <w:rPr>
          <w:rFonts w:ascii="Arial" w:hAnsi="Arial" w:cs="Arial"/>
          <w:sz w:val="20"/>
          <w:rtl/>
        </w:rPr>
        <w:t>يوجد محضر تخصيص نشط: استخدم المحضر الموجود أو أغلقه وفق الصلاحية.</w:t>
      </w:r>
    </w:p>
    <w:p>
      <w:pPr>
        <w:pStyle w:val="ListBullet"/>
        <w:jc w:val="right"/>
        <w:bidi w:val="1"/>
      </w:pPr>
      <w:r>
        <w:rPr>
          <w:rFonts w:ascii="Arial" w:hAnsi="Arial" w:cs="Arial"/>
          <w:sz w:val="20"/>
          <w:rtl/>
        </w:rPr>
        <w:t>المنزل غير متاح: اختر مبنى آخر بعد تحديث القائمة.</w:t>
      </w:r>
    </w:p>
    <w:p>
      <w:pPr>
        <w:pStyle w:val="ListBullet"/>
        <w:jc w:val="right"/>
        <w:bidi w:val="1"/>
      </w:pPr>
      <w:r>
        <w:rPr>
          <w:rFonts w:ascii="Arial" w:hAnsi="Arial" w:cs="Arial"/>
          <w:sz w:val="20"/>
          <w:rtl/>
        </w:rPr>
        <w:t>تم استيراد نفس الملف سابقاً: لا تعِد رفع الملف نفسه؛ راجع سجل العملية.</w:t>
      </w:r>
    </w:p>
    <w:p>
      <w:pPr>
        <w:pStyle w:val="ListBullet"/>
        <w:jc w:val="right"/>
        <w:bidi w:val="1"/>
      </w:pPr>
      <w:r>
        <w:rPr>
          <w:rFonts w:ascii="Arial" w:hAnsi="Arial" w:cs="Arial"/>
          <w:sz w:val="20"/>
          <w:rtl/>
        </w:rPr>
        <w:t>قيم فارغة في صفوف Excel: صحح أرقام الصفوف التي تعرضها الرسالة ثم أعد الرفع.</w:t>
      </w:r>
    </w:p>
    <w:p>
      <w:pPr>
        <w:pStyle w:val="Heading2"/>
        <w:jc w:val="right"/>
        <w:bidi w:val="1"/>
      </w:pPr>
      <w:r>
        <w:rPr>
          <w:rFonts w:ascii="Arial" w:hAnsi="Arial" w:cs="Arial"/>
          <w:b/>
          <w:color w:val="187B8C"/>
          <w:sz w:val="28"/>
          <w:rtl/>
        </w:rPr>
        <w:t>دليل مستخدم IncomeSystem</w:t>
      </w:r>
    </w:p>
    <w:p>
      <w:pPr>
        <w:pStyle w:val="Heading3"/>
        <w:jc w:val="right"/>
        <w:bidi w:val="1"/>
      </w:pPr>
      <w:r>
        <w:rPr>
          <w:rFonts w:ascii="Arial" w:hAnsi="Arial" w:cs="Arial"/>
          <w:b/>
          <w:color w:val="183B56"/>
          <w:sz w:val="24"/>
          <w:rtl/>
        </w:rPr>
        <w:t>التقارير والتدقيق</w:t>
      </w:r>
    </w:p>
    <w:p>
      <w:pPr>
        <w:pStyle w:val="ListBullet"/>
        <w:jc w:val="right"/>
        <w:bidi w:val="1"/>
      </w:pPr>
      <w:r>
        <w:rPr>
          <w:rFonts w:ascii="Arial" w:hAnsi="Arial" w:cs="Arial"/>
          <w:sz w:val="20"/>
          <w:rtl/>
        </w:rPr>
        <w:t>DeductListReport: اختر نوع الخدمة ثم الفترة التابعة واضغط عرض/طباعة. الصفحة حالياً تملك فجوة routing حية؛ إذا لم تظهر بيانات فالمشكلة ليست في الفلتر بل في غياب branch قاعدة البيانات.</w:t>
      </w:r>
    </w:p>
    <w:p>
      <w:pPr>
        <w:pStyle w:val="ListBullet"/>
        <w:jc w:val="right"/>
        <w:bidi w:val="1"/>
      </w:pPr>
      <w:r>
        <w:rPr>
          <w:rFonts w:ascii="Arial" w:hAnsi="Arial" w:cs="Arial"/>
          <w:sz w:val="20"/>
          <w:rtl/>
        </w:rPr>
        <w:t>FinancialAuditForExtendAndEvictions: اختر الطلب، راجع المطالبات والمدفوعات، ثم استخدم العملية التي تسمح بها صلاحيتك: إنهاء التدقيق، دفع/استرداد، أو تسوية بين خدمتين. لا تستخدم الخدمة نفسها كمصدر ووجهة ولا تدخل مبلغاً أكبر من الرصيد.</w:t>
      </w:r>
    </w:p>
    <w:p>
      <w:pPr>
        <w:pStyle w:val="ListBullet"/>
        <w:jc w:val="right"/>
        <w:bidi w:val="1"/>
      </w:pPr>
      <w:r>
        <w:rPr>
          <w:rFonts w:ascii="Arial" w:hAnsi="Arial" w:cs="Arial"/>
          <w:sz w:val="20"/>
          <w:rtl/>
        </w:rPr>
        <w:t>FinancialAuditForUser: ابحث عن المستفيد ثم راجع ملخصه المالي ونفذ المراجعة أو الدفع/الاسترداد أو التسوية حسب الصلاحية.</w:t>
      </w:r>
    </w:p>
    <w:p>
      <w:pPr>
        <w:pStyle w:val="ListBullet"/>
        <w:jc w:val="right"/>
        <w:bidi w:val="1"/>
      </w:pPr>
      <w:r>
        <w:rPr>
          <w:rFonts w:ascii="Arial" w:hAnsi="Arial" w:cs="Arial"/>
          <w:sz w:val="20"/>
          <w:rtl/>
        </w:rPr>
        <w:t>ExtendInsurance: راجع المبلغ والمتبقي والإجمالي ووثائق الطلب، ثم أدخل رقم وتاريخ وثيقة الاعتماد والملاحظة واعتمد العملية. الطلبات ذات الإجمالي صفر لا تظهر.</w:t>
      </w:r>
    </w:p>
    <w:p>
      <w:pPr>
        <w:pStyle w:val="Heading3"/>
        <w:jc w:val="right"/>
        <w:bidi w:val="1"/>
      </w:pPr>
      <w:r>
        <w:rPr>
          <w:rFonts w:ascii="Arial" w:hAnsi="Arial" w:cs="Arial"/>
          <w:b/>
          <w:color w:val="183B56"/>
          <w:sz w:val="24"/>
          <w:rtl/>
        </w:rPr>
        <w:t>استيراد مسير Excel</w:t>
      </w:r>
    </w:p>
    <w:p>
      <w:pPr>
        <w:pStyle w:val="ListNumber"/>
        <w:jc w:val="right"/>
        <w:bidi w:val="1"/>
      </w:pPr>
      <w:r>
        <w:rPr>
          <w:rFonts w:ascii="Arial" w:hAnsi="Arial" w:cs="Arial"/>
          <w:sz w:val="20"/>
          <w:rtl/>
        </w:rPr>
        <w:t>افتح ImportExcelForBuildingPayment واختر رفع ملف.</w:t>
      </w:r>
    </w:p>
    <w:p>
      <w:pPr>
        <w:pStyle w:val="ListNumber"/>
        <w:jc w:val="right"/>
        <w:bidi w:val="1"/>
      </w:pPr>
      <w:r>
        <w:rPr>
          <w:rFonts w:ascii="Arial" w:hAnsi="Arial" w:cs="Arial"/>
          <w:sz w:val="20"/>
          <w:rtl/>
        </w:rPr>
        <w:t>استخدم ملف Excel بأعمدة يمكن تعيينها إلى الهوية، رقم الوحدة، الرقم العام والمبلغ.</w:t>
      </w:r>
    </w:p>
    <w:p>
      <w:pPr>
        <w:pStyle w:val="ListNumber"/>
        <w:jc w:val="right"/>
        <w:bidi w:val="1"/>
      </w:pPr>
      <w:r>
        <w:rPr>
          <w:rFonts w:ascii="Arial" w:hAnsi="Arial" w:cs="Arial"/>
          <w:sz w:val="20"/>
          <w:rtl/>
        </w:rPr>
        <w:t>راجع المعاينة وحدد الأعمدة الأربعة، نوع المطالبة، السنة، الشهر، رقم وتاريخ المسير والملاحظات.</w:t>
      </w:r>
    </w:p>
    <w:p>
      <w:pPr>
        <w:pStyle w:val="ListNumber"/>
        <w:jc w:val="right"/>
        <w:bidi w:val="1"/>
      </w:pPr>
      <w:r>
        <w:rPr>
          <w:rFonts w:ascii="Arial" w:hAnsi="Arial" w:cs="Arial"/>
          <w:sz w:val="20"/>
          <w:rtl/>
        </w:rPr>
        <w:t>صحح الخلايا الفارغة والمبالغ غير الرقمية قبل المعالجة.</w:t>
      </w:r>
    </w:p>
    <w:p>
      <w:pPr>
        <w:pStyle w:val="ListNumber"/>
        <w:jc w:val="right"/>
        <w:bidi w:val="1"/>
      </w:pPr>
      <w:r>
        <w:rPr>
          <w:rFonts w:ascii="Arial" w:hAnsi="Arial" w:cs="Arial"/>
          <w:sz w:val="20"/>
          <w:rtl/>
        </w:rPr>
        <w:t>نفذ المعالجة مرة واحدة؛ بصمة SHA-256 تمنع تكرار الملف نفسه.</w:t>
      </w:r>
    </w:p>
    <w:p>
      <w:pPr>
        <w:pStyle w:val="ListNumber"/>
        <w:jc w:val="right"/>
        <w:bidi w:val="1"/>
      </w:pPr>
      <w:r>
        <w:rPr>
          <w:rFonts w:ascii="Arial" w:hAnsi="Arial" w:cs="Arial"/>
          <w:sz w:val="20"/>
          <w:rtl/>
        </w:rPr>
        <w:t>راجع عدد الصفوف المدخلة ومسير الاستقطاع الناتج.</w:t>
      </w:r>
    </w:p>
    <w:p>
      <w:pPr>
        <w:jc w:val="right"/>
        <w:bidi w:val="1"/>
      </w:pPr>
      <w:r>
        <w:rPr>
          <w:rFonts w:ascii="Arial" w:hAnsi="Arial" w:cs="Arial"/>
          <w:b w:val="0"/>
          <w:sz w:val="20"/>
          <w:rtl/>
        </w:rPr>
        <w:t>لا تعالج ملفاً تجريبياً في الإنتاج. التوثيق الحالي حلل المسار فقط ولم يرفع أو يستورد ملفاً.</w:t>
      </w:r>
    </w:p>
    <w:p>
      <w:pPr>
        <w:pStyle w:val="Heading3"/>
        <w:jc w:val="right"/>
        <w:bidi w:val="1"/>
      </w:pPr>
      <w:r>
        <w:rPr>
          <w:rFonts w:ascii="Arial" w:hAnsi="Arial" w:cs="Arial"/>
          <w:b/>
          <w:color w:val="183B56"/>
          <w:sz w:val="24"/>
          <w:rtl/>
        </w:rPr>
        <w:t>الرسائل والصلاحيات</w:t>
      </w:r>
    </w:p>
    <w:p>
      <w:pPr>
        <w:jc w:val="right"/>
        <w:bidi w:val="1"/>
      </w:pPr>
      <w:r>
        <w:rPr>
          <w:rFonts w:ascii="Arial" w:hAnsi="Arial" w:cs="Arial"/>
          <w:b w:val="0"/>
          <w:sz w:val="20"/>
          <w:rtl/>
        </w:rPr>
        <w:t>اختفاء زر يعني غالباً غياب permission المناسبة. رسائل «السجل غير موجود»، «المبلغ غير صحيح»، «الرصيد غير كافٍ» و«تم إنهاء الإجراء مسبقاً» هي قواعد أعمال وليست أخطاء واجهة. عند خطأ غير متوقع سجّل اسم الصفحة والعملية والوقت دون نسخ بيانات شخصية أو مالية.</w:t>
      </w:r>
    </w:p>
    <w:p>
      <w:r>
        <w:br w:type="page"/>
      </w:r>
    </w:p>
    <w:p>
      <w:pPr>
        <w:pStyle w:val="Heading1"/>
        <w:jc w:val="right"/>
        <w:bidi w:val="1"/>
      </w:pPr>
      <w:r>
        <w:rPr>
          <w:rFonts w:ascii="Arial" w:hAnsi="Arial" w:cs="Arial"/>
          <w:b/>
          <w:color w:val="183B56"/>
          <w:sz w:val="36"/>
          <w:rtl/>
        </w:rPr>
        <w:t>17. سجل الفجوات والمخاطر الحالية</w:t>
      </w:r>
    </w:p>
    <w:p>
      <w:pPr>
        <w:jc w:val="right"/>
        <w:bidi w:val="1"/>
      </w:pPr>
      <w:r>
        <w:rPr>
          <w:rFonts w:ascii="Arial" w:hAnsi="Arial" w:cs="Arial"/>
          <w:b w:val="0"/>
          <w:sz w:val="20"/>
          <w:rtl/>
        </w:rPr>
        <w:t>&gt; Historical closure note (2026-08-30): component-specific evidence below is retained for audit history. Component removed from official release. Final security assessment status: NOT STARTED.</w:t>
      </w:r>
    </w:p>
    <w:p>
      <w:pPr>
        <w:pStyle w:val="Heading3"/>
        <w:jc w:val="right"/>
        <w:bidi w:val="1"/>
      </w:pPr>
      <w:r>
        <w:rPr>
          <w:rFonts w:ascii="Arial" w:hAnsi="Arial" w:cs="Arial"/>
          <w:b/>
          <w:color w:val="183B56"/>
          <w:sz w:val="24"/>
          <w:rtl/>
        </w:rPr>
        <w:t>Gap 01 — Client-controlled CRUD context</w:t>
      </w:r>
    </w:p>
    <w:p>
      <w:pPr>
        <w:pStyle w:val="ListBullet"/>
        <w:jc w:val="right"/>
        <w:bidi w:val="1"/>
      </w:pPr>
      <w:r>
        <w:rPr>
          <w:rFonts w:ascii="Arial" w:hAnsi="Arial" w:cs="Arial"/>
          <w:sz w:val="20"/>
          <w:rtl/>
        </w:rPr>
        <w:t>Status: CLOSED</w:t>
      </w:r>
    </w:p>
    <w:p>
      <w:pPr>
        <w:pStyle w:val="ListBullet"/>
        <w:jc w:val="right"/>
        <w:bidi w:val="1"/>
      </w:pPr>
      <w:r>
        <w:rPr>
          <w:rFonts w:ascii="Arial" w:hAnsi="Arial" w:cs="Arial"/>
          <w:sz w:val="20"/>
          <w:rtl/>
        </w:rPr>
        <w:t>Closed Date: 2026-08-24</w:t>
      </w:r>
    </w:p>
    <w:p>
      <w:pPr>
        <w:pStyle w:val="ListBullet"/>
        <w:jc w:val="right"/>
        <w:bidi w:val="1"/>
      </w:pPr>
      <w:r>
        <w:rPr>
          <w:rFonts w:ascii="Arial" w:hAnsi="Arial" w:cs="Arial"/>
          <w:sz w:val="20"/>
          <w:rtl/>
        </w:rPr>
        <w:t>trusted Session/server-side entrydata</w:t>
      </w:r>
    </w:p>
    <w:p>
      <w:pPr>
        <w:pStyle w:val="ListBullet"/>
        <w:jc w:val="right"/>
        <w:bidi w:val="1"/>
      </w:pPr>
      <w:r>
        <w:rPr>
          <w:rFonts w:ascii="Arial" w:hAnsi="Arial" w:cs="Arial"/>
          <w:sz w:val="20"/>
          <w:rtl/>
        </w:rPr>
        <w:t>trusted Session/server-side idaraID</w:t>
      </w:r>
    </w:p>
    <w:p>
      <w:pPr>
        <w:pStyle w:val="ListBullet"/>
        <w:jc w:val="right"/>
        <w:bidi w:val="1"/>
      </w:pPr>
      <w:r>
        <w:rPr>
          <w:rFonts w:ascii="Arial" w:hAnsi="Arial" w:cs="Arial"/>
          <w:sz w:val="20"/>
          <w:rtl/>
        </w:rPr>
        <w:t>trusted server-side hostname</w:t>
      </w:r>
    </w:p>
    <w:p>
      <w:pPr>
        <w:pStyle w:val="ListBullet"/>
        <w:jc w:val="right"/>
        <w:bidi w:val="1"/>
      </w:pPr>
      <w:r>
        <w:rPr>
          <w:rFonts w:ascii="Arial" w:hAnsi="Arial" w:cs="Arial"/>
          <w:sz w:val="20"/>
          <w:rtl/>
        </w:rPr>
        <w:t>fixed identity fallbacks removed</w:t>
      </w:r>
    </w:p>
    <w:p>
      <w:pPr>
        <w:pStyle w:val="ListBullet"/>
        <w:jc w:val="right"/>
        <w:bidi w:val="1"/>
      </w:pPr>
      <w:r>
        <w:rPr>
          <w:rFonts w:ascii="Arial" w:hAnsi="Arial" w:cs="Arial"/>
          <w:sz w:val="20"/>
          <w:rtl/>
        </w:rPr>
        <w:t>pageName constrained</w:t>
      </w:r>
    </w:p>
    <w:p>
      <w:pPr>
        <w:pStyle w:val="ListBullet"/>
        <w:jc w:val="right"/>
        <w:bidi w:val="1"/>
      </w:pPr>
      <w:r>
        <w:rPr>
          <w:rFonts w:ascii="Arial" w:hAnsi="Arial" w:cs="Arial"/>
          <w:sz w:val="20"/>
          <w:rtl/>
        </w:rPr>
        <w:t>ActionType permission checked and explicitly constrained</w:t>
      </w:r>
    </w:p>
    <w:p>
      <w:pPr>
        <w:pStyle w:val="ListBullet"/>
        <w:jc w:val="right"/>
        <w:bidi w:val="1"/>
      </w:pPr>
      <w:r>
        <w:rPr>
          <w:rFonts w:ascii="Arial" w:hAnsi="Arial" w:cs="Arial"/>
          <w:sz w:val="20"/>
          <w:rtl/>
        </w:rPr>
        <w:t>The retired component's historical identity-tampering and feedback-ownership checks passed before removal from the official release.</w:t>
      </w:r>
    </w:p>
    <w:p>
      <w:pPr>
        <w:pStyle w:val="ListBullet"/>
        <w:jc w:val="right"/>
        <w:bidi w:val="1"/>
      </w:pPr>
      <w:r>
        <w:rPr>
          <w:rFonts w:ascii="Arial" w:hAnsi="Arial" w:cs="Arial"/>
          <w:sz w:val="20"/>
          <w:rtl/>
        </w:rPr>
        <w:t>Support ActionType whitelist tests PASS</w:t>
      </w:r>
    </w:p>
    <w:p>
      <w:pPr>
        <w:pStyle w:val="ListBullet"/>
        <w:jc w:val="right"/>
        <w:bidi w:val="1"/>
      </w:pPr>
      <w:r>
        <w:rPr>
          <w:rFonts w:ascii="Arial" w:hAnsi="Arial" w:cs="Arial"/>
          <w:sz w:val="20"/>
          <w:rtl/>
        </w:rPr>
        <w:t>unknown page/action rejection PASS</w:t>
      </w:r>
    </w:p>
    <w:p>
      <w:pPr>
        <w:pStyle w:val="ListBullet"/>
        <w:jc w:val="right"/>
        <w:bidi w:val="1"/>
      </w:pPr>
      <w:r>
        <w:rPr>
          <w:rFonts w:ascii="Arial" w:hAnsi="Arial" w:cs="Arial"/>
          <w:sz w:val="20"/>
          <w:rtl/>
        </w:rPr>
        <w:t>missing Session test PASS</w:t>
      </w:r>
    </w:p>
    <w:p>
      <w:pPr>
        <w:pStyle w:val="ListBullet"/>
        <w:jc w:val="right"/>
        <w:bidi w:val="1"/>
      </w:pPr>
      <w:r>
        <w:rPr>
          <w:rFonts w:ascii="Arial" w:hAnsi="Arial" w:cs="Arial"/>
          <w:sz w:val="20"/>
          <w:rtl/>
        </w:rPr>
        <w:t>full MastersCRUD block review PASS</w:t>
      </w:r>
    </w:p>
    <w:p>
      <w:pPr>
        <w:pStyle w:val="ListBullet"/>
        <w:jc w:val="right"/>
        <w:bidi w:val="1"/>
      </w:pPr>
      <w:r>
        <w:rPr>
          <w:rFonts w:ascii="Arial" w:hAnsi="Arial" w:cs="Arial"/>
          <w:sz w:val="20"/>
          <w:rtl/>
        </w:rPr>
        <w:t>MVC Build: 0 Errors / 0 Warnings</w:t>
      </w:r>
    </w:p>
    <w:p>
      <w:pPr>
        <w:pStyle w:val="ListBullet"/>
        <w:jc w:val="right"/>
        <w:bidi w:val="1"/>
      </w:pPr>
      <w:r>
        <w:rPr>
          <w:rFonts w:ascii="Arial" w:hAnsi="Arial" w:cs="Arial"/>
          <w:sz w:val="20"/>
          <w:rtl/>
        </w:rPr>
        <w:t>live changes applied successfully to:</w:t>
      </w:r>
    </w:p>
    <w:p>
      <w:pPr>
        <w:pStyle w:val="ListBullet"/>
        <w:jc w:val="right"/>
        <w:bidi w:val="1"/>
      </w:pPr>
      <w:r>
        <w:rPr>
          <w:rFonts w:ascii="Arial" w:hAnsi="Arial" w:cs="Arial"/>
          <w:sz w:val="20"/>
          <w:rtl/>
        </w:rPr>
        <w:t>dbo.MastersCRUD</w:t>
      </w:r>
    </w:p>
    <w:p>
      <w:pPr>
        <w:pStyle w:val="ListBullet"/>
        <w:jc w:val="right"/>
        <w:bidi w:val="1"/>
      </w:pPr>
      <w:r>
        <w:rPr>
          <w:rFonts w:ascii="Arial" w:hAnsi="Arial" w:cs="Arial"/>
          <w:sz w:val="20"/>
          <w:rtl/>
        </w:rPr>
        <w:t>the retired component's feedback procedure (removed from the official release)</w:t>
      </w:r>
    </w:p>
    <w:p>
      <w:pPr>
        <w:pStyle w:val="ListBullet"/>
        <w:jc w:val="right"/>
        <w:bidi w:val="1"/>
      </w:pPr>
      <w:r>
        <w:rPr>
          <w:rFonts w:ascii="Arial" w:hAnsi="Arial" w:cs="Arial"/>
          <w:sz w:val="20"/>
          <w:rtl/>
        </w:rPr>
        <w:t>test records cleaned with ROLLBACK</w:t>
      </w:r>
    </w:p>
    <w:p>
      <w:pPr>
        <w:pStyle w:val="ListBullet"/>
        <w:jc w:val="right"/>
        <w:bidi w:val="1"/>
      </w:pPr>
      <w:r>
        <w:rPr>
          <w:rFonts w:ascii="Arial" w:hAnsi="Arial" w:cs="Arial"/>
          <w:sz w:val="20"/>
          <w:rtl/>
        </w:rPr>
        <w:t>final decision: Gap 01 CLOSED</w:t>
      </w:r>
    </w:p>
    <w:p>
      <w:pPr>
        <w:pStyle w:val="Heading3"/>
        <w:jc w:val="right"/>
        <w:bidi w:val="1"/>
      </w:pPr>
      <w:r>
        <w:rPr>
          <w:rFonts w:ascii="Arial" w:hAnsi="Arial" w:cs="Arial"/>
          <w:b/>
          <w:color w:val="183B56"/>
          <w:sz w:val="24"/>
          <w:rtl/>
        </w:rPr>
        <w:t>Gap 02 — Fixed/default password in user password reset</w:t>
      </w:r>
    </w:p>
    <w:p>
      <w:pPr>
        <w:pStyle w:val="ListBullet"/>
        <w:jc w:val="right"/>
        <w:bidi w:val="1"/>
      </w:pPr>
      <w:r>
        <w:rPr>
          <w:rFonts w:ascii="Arial" w:hAnsi="Arial" w:cs="Arial"/>
          <w:sz w:val="20"/>
          <w:rtl/>
        </w:rPr>
        <w:t>Status: CLOSED</w:t>
      </w:r>
    </w:p>
    <w:p>
      <w:pPr>
        <w:pStyle w:val="ListBullet"/>
        <w:jc w:val="right"/>
        <w:bidi w:val="1"/>
      </w:pPr>
      <w:r>
        <w:rPr>
          <w:rFonts w:ascii="Arial" w:hAnsi="Arial" w:cs="Arial"/>
          <w:sz w:val="20"/>
          <w:rtl/>
        </w:rPr>
        <w:t>Closed Date: 2026-08-24</w:t>
      </w:r>
    </w:p>
    <w:p>
      <w:pPr>
        <w:pStyle w:val="ListBullet"/>
        <w:jc w:val="right"/>
        <w:bidi w:val="1"/>
      </w:pPr>
      <w:r>
        <w:rPr>
          <w:rFonts w:ascii="Arial" w:hAnsi="Arial" w:cs="Arial"/>
          <w:sz w:val="20"/>
          <w:rtl/>
        </w:rPr>
        <w:t>Reset password remains Aa123456 by approved operational decision.</w:t>
      </w:r>
    </w:p>
    <w:p>
      <w:pPr>
        <w:pStyle w:val="ListBullet"/>
        <w:jc w:val="right"/>
        <w:bidi w:val="1"/>
      </w:pPr>
      <w:r>
        <w:rPr>
          <w:rFonts w:ascii="Arial" w:hAnsi="Arial" w:cs="Arial"/>
          <w:sz w:val="20"/>
          <w:rtl/>
        </w:rPr>
        <w:t>Reset password validity is limited to 24 hours.</w:t>
      </w:r>
    </w:p>
    <w:p>
      <w:pPr>
        <w:pStyle w:val="ListBullet"/>
        <w:jc w:val="right"/>
        <w:bidi w:val="1"/>
      </w:pPr>
      <w:r>
        <w:rPr>
          <w:rFonts w:ascii="Arial" w:hAnsi="Arial" w:cs="Arial"/>
          <w:sz w:val="20"/>
          <w:rtl/>
        </w:rPr>
        <w:t>Reset creates new Salt/Hash.</w:t>
      </w:r>
    </w:p>
    <w:p>
      <w:pPr>
        <w:pStyle w:val="ListBullet"/>
        <w:jc w:val="right"/>
        <w:bidi w:val="1"/>
      </w:pPr>
      <w:r>
        <w:rPr>
          <w:rFonts w:ascii="Arial" w:hAnsi="Arial" w:cs="Arial"/>
          <w:sz w:val="20"/>
          <w:rtl/>
        </w:rPr>
        <w:t>ChangedPassword = 0 after reset.</w:t>
      </w:r>
    </w:p>
    <w:p>
      <w:pPr>
        <w:pStyle w:val="ListBullet"/>
        <w:jc w:val="right"/>
        <w:bidi w:val="1"/>
      </w:pPr>
      <w:r>
        <w:rPr>
          <w:rFonts w:ascii="Arial" w:hAnsi="Arial" w:cs="Arial"/>
          <w:sz w:val="20"/>
          <w:rtl/>
        </w:rPr>
        <w:t>userPasswordStartDate and userPasswordEndDate enforce reset validity.</w:t>
      </w:r>
    </w:p>
    <w:p>
      <w:pPr>
        <w:pStyle w:val="ListBullet"/>
        <w:jc w:val="right"/>
        <w:bidi w:val="1"/>
      </w:pPr>
      <w:r>
        <w:rPr>
          <w:rFonts w:ascii="Arial" w:hAnsi="Arial" w:cs="Arial"/>
          <w:sz w:val="20"/>
          <w:rtl/>
        </w:rPr>
        <w:t>expired temporary password login is denied.</w:t>
      </w:r>
    </w:p>
    <w:p>
      <w:pPr>
        <w:pStyle w:val="ListBullet"/>
        <w:jc w:val="right"/>
        <w:bidi w:val="1"/>
      </w:pPr>
      <w:r>
        <w:rPr>
          <w:rFonts w:ascii="Arial" w:hAnsi="Arial" w:cs="Arial"/>
          <w:sz w:val="20"/>
          <w:rtl/>
        </w:rPr>
        <w:t>legacy ChangedPassword=0 with NULL expiry is denied.</w:t>
      </w:r>
    </w:p>
    <w:p>
      <w:pPr>
        <w:pStyle w:val="ListBullet"/>
        <w:jc w:val="right"/>
        <w:bidi w:val="1"/>
      </w:pPr>
      <w:r>
        <w:rPr>
          <w:rFonts w:ascii="Arial" w:hAnsi="Arial" w:cs="Arial"/>
          <w:sz w:val="20"/>
          <w:rtl/>
        </w:rPr>
        <w:t>password change is enforced Server-side.</w:t>
      </w:r>
    </w:p>
    <w:p>
      <w:pPr>
        <w:pStyle w:val="ListBullet"/>
        <w:jc w:val="right"/>
        <w:bidi w:val="1"/>
      </w:pPr>
      <w:r>
        <w:rPr>
          <w:rFonts w:ascii="Arial" w:hAnsi="Arial" w:cs="Arial"/>
          <w:sz w:val="20"/>
          <w:rtl/>
        </w:rPr>
        <w:t>direct application page access before password change is blocked.</w:t>
      </w:r>
    </w:p>
    <w:p>
      <w:pPr>
        <w:pStyle w:val="ListBullet"/>
        <w:jc w:val="right"/>
        <w:bidi w:val="1"/>
      </w:pPr>
      <w:r>
        <w:rPr>
          <w:rFonts w:ascii="Arial" w:hAnsi="Arial" w:cs="Arial"/>
          <w:sz w:val="20"/>
          <w:rtl/>
        </w:rPr>
        <w:t>/crud/ and /api/ are blocked Server-side while password change is required.</w:t>
      </w:r>
    </w:p>
    <w:p>
      <w:pPr>
        <w:pStyle w:val="ListBullet"/>
        <w:jc w:val="right"/>
        <w:bidi w:val="1"/>
      </w:pPr>
      <w:r>
        <w:rPr>
          <w:rFonts w:ascii="Arial" w:hAnsi="Arial" w:cs="Arial"/>
          <w:sz w:val="20"/>
          <w:rtl/>
        </w:rPr>
        <w:t>successful password change sets normal password state and clears Session.</w:t>
      </w:r>
    </w:p>
    <w:p>
      <w:pPr>
        <w:pStyle w:val="ListBullet"/>
        <w:jc w:val="right"/>
        <w:bidi w:val="1"/>
      </w:pPr>
      <w:r>
        <w:rPr>
          <w:rFonts w:ascii="Arial" w:hAnsi="Arial" w:cs="Arial"/>
          <w:sz w:val="20"/>
          <w:rtl/>
        </w:rPr>
        <w:t>user must login again with the new password.</w:t>
      </w:r>
    </w:p>
    <w:p>
      <w:pPr>
        <w:pStyle w:val="ListBullet"/>
        <w:jc w:val="right"/>
        <w:bidi w:val="1"/>
      </w:pPr>
      <w:r>
        <w:rPr>
          <w:rFonts w:ascii="Arial" w:hAnsi="Arial" w:cs="Arial"/>
          <w:sz w:val="20"/>
          <w:rtl/>
        </w:rPr>
        <w:t>existing users with ChangedPassword=1 are unaffected.</w:t>
      </w:r>
    </w:p>
    <w:p>
      <w:pPr>
        <w:pStyle w:val="ListBullet"/>
        <w:jc w:val="right"/>
        <w:bidi w:val="1"/>
      </w:pPr>
      <w:r>
        <w:rPr>
          <w:rFonts w:ascii="Arial" w:hAnsi="Arial" w:cs="Arial"/>
          <w:sz w:val="20"/>
          <w:rtl/>
        </w:rPr>
        <w:t>no bulk UPDATE was executed against the 75 legacy accounts.</w:t>
      </w:r>
    </w:p>
    <w:p>
      <w:pPr>
        <w:pStyle w:val="ListBullet"/>
        <w:jc w:val="right"/>
        <w:bidi w:val="1"/>
      </w:pPr>
      <w:r>
        <w:rPr>
          <w:rFonts w:ascii="Arial" w:hAnsi="Arial" w:cs="Arial"/>
          <w:sz w:val="20"/>
          <w:rtl/>
        </w:rPr>
        <w:t>live SQL deployment succeeded for:</w:t>
      </w:r>
    </w:p>
    <w:p>
      <w:pPr>
        <w:pStyle w:val="ListBullet"/>
        <w:jc w:val="right"/>
        <w:bidi w:val="1"/>
      </w:pPr>
      <w:r>
        <w:rPr>
          <w:rFonts w:ascii="Arial" w:hAnsi="Arial" w:cs="Arial"/>
          <w:sz w:val="20"/>
          <w:rtl/>
        </w:rPr>
        <w:t>dbo.ReSetUserPassword</w:t>
      </w:r>
    </w:p>
    <w:p>
      <w:pPr>
        <w:pStyle w:val="ListBullet"/>
        <w:jc w:val="right"/>
        <w:bidi w:val="1"/>
      </w:pPr>
      <w:r>
        <w:rPr>
          <w:rFonts w:ascii="Arial" w:hAnsi="Arial" w:cs="Arial"/>
          <w:sz w:val="20"/>
          <w:rtl/>
        </w:rPr>
        <w:t>dbo.GetSessionInfoForMVC</w:t>
      </w:r>
    </w:p>
    <w:p>
      <w:pPr>
        <w:pStyle w:val="ListBullet"/>
        <w:jc w:val="right"/>
        <w:bidi w:val="1"/>
      </w:pPr>
      <w:r>
        <w:rPr>
          <w:rFonts w:ascii="Arial" w:hAnsi="Arial" w:cs="Arial"/>
          <w:sz w:val="20"/>
          <w:rtl/>
        </w:rPr>
        <w:t>Middleware tests: PASS.</w:t>
      </w:r>
    </w:p>
    <w:p>
      <w:pPr>
        <w:pStyle w:val="ListBullet"/>
        <w:jc w:val="right"/>
        <w:bidi w:val="1"/>
      </w:pPr>
      <w:r>
        <w:rPr>
          <w:rFonts w:ascii="Arial" w:hAnsi="Arial" w:cs="Arial"/>
          <w:sz w:val="20"/>
          <w:rtl/>
        </w:rPr>
        <w:t>SQL tests A/B/F/G/H/I/J: PASS.</w:t>
      </w:r>
    </w:p>
    <w:p>
      <w:pPr>
        <w:pStyle w:val="ListBullet"/>
        <w:jc w:val="right"/>
        <w:bidi w:val="1"/>
      </w:pPr>
      <w:r>
        <w:rPr>
          <w:rFonts w:ascii="Arial" w:hAnsi="Arial" w:cs="Arial"/>
          <w:sz w:val="20"/>
          <w:rtl/>
        </w:rPr>
        <w:t>transaction safety and rollback: PASS.</w:t>
      </w:r>
    </w:p>
    <w:p>
      <w:pPr>
        <w:pStyle w:val="ListBullet"/>
        <w:jc w:val="right"/>
        <w:bidi w:val="1"/>
      </w:pPr>
      <w:r>
        <w:rPr>
          <w:rFonts w:ascii="Arial" w:hAnsi="Arial" w:cs="Arial"/>
          <w:sz w:val="20"/>
          <w:rtl/>
        </w:rPr>
        <w:t>test user count after rollback: 0.</w:t>
      </w:r>
    </w:p>
    <w:p>
      <w:pPr>
        <w:pStyle w:val="ListBullet"/>
        <w:jc w:val="right"/>
        <w:bidi w:val="1"/>
      </w:pPr>
      <w:r>
        <w:rPr>
          <w:rFonts w:ascii="Arial" w:hAnsi="Arial" w:cs="Arial"/>
          <w:sz w:val="20"/>
          <w:rtl/>
        </w:rPr>
        <w:t>test password rows after rollback: 0.</w:t>
      </w:r>
    </w:p>
    <w:p>
      <w:pPr>
        <w:pStyle w:val="ListBullet"/>
        <w:jc w:val="right"/>
        <w:bidi w:val="1"/>
      </w:pPr>
      <w:r>
        <w:rPr>
          <w:rFonts w:ascii="Arial" w:hAnsi="Arial" w:cs="Arial"/>
          <w:sz w:val="20"/>
          <w:rtl/>
        </w:rPr>
        <w:t>related test rows after rollback: 0.</w:t>
      </w:r>
    </w:p>
    <w:p>
      <w:pPr>
        <w:pStyle w:val="ListBullet"/>
        <w:jc w:val="right"/>
        <w:bidi w:val="1"/>
      </w:pPr>
      <w:r>
        <w:rPr>
          <w:rFonts w:ascii="Arial" w:hAnsi="Arial" w:cs="Arial"/>
          <w:sz w:val="20"/>
          <w:rtl/>
        </w:rPr>
        <w:t>MVC Build: PASS, 0 Errors / 0 Warnings.</w:t>
      </w:r>
    </w:p>
    <w:p>
      <w:pPr>
        <w:pStyle w:val="ListBullet"/>
        <w:jc w:val="right"/>
        <w:bidi w:val="1"/>
      </w:pPr>
      <w:r>
        <w:rPr>
          <w:rFonts w:ascii="Arial" w:hAnsi="Arial" w:cs="Arial"/>
          <w:sz w:val="20"/>
          <w:rtl/>
        </w:rPr>
        <w:t>final decision: Gap 02 CLOSED</w:t>
      </w:r>
    </w:p>
    <w:p>
      <w:pPr>
        <w:pStyle w:val="Heading3"/>
        <w:jc w:val="right"/>
        <w:bidi w:val="1"/>
      </w:pPr>
      <w:r>
        <w:rPr>
          <w:rFonts w:ascii="Arial" w:hAnsi="Arial" w:cs="Arial"/>
          <w:b/>
          <w:color w:val="183B56"/>
          <w:sz w:val="24"/>
          <w:rtl/>
        </w:rPr>
        <w:t>Gap 03 — Authentication Scheme / Claims / Authorize coverage</w:t>
      </w:r>
    </w:p>
    <w:p>
      <w:pPr>
        <w:pStyle w:val="ListBullet"/>
        <w:jc w:val="right"/>
        <w:bidi w:val="1"/>
      </w:pPr>
      <w:r>
        <w:rPr>
          <w:rFonts w:ascii="Arial" w:hAnsi="Arial" w:cs="Arial"/>
          <w:sz w:val="20"/>
          <w:rtl/>
        </w:rPr>
        <w:t>Status: CLOSED</w:t>
      </w:r>
    </w:p>
    <w:p>
      <w:pPr>
        <w:pStyle w:val="ListBullet"/>
        <w:jc w:val="right"/>
        <w:bidi w:val="1"/>
      </w:pPr>
      <w:r>
        <w:rPr>
          <w:rFonts w:ascii="Arial" w:hAnsi="Arial" w:cs="Arial"/>
          <w:sz w:val="20"/>
          <w:rtl/>
        </w:rPr>
        <w:t>Closed Date: 2026-08-24</w:t>
      </w:r>
    </w:p>
    <w:p>
      <w:pPr>
        <w:pStyle w:val="ListBullet"/>
        <w:jc w:val="right"/>
        <w:bidi w:val="1"/>
      </w:pPr>
      <w:r>
        <w:rPr>
          <w:rFonts w:ascii="Arial" w:hAnsi="Arial" w:cs="Arial"/>
          <w:sz w:val="20"/>
          <w:rtl/>
        </w:rPr>
        <w:t>ASP.NET Core Cookie Authentication enabled.</w:t>
      </w:r>
    </w:p>
    <w:p>
      <w:pPr>
        <w:pStyle w:val="ListBullet"/>
        <w:jc w:val="right"/>
        <w:bidi w:val="1"/>
      </w:pPr>
      <w:r>
        <w:rPr>
          <w:rFonts w:ascii="Arial" w:hAnsi="Arial" w:cs="Arial"/>
          <w:sz w:val="20"/>
          <w:rtl/>
        </w:rPr>
        <w:t>Authentication Scheme: Cookies.</w:t>
      </w:r>
    </w:p>
    <w:p>
      <w:pPr>
        <w:pStyle w:val="ListBullet"/>
        <w:jc w:val="right"/>
        <w:bidi w:val="1"/>
      </w:pPr>
      <w:r>
        <w:rPr>
          <w:rFonts w:ascii="Arial" w:hAnsi="Arial" w:cs="Arial"/>
          <w:sz w:val="20"/>
          <w:rtl/>
        </w:rPr>
        <w:t>Cookie name: .SmartFoundation.Auth.</w:t>
      </w:r>
    </w:p>
    <w:p>
      <w:pPr>
        <w:pStyle w:val="ListBullet"/>
        <w:jc w:val="right"/>
        <w:bidi w:val="1"/>
      </w:pPr>
      <w:r>
        <w:rPr>
          <w:rFonts w:ascii="Arial" w:hAnsi="Arial" w:cs="Arial"/>
          <w:sz w:val="20"/>
          <w:rtl/>
        </w:rPr>
        <w:t>ClaimsPrincipal created on successful Login.</w:t>
      </w:r>
    </w:p>
    <w:p>
      <w:pPr>
        <w:pStyle w:val="ListBullet"/>
        <w:jc w:val="right"/>
        <w:bidi w:val="1"/>
      </w:pPr>
      <w:r>
        <w:rPr>
          <w:rFonts w:ascii="Arial" w:hAnsi="Arial" w:cs="Arial"/>
          <w:sz w:val="20"/>
          <w:rtl/>
        </w:rPr>
        <w:t>ClaimTypes.NameIdentifier uses trusted usersID.</w:t>
      </w:r>
    </w:p>
    <w:p>
      <w:pPr>
        <w:pStyle w:val="ListBullet"/>
        <w:jc w:val="right"/>
        <w:bidi w:val="1"/>
      </w:pPr>
      <w:r>
        <w:rPr>
          <w:rFonts w:ascii="Arial" w:hAnsi="Arial" w:cs="Arial"/>
          <w:sz w:val="20"/>
          <w:rtl/>
        </w:rPr>
        <w:t>ClaimTypes.Name uses trusted fullName.</w:t>
      </w:r>
    </w:p>
    <w:p>
      <w:pPr>
        <w:pStyle w:val="ListBullet"/>
        <w:jc w:val="right"/>
        <w:bidi w:val="1"/>
      </w:pPr>
      <w:r>
        <w:rPr>
          <w:rFonts w:ascii="Arial" w:hAnsi="Arial" w:cs="Arial"/>
          <w:sz w:val="20"/>
          <w:rtl/>
        </w:rPr>
        <w:t>SignInAsync implemented.</w:t>
      </w:r>
    </w:p>
    <w:p>
      <w:pPr>
        <w:pStyle w:val="ListBullet"/>
        <w:jc w:val="right"/>
        <w:bidi w:val="1"/>
      </w:pPr>
      <w:r>
        <w:rPr>
          <w:rFonts w:ascii="Arial" w:hAnsi="Arial" w:cs="Arial"/>
          <w:sz w:val="20"/>
          <w:rtl/>
        </w:rPr>
        <w:t>SignOutAsync implemented.</w:t>
      </w:r>
    </w:p>
    <w:p>
      <w:pPr>
        <w:pStyle w:val="ListBullet"/>
        <w:jc w:val="right"/>
        <w:bidi w:val="1"/>
      </w:pPr>
      <w:r>
        <w:rPr>
          <w:rFonts w:ascii="Arial" w:hAnsi="Arial" w:cs="Arial"/>
          <w:sz w:val="20"/>
          <w:rtl/>
        </w:rPr>
        <w:t>Session continues to hold application context.</w:t>
      </w:r>
    </w:p>
    <w:p>
      <w:pPr>
        <w:pStyle w:val="ListBullet"/>
        <w:jc w:val="right"/>
        <w:bidi w:val="1"/>
      </w:pPr>
      <w:r>
        <w:rPr>
          <w:rFonts w:ascii="Arial" w:hAnsi="Arial" w:cs="Arial"/>
          <w:sz w:val="20"/>
          <w:rtl/>
        </w:rPr>
        <w:t>Fallback Authorization Policy requires authenticated users by default.</w:t>
      </w:r>
    </w:p>
    <w:p>
      <w:pPr>
        <w:pStyle w:val="ListBullet"/>
        <w:jc w:val="right"/>
        <w:bidi w:val="1"/>
      </w:pPr>
      <w:r>
        <w:rPr>
          <w:rFonts w:ascii="Arial" w:hAnsi="Arial" w:cs="Arial"/>
          <w:sz w:val="20"/>
          <w:rtl/>
        </w:rPr>
        <w:t>Controllers reviewed: 23.</w:t>
      </w:r>
    </w:p>
    <w:p>
      <w:pPr>
        <w:pStyle w:val="ListBullet"/>
        <w:jc w:val="right"/>
        <w:bidi w:val="1"/>
      </w:pPr>
      <w:r>
        <w:rPr>
          <w:rFonts w:ascii="Arial" w:hAnsi="Arial" w:cs="Arial"/>
          <w:sz w:val="20"/>
          <w:rtl/>
        </w:rPr>
        <w:t>[AllowAnonymous] limited to:</w:t>
      </w:r>
    </w:p>
    <w:p>
      <w:pPr>
        <w:pStyle w:val="ListBullet"/>
        <w:jc w:val="right"/>
        <w:bidi w:val="1"/>
      </w:pPr>
      <w:r>
        <w:rPr>
          <w:rFonts w:ascii="Arial" w:hAnsi="Arial" w:cs="Arial"/>
          <w:sz w:val="20"/>
          <w:rtl/>
        </w:rPr>
        <w:t>LoginController.Index</w:t>
      </w:r>
    </w:p>
    <w:p>
      <w:pPr>
        <w:pStyle w:val="ListBullet"/>
        <w:jc w:val="right"/>
        <w:bidi w:val="1"/>
      </w:pPr>
      <w:r>
        <w:rPr>
          <w:rFonts w:ascii="Arial" w:hAnsi="Arial" w:cs="Arial"/>
          <w:sz w:val="20"/>
          <w:rtl/>
        </w:rPr>
        <w:t>LoginController.CheckLogin</w:t>
      </w:r>
    </w:p>
    <w:p>
      <w:pPr>
        <w:pStyle w:val="ListBullet"/>
        <w:jc w:val="right"/>
        <w:bidi w:val="1"/>
      </w:pPr>
      <w:r>
        <w:rPr>
          <w:rFonts w:ascii="Arial" w:hAnsi="Arial" w:cs="Arial"/>
          <w:sz w:val="20"/>
          <w:rtl/>
        </w:rPr>
        <w:t>Reports, Exports, Uploads, SmartComponent, CRUD and business APIs are no longer anonymously accessible.</w:t>
      </w:r>
    </w:p>
    <w:p>
      <w:pPr>
        <w:pStyle w:val="ListBullet"/>
        <w:jc w:val="right"/>
        <w:bidi w:val="1"/>
      </w:pPr>
      <w:r>
        <w:rPr>
          <w:rFonts w:ascii="Arial" w:hAnsi="Arial" w:cs="Arial"/>
          <w:sz w:val="20"/>
          <w:rtl/>
        </w:rPr>
        <w:t>SessionGuard performs authenticated-cookie/session consistency validation.</w:t>
      </w:r>
    </w:p>
    <w:p>
      <w:pPr>
        <w:pStyle w:val="ListBullet"/>
        <w:jc w:val="right"/>
        <w:bidi w:val="1"/>
      </w:pPr>
      <w:r>
        <w:rPr>
          <w:rFonts w:ascii="Arial" w:hAnsi="Arial" w:cs="Arial"/>
          <w:sz w:val="20"/>
          <w:rtl/>
        </w:rPr>
        <w:t>Tests A-G: PASS.</w:t>
      </w:r>
    </w:p>
    <w:p>
      <w:pPr>
        <w:pStyle w:val="ListBullet"/>
        <w:jc w:val="right"/>
        <w:bidi w:val="1"/>
      </w:pPr>
      <w:r>
        <w:rPr>
          <w:rFonts w:ascii="Arial" w:hAnsi="Arial" w:cs="Arial"/>
          <w:sz w:val="20"/>
          <w:rtl/>
        </w:rPr>
        <w:t>Tests H-I-J-K-L: PASS.</w:t>
      </w:r>
    </w:p>
    <w:p>
      <w:pPr>
        <w:pStyle w:val="ListBullet"/>
        <w:jc w:val="right"/>
        <w:bidi w:val="1"/>
      </w:pPr>
      <w:r>
        <w:rPr>
          <w:rFonts w:ascii="Arial" w:hAnsi="Arial" w:cs="Arial"/>
          <w:sz w:val="20"/>
          <w:rtl/>
        </w:rPr>
        <w:t>Fallback Policy audit: PASS.</w:t>
      </w:r>
    </w:p>
    <w:p>
      <w:pPr>
        <w:pStyle w:val="ListBullet"/>
        <w:jc w:val="right"/>
        <w:bidi w:val="1"/>
      </w:pPr>
      <w:r>
        <w:rPr>
          <w:rFonts w:ascii="Arial" w:hAnsi="Arial" w:cs="Arial"/>
          <w:sz w:val="20"/>
          <w:rtl/>
        </w:rPr>
        <w:t>Gap 02 regression: NO.</w:t>
      </w:r>
    </w:p>
    <w:p>
      <w:pPr>
        <w:pStyle w:val="ListBullet"/>
        <w:jc w:val="right"/>
        <w:bidi w:val="1"/>
      </w:pPr>
      <w:r>
        <w:rPr>
          <w:rFonts w:ascii="Arial" w:hAnsi="Arial" w:cs="Arial"/>
          <w:sz w:val="20"/>
          <w:rtl/>
        </w:rPr>
        <w:t>Authentication Cookie + Session behavior: PASS.</w:t>
      </w:r>
    </w:p>
    <w:p>
      <w:pPr>
        <w:pStyle w:val="ListBullet"/>
        <w:jc w:val="right"/>
        <w:bidi w:val="1"/>
      </w:pPr>
      <w:r>
        <w:rPr>
          <w:rFonts w:ascii="Arial" w:hAnsi="Arial" w:cs="Arial"/>
          <w:sz w:val="20"/>
          <w:rtl/>
        </w:rPr>
        <w:t>Logout behavior: PASS.</w:t>
      </w:r>
    </w:p>
    <w:p>
      <w:pPr>
        <w:pStyle w:val="ListBullet"/>
        <w:jc w:val="right"/>
        <w:bidi w:val="1"/>
      </w:pPr>
      <w:r>
        <w:rPr>
          <w:rFonts w:ascii="Arial" w:hAnsi="Arial" w:cs="Arial"/>
          <w:sz w:val="20"/>
          <w:rtl/>
        </w:rPr>
        <w:t>Cookie-without-Session protection: PASS.</w:t>
      </w:r>
    </w:p>
    <w:p>
      <w:pPr>
        <w:pStyle w:val="ListBullet"/>
        <w:jc w:val="right"/>
        <w:bidi w:val="1"/>
      </w:pPr>
      <w:r>
        <w:rPr>
          <w:rFonts w:ascii="Arial" w:hAnsi="Arial" w:cs="Arial"/>
          <w:sz w:val="20"/>
          <w:rtl/>
        </w:rPr>
        <w:t>Test users cleaned successfully.</w:t>
      </w:r>
    </w:p>
    <w:p>
      <w:pPr>
        <w:pStyle w:val="ListBullet"/>
        <w:jc w:val="right"/>
        <w:bidi w:val="1"/>
      </w:pPr>
      <w:r>
        <w:rPr>
          <w:rFonts w:ascii="Arial" w:hAnsi="Arial" w:cs="Arial"/>
          <w:sz w:val="20"/>
          <w:rtl/>
        </w:rPr>
        <w:t>Remaining test users: 0.</w:t>
      </w:r>
    </w:p>
    <w:p>
      <w:pPr>
        <w:pStyle w:val="ListBullet"/>
        <w:jc w:val="right"/>
        <w:bidi w:val="1"/>
      </w:pPr>
      <w:r>
        <w:rPr>
          <w:rFonts w:ascii="Arial" w:hAnsi="Arial" w:cs="Arial"/>
          <w:sz w:val="20"/>
          <w:rtl/>
        </w:rPr>
        <w:t>Related password rows: 0.</w:t>
      </w:r>
    </w:p>
    <w:p>
      <w:pPr>
        <w:pStyle w:val="ListBullet"/>
        <w:jc w:val="right"/>
        <w:bidi w:val="1"/>
      </w:pPr>
      <w:r>
        <w:rPr>
          <w:rFonts w:ascii="Arial" w:hAnsi="Arial" w:cs="Arial"/>
          <w:sz w:val="20"/>
          <w:rtl/>
        </w:rPr>
        <w:t>Related test rows: 0.</w:t>
      </w:r>
    </w:p>
    <w:p>
      <w:pPr>
        <w:pStyle w:val="ListBullet"/>
        <w:jc w:val="right"/>
        <w:bidi w:val="1"/>
      </w:pPr>
      <w:r>
        <w:rPr>
          <w:rFonts w:ascii="Arial" w:hAnsi="Arial" w:cs="Arial"/>
          <w:sz w:val="20"/>
          <w:rtl/>
        </w:rPr>
        <w:t>Build Errors: 0.</w:t>
      </w:r>
    </w:p>
    <w:p>
      <w:pPr>
        <w:pStyle w:val="ListBullet"/>
        <w:jc w:val="right"/>
        <w:bidi w:val="1"/>
      </w:pPr>
      <w:r>
        <w:rPr>
          <w:rFonts w:ascii="Arial" w:hAnsi="Arial" w:cs="Arial"/>
          <w:sz w:val="20"/>
          <w:rtl/>
        </w:rPr>
        <w:t>New warnings introduced by Gap 03: 0.</w:t>
      </w:r>
    </w:p>
    <w:p>
      <w:pPr>
        <w:pStyle w:val="ListBullet"/>
        <w:jc w:val="right"/>
        <w:bidi w:val="1"/>
      </w:pPr>
      <w:r>
        <w:rPr>
          <w:rFonts w:ascii="Arial" w:hAnsi="Arial" w:cs="Arial"/>
          <w:sz w:val="20"/>
          <w:rtl/>
        </w:rPr>
        <w:t>Existing legacy warnings: 324.</w:t>
      </w:r>
    </w:p>
    <w:p>
      <w:pPr>
        <w:pStyle w:val="ListBullet"/>
        <w:jc w:val="right"/>
        <w:bidi w:val="1"/>
      </w:pPr>
      <w:r>
        <w:rPr>
          <w:rFonts w:ascii="Arial" w:hAnsi="Arial" w:cs="Arial"/>
          <w:sz w:val="20"/>
          <w:rtl/>
        </w:rPr>
        <w:t>final decision: Gap 03 CLOSED</w:t>
      </w:r>
    </w:p>
    <w:p>
      <w:pPr>
        <w:pStyle w:val="Heading3"/>
        <w:jc w:val="right"/>
        <w:bidi w:val="1"/>
      </w:pPr>
      <w:r>
        <w:rPr>
          <w:rFonts w:ascii="Arial" w:hAnsi="Arial" w:cs="Arial"/>
          <w:b/>
          <w:color w:val="183B56"/>
          <w:sz w:val="24"/>
          <w:rtl/>
        </w:rPr>
        <w:t>Gap 04 — SessionGuardMiddleware registration / enforcement</w:t>
      </w:r>
    </w:p>
    <w:p>
      <w:pPr>
        <w:pStyle w:val="ListBullet"/>
        <w:jc w:val="right"/>
        <w:bidi w:val="1"/>
      </w:pPr>
      <w:r>
        <w:rPr>
          <w:rFonts w:ascii="Arial" w:hAnsi="Arial" w:cs="Arial"/>
          <w:sz w:val="20"/>
          <w:rtl/>
        </w:rPr>
        <w:t>Status: CLOSED</w:t>
      </w:r>
    </w:p>
    <w:p>
      <w:pPr>
        <w:pStyle w:val="ListBullet"/>
        <w:jc w:val="right"/>
        <w:bidi w:val="1"/>
      </w:pPr>
      <w:r>
        <w:rPr>
          <w:rFonts w:ascii="Arial" w:hAnsi="Arial" w:cs="Arial"/>
          <w:sz w:val="20"/>
          <w:rtl/>
        </w:rPr>
        <w:t>Closed Date: 2026-08-24</w:t>
      </w:r>
    </w:p>
    <w:p>
      <w:pPr>
        <w:pStyle w:val="ListBullet"/>
        <w:jc w:val="right"/>
        <w:bidi w:val="1"/>
      </w:pPr>
      <w:r>
        <w:rPr>
          <w:rFonts w:ascii="Arial" w:hAnsi="Arial" w:cs="Arial"/>
          <w:sz w:val="20"/>
          <w:rtl/>
        </w:rPr>
        <w:t>Pipeline:</w:t>
      </w:r>
    </w:p>
    <w:p>
      <w:pPr>
        <w:pStyle w:val="ListBullet"/>
        <w:jc w:val="right"/>
        <w:bidi w:val="1"/>
      </w:pPr>
      <w:r>
        <w:rPr>
          <w:rFonts w:ascii="Arial" w:hAnsi="Arial" w:cs="Arial"/>
          <w:sz w:val="20"/>
          <w:rtl/>
        </w:rPr>
        <w:t>UseStaticFiles</w:t>
      </w:r>
    </w:p>
    <w:p>
      <w:pPr>
        <w:pStyle w:val="ListBullet"/>
        <w:jc w:val="right"/>
        <w:bidi w:val="1"/>
      </w:pPr>
      <w:r>
        <w:rPr>
          <w:rFonts w:ascii="Arial" w:hAnsi="Arial" w:cs="Arial"/>
          <w:sz w:val="20"/>
          <w:rtl/>
        </w:rPr>
        <w:t>UseRouting</w:t>
      </w:r>
    </w:p>
    <w:p>
      <w:pPr>
        <w:pStyle w:val="ListBullet"/>
        <w:jc w:val="right"/>
        <w:bidi w:val="1"/>
      </w:pPr>
      <w:r>
        <w:rPr>
          <w:rFonts w:ascii="Arial" w:hAnsi="Arial" w:cs="Arial"/>
          <w:sz w:val="20"/>
          <w:rtl/>
        </w:rPr>
        <w:t>UseSession</w:t>
      </w:r>
    </w:p>
    <w:p>
      <w:pPr>
        <w:pStyle w:val="ListBullet"/>
        <w:jc w:val="right"/>
        <w:bidi w:val="1"/>
      </w:pPr>
      <w:r>
        <w:rPr>
          <w:rFonts w:ascii="Arial" w:hAnsi="Arial" w:cs="Arial"/>
          <w:sz w:val="20"/>
          <w:rtl/>
        </w:rPr>
        <w:t>UseAuthentication</w:t>
      </w:r>
    </w:p>
    <w:p>
      <w:pPr>
        <w:pStyle w:val="ListBullet"/>
        <w:jc w:val="right"/>
        <w:bidi w:val="1"/>
      </w:pPr>
      <w:r>
        <w:rPr>
          <w:rFonts w:ascii="Arial" w:hAnsi="Arial" w:cs="Arial"/>
          <w:sz w:val="20"/>
          <w:rtl/>
        </w:rPr>
        <w:t>UseAuthorization</w:t>
      </w:r>
    </w:p>
    <w:p>
      <w:pPr>
        <w:pStyle w:val="ListBullet"/>
        <w:jc w:val="right"/>
        <w:bidi w:val="1"/>
      </w:pPr>
      <w:r>
        <w:rPr>
          <w:rFonts w:ascii="Arial" w:hAnsi="Arial" w:cs="Arial"/>
          <w:sz w:val="20"/>
          <w:rtl/>
        </w:rPr>
        <w:t>SessionGuardMiddleware</w:t>
      </w:r>
    </w:p>
    <w:p>
      <w:pPr>
        <w:pStyle w:val="ListBullet"/>
        <w:jc w:val="right"/>
        <w:bidi w:val="1"/>
      </w:pPr>
      <w:r>
        <w:rPr>
          <w:rFonts w:ascii="Arial" w:hAnsi="Arial" w:cs="Arial"/>
          <w:sz w:val="20"/>
          <w:rtl/>
        </w:rPr>
        <w:t>ForcePasswordChangeMiddleware</w:t>
      </w:r>
    </w:p>
    <w:p>
      <w:pPr>
        <w:pStyle w:val="ListBullet"/>
        <w:jc w:val="right"/>
        <w:bidi w:val="1"/>
      </w:pPr>
      <w:r>
        <w:rPr>
          <w:rFonts w:ascii="Arial" w:hAnsi="Arial" w:cs="Arial"/>
          <w:sz w:val="20"/>
          <w:rtl/>
        </w:rPr>
        <w:t>MapRazorPages / MapControllers / MapControllerRoute</w:t>
      </w:r>
    </w:p>
    <w:p>
      <w:pPr>
        <w:pStyle w:val="ListBullet"/>
        <w:jc w:val="right"/>
        <w:bidi w:val="1"/>
      </w:pPr>
      <w:r>
        <w:rPr>
          <w:rFonts w:ascii="Arial" w:hAnsi="Arial" w:cs="Arial"/>
          <w:sz w:val="20"/>
          <w:rtl/>
        </w:rPr>
        <w:t>SessionGuard registered exactly once.</w:t>
      </w:r>
    </w:p>
    <w:p>
      <w:pPr>
        <w:pStyle w:val="ListBullet"/>
        <w:jc w:val="right"/>
        <w:bidi w:val="1"/>
      </w:pPr>
      <w:r>
        <w:rPr>
          <w:rFonts w:ascii="Arial" w:hAnsi="Arial" w:cs="Arial"/>
          <w:sz w:val="20"/>
          <w:rtl/>
        </w:rPr>
        <w:t>Required Session keys:</w:t>
      </w:r>
    </w:p>
    <w:p>
      <w:pPr>
        <w:pStyle w:val="ListBullet"/>
        <w:jc w:val="right"/>
        <w:bidi w:val="1"/>
      </w:pPr>
      <w:r>
        <w:rPr>
          <w:rFonts w:ascii="Arial" w:hAnsi="Arial" w:cs="Arial"/>
          <w:sz w:val="20"/>
          <w:rtl/>
        </w:rPr>
        <w:t>usersID</w:t>
      </w:r>
    </w:p>
    <w:p>
      <w:pPr>
        <w:pStyle w:val="ListBullet"/>
        <w:jc w:val="right"/>
        <w:bidi w:val="1"/>
      </w:pPr>
      <w:r>
        <w:rPr>
          <w:rFonts w:ascii="Arial" w:hAnsi="Arial" w:cs="Arial"/>
          <w:sz w:val="20"/>
          <w:rtl/>
        </w:rPr>
        <w:t>fullName</w:t>
      </w:r>
    </w:p>
    <w:p>
      <w:pPr>
        <w:pStyle w:val="ListBullet"/>
        <w:jc w:val="right"/>
        <w:bidi w:val="1"/>
      </w:pPr>
      <w:r>
        <w:rPr>
          <w:rFonts w:ascii="Arial" w:hAnsi="Arial" w:cs="Arial"/>
          <w:sz w:val="20"/>
          <w:rtl/>
        </w:rPr>
        <w:t>IdaraID</w:t>
      </w:r>
    </w:p>
    <w:p>
      <w:pPr>
        <w:pStyle w:val="ListBullet"/>
        <w:jc w:val="right"/>
        <w:bidi w:val="1"/>
      </w:pPr>
      <w:r>
        <w:rPr>
          <w:rFonts w:ascii="Arial" w:hAnsi="Arial" w:cs="Arial"/>
          <w:sz w:val="20"/>
          <w:rtl/>
        </w:rPr>
        <w:t>nationalID</w:t>
      </w:r>
    </w:p>
    <w:p>
      <w:pPr>
        <w:pStyle w:val="ListBullet"/>
        <w:jc w:val="right"/>
        <w:bidi w:val="1"/>
      </w:pPr>
      <w:r>
        <w:rPr>
          <w:rFonts w:ascii="Arial" w:hAnsi="Arial" w:cs="Arial"/>
          <w:sz w:val="20"/>
          <w:rtl/>
        </w:rPr>
        <w:t>ClaimTypes.NameIdentifier is compared Server-side with Session["usersID"].</w:t>
      </w:r>
    </w:p>
    <w:p>
      <w:pPr>
        <w:pStyle w:val="ListBullet"/>
        <w:jc w:val="right"/>
        <w:bidi w:val="1"/>
      </w:pPr>
      <w:r>
        <w:rPr>
          <w:rFonts w:ascii="Arial" w:hAnsi="Arial" w:cs="Arial"/>
          <w:sz w:val="20"/>
          <w:rtl/>
        </w:rPr>
        <w:t>Missing or mismatched Session identity triggers SignOutAsync + Session.Clear.</w:t>
      </w:r>
    </w:p>
    <w:p>
      <w:pPr>
        <w:pStyle w:val="ListBullet"/>
        <w:jc w:val="right"/>
        <w:bidi w:val="1"/>
      </w:pPr>
      <w:r>
        <w:rPr>
          <w:rFonts w:ascii="Arial" w:hAnsi="Arial" w:cs="Arial"/>
          <w:sz w:val="20"/>
          <w:rtl/>
        </w:rPr>
        <w:t>MVC redirects to Login.</w:t>
      </w:r>
    </w:p>
    <w:p>
      <w:pPr>
        <w:pStyle w:val="ListBullet"/>
        <w:jc w:val="right"/>
        <w:bidi w:val="1"/>
      </w:pPr>
      <w:r>
        <w:rPr>
          <w:rFonts w:ascii="Arial" w:hAnsi="Arial" w:cs="Arial"/>
          <w:sz w:val="20"/>
          <w:rtl/>
        </w:rPr>
        <w:t>API/CRUD return 401.</w:t>
      </w:r>
    </w:p>
    <w:p>
      <w:pPr>
        <w:pStyle w:val="ListBullet"/>
        <w:jc w:val="right"/>
        <w:bidi w:val="1"/>
      </w:pPr>
      <w:r>
        <w:rPr>
          <w:rFonts w:ascii="Arial" w:hAnsi="Arial" w:cs="Arial"/>
          <w:sz w:val="20"/>
          <w:rtl/>
        </w:rPr>
        <w:t>Session-only without Authentication Cookie is rejected.</w:t>
      </w:r>
    </w:p>
    <w:p>
      <w:pPr>
        <w:pStyle w:val="ListBullet"/>
        <w:jc w:val="right"/>
        <w:bidi w:val="1"/>
      </w:pPr>
      <w:r>
        <w:rPr>
          <w:rFonts w:ascii="Arial" w:hAnsi="Arial" w:cs="Arial"/>
          <w:sz w:val="20"/>
          <w:rtl/>
        </w:rPr>
        <w:t>Tests A-L: PASS.</w:t>
      </w:r>
    </w:p>
    <w:p>
      <w:pPr>
        <w:pStyle w:val="ListBullet"/>
        <w:jc w:val="right"/>
        <w:bidi w:val="1"/>
      </w:pPr>
      <w:r>
        <w:rPr>
          <w:rFonts w:ascii="Arial" w:hAnsi="Arial" w:cs="Arial"/>
          <w:sz w:val="20"/>
          <w:rtl/>
        </w:rPr>
        <w:t>Gap 02 regression: NO.</w:t>
      </w:r>
    </w:p>
    <w:p>
      <w:pPr>
        <w:pStyle w:val="ListBullet"/>
        <w:jc w:val="right"/>
        <w:bidi w:val="1"/>
      </w:pPr>
      <w:r>
        <w:rPr>
          <w:rFonts w:ascii="Arial" w:hAnsi="Arial" w:cs="Arial"/>
          <w:sz w:val="20"/>
          <w:rtl/>
        </w:rPr>
        <w:t>Gap 03 regression: NO.</w:t>
      </w:r>
    </w:p>
    <w:p>
      <w:pPr>
        <w:pStyle w:val="ListBullet"/>
        <w:jc w:val="right"/>
        <w:bidi w:val="1"/>
      </w:pPr>
      <w:r>
        <w:rPr>
          <w:rFonts w:ascii="Arial" w:hAnsi="Arial" w:cs="Arial"/>
          <w:sz w:val="20"/>
          <w:rtl/>
        </w:rPr>
        <w:t>Build: 0 Errors.</w:t>
      </w:r>
    </w:p>
    <w:p>
      <w:pPr>
        <w:pStyle w:val="ListBullet"/>
        <w:jc w:val="right"/>
        <w:bidi w:val="1"/>
      </w:pPr>
      <w:r>
        <w:rPr>
          <w:rFonts w:ascii="Arial" w:hAnsi="Arial" w:cs="Arial"/>
          <w:sz w:val="20"/>
          <w:rtl/>
        </w:rPr>
        <w:t>New warnings introduced by Gap 04: 0.</w:t>
      </w:r>
    </w:p>
    <w:p>
      <w:pPr>
        <w:pStyle w:val="ListBullet"/>
        <w:jc w:val="right"/>
        <w:bidi w:val="1"/>
      </w:pPr>
      <w:r>
        <w:rPr>
          <w:rFonts w:ascii="Arial" w:hAnsi="Arial" w:cs="Arial"/>
          <w:sz w:val="20"/>
          <w:rtl/>
        </w:rPr>
        <w:t>Legacy warnings: 324.</w:t>
      </w:r>
    </w:p>
    <w:p>
      <w:pPr>
        <w:pStyle w:val="ListBullet"/>
        <w:jc w:val="right"/>
        <w:bidi w:val="1"/>
      </w:pPr>
      <w:r>
        <w:rPr>
          <w:rFonts w:ascii="Arial" w:hAnsi="Arial" w:cs="Arial"/>
          <w:sz w:val="20"/>
          <w:rtl/>
        </w:rPr>
        <w:t>No final source-code modification was required during Gap 04 verification.</w:t>
      </w:r>
    </w:p>
    <w:p>
      <w:pPr>
        <w:pStyle w:val="ListBullet"/>
        <w:jc w:val="right"/>
        <w:bidi w:val="1"/>
      </w:pPr>
      <w:r>
        <w:rPr>
          <w:rFonts w:ascii="Arial" w:hAnsi="Arial" w:cs="Arial"/>
          <w:sz w:val="20"/>
          <w:rtl/>
        </w:rPr>
        <w:t>final decision: Gap 04 CLOSED</w:t>
      </w:r>
    </w:p>
    <w:p>
      <w:pPr>
        <w:pStyle w:val="Heading3"/>
        <w:jc w:val="right"/>
        <w:bidi w:val="1"/>
      </w:pPr>
      <w:r>
        <w:rPr>
          <w:rFonts w:ascii="Arial" w:hAnsi="Arial" w:cs="Arial"/>
          <w:b/>
          <w:color w:val="183B56"/>
          <w:sz w:val="24"/>
          <w:rtl/>
        </w:rPr>
        <w:t>Gap 05 — Antiforgery coverage</w:t>
      </w:r>
    </w:p>
    <w:p>
      <w:pPr>
        <w:pStyle w:val="ListBullet"/>
        <w:jc w:val="right"/>
        <w:bidi w:val="1"/>
      </w:pPr>
      <w:r>
        <w:rPr>
          <w:rFonts w:ascii="Arial" w:hAnsi="Arial" w:cs="Arial"/>
          <w:sz w:val="20"/>
          <w:rtl/>
        </w:rPr>
        <w:t>Status: CLOSED</w:t>
      </w:r>
    </w:p>
    <w:p>
      <w:pPr>
        <w:pStyle w:val="ListBullet"/>
        <w:jc w:val="right"/>
        <w:bidi w:val="1"/>
      </w:pPr>
      <w:r>
        <w:rPr>
          <w:rFonts w:ascii="Arial" w:hAnsi="Arial" w:cs="Arial"/>
          <w:sz w:val="20"/>
          <w:rtl/>
        </w:rPr>
        <w:t>Closed Date: 2026-08-24</w:t>
      </w:r>
    </w:p>
    <w:p>
      <w:pPr>
        <w:pStyle w:val="ListBullet"/>
        <w:jc w:val="right"/>
        <w:bidi w:val="1"/>
      </w:pPr>
      <w:r>
        <w:rPr>
          <w:rFonts w:ascii="Arial" w:hAnsi="Arial" w:cs="Arial"/>
          <w:sz w:val="20"/>
          <w:rtl/>
        </w:rPr>
        <w:t>AutoValidateAntiforgeryTokenAttribute registered centrally on MVC.</w:t>
      </w:r>
    </w:p>
    <w:p>
      <w:pPr>
        <w:pStyle w:val="ListBullet"/>
        <w:jc w:val="right"/>
        <w:bidi w:val="1"/>
      </w:pPr>
      <w:r>
        <w:rPr>
          <w:rFonts w:ascii="Arial" w:hAnsi="Arial" w:cs="Arial"/>
          <w:sz w:val="20"/>
          <w:rtl/>
        </w:rPr>
        <w:t>Antiforgery header: RequestVerificationToken.</w:t>
      </w:r>
    </w:p>
    <w:p>
      <w:pPr>
        <w:pStyle w:val="ListBullet"/>
        <w:jc w:val="right"/>
        <w:bidi w:val="1"/>
      </w:pPr>
      <w:r>
        <w:rPr>
          <w:rFonts w:ascii="Arial" w:hAnsi="Arial" w:cs="Arial"/>
          <w:sz w:val="20"/>
          <w:rtl/>
        </w:rPr>
        <w:t>Tokens generated centrally using IAntiforgery.GetAndStoreTokens() and exposed by the Layout.</w:t>
      </w:r>
    </w:p>
    <w:p>
      <w:pPr>
        <w:pStyle w:val="ListBullet"/>
        <w:jc w:val="right"/>
        <w:bidi w:val="1"/>
      </w:pPr>
      <w:r>
        <w:rPr>
          <w:rFonts w:ascii="Arial" w:hAnsi="Arial" w:cs="Arial"/>
          <w:sz w:val="20"/>
          <w:rtl/>
        </w:rPr>
        <w:t>SmartForm uses @Html.AntiForgeryToken() and does not derive tokens from request headers.</w:t>
      </w:r>
    </w:p>
    <w:p>
      <w:pPr>
        <w:pStyle w:val="ListBullet"/>
        <w:jc w:val="right"/>
        <w:bidi w:val="1"/>
      </w:pPr>
      <w:r>
        <w:rPr>
          <w:rFonts w:ascii="Arial" w:hAnsi="Arial" w:cs="Arial"/>
          <w:sz w:val="20"/>
          <w:rtl/>
        </w:rPr>
        <w:t>Central JavaScript adds the token to same-origin POST, PUT, PATCH, and DELETE requests.</w:t>
      </w:r>
    </w:p>
    <w:p>
      <w:pPr>
        <w:pStyle w:val="ListBullet"/>
        <w:jc w:val="right"/>
        <w:bidi w:val="1"/>
      </w:pPr>
      <w:r>
        <w:rPr>
          <w:rFonts w:ascii="Arial" w:hAnsi="Arial" w:cs="Arial"/>
          <w:sz w:val="20"/>
          <w:rtl/>
        </w:rPr>
        <w:t>State-changing GET remediation:</w:t>
      </w:r>
    </w:p>
    <w:p>
      <w:pPr>
        <w:pStyle w:val="ListBullet"/>
        <w:jc w:val="right"/>
        <w:bidi w:val="1"/>
      </w:pPr>
      <w:r>
        <w:rPr>
          <w:rFonts w:ascii="Arial" w:hAnsi="Arial" w:cs="Arial"/>
          <w:sz w:val="20"/>
          <w:rtl/>
        </w:rPr>
        <w:t>Logout converted to protected POST.</w:t>
      </w:r>
    </w:p>
    <w:p>
      <w:pPr>
        <w:pStyle w:val="ListBullet"/>
        <w:jc w:val="right"/>
        <w:bidi w:val="1"/>
      </w:pPr>
      <w:r>
        <w:rPr>
          <w:rFonts w:ascii="Arial" w:hAnsi="Arial" w:cs="Arial"/>
          <w:sz w:val="20"/>
          <w:rtl/>
        </w:rPr>
        <w:t>SignOut and Session.Clear removed from GET Login/Index.</w:t>
      </w:r>
    </w:p>
    <w:p>
      <w:pPr>
        <w:pStyle w:val="ListBullet"/>
        <w:jc w:val="right"/>
        <w:bidi w:val="1"/>
      </w:pPr>
      <w:r>
        <w:rPr>
          <w:rFonts w:ascii="Arial" w:hAnsi="Arial" w:cs="Arial"/>
          <w:sz w:val="20"/>
          <w:rtl/>
        </w:rPr>
        <w:t>state-changing Session/file cleanup removed from Excel GET paths.</w:t>
      </w:r>
    </w:p>
    <w:p>
      <w:pPr>
        <w:pStyle w:val="ListBullet"/>
        <w:jc w:val="right"/>
        <w:bidi w:val="1"/>
      </w:pPr>
      <w:r>
        <w:rPr>
          <w:rFonts w:ascii="Arial" w:hAnsi="Arial" w:cs="Arial"/>
          <w:sz w:val="20"/>
          <w:rtl/>
        </w:rPr>
        <w:t>Unsafe endpoints reviewed: 24.</w:t>
      </w:r>
    </w:p>
    <w:p>
      <w:pPr>
        <w:pStyle w:val="ListBullet"/>
        <w:jc w:val="right"/>
        <w:bidi w:val="1"/>
      </w:pPr>
      <w:r>
        <w:rPr>
          <w:rFonts w:ascii="Arial" w:hAnsi="Arial" w:cs="Arial"/>
          <w:sz w:val="20"/>
          <w:rtl/>
        </w:rPr>
        <w:t>Protected: 24.</w:t>
      </w:r>
    </w:p>
    <w:p>
      <w:pPr>
        <w:pStyle w:val="ListBullet"/>
        <w:jc w:val="right"/>
        <w:bidi w:val="1"/>
      </w:pPr>
      <w:r>
        <w:rPr>
          <w:rFonts w:ascii="Arial" w:hAnsi="Arial" w:cs="Arial"/>
          <w:sz w:val="20"/>
          <w:rtl/>
        </w:rPr>
        <w:t>Unprotected: 0.</w:t>
      </w:r>
    </w:p>
    <w:p>
      <w:pPr>
        <w:pStyle w:val="ListBullet"/>
        <w:jc w:val="right"/>
        <w:bidi w:val="1"/>
      </w:pPr>
      <w:r>
        <w:rPr>
          <w:rFonts w:ascii="Arial" w:hAnsi="Arial" w:cs="Arial"/>
          <w:sz w:val="20"/>
          <w:rtl/>
        </w:rPr>
        <w:t>Not Applicable: 0.</w:t>
      </w:r>
    </w:p>
    <w:p>
      <w:pPr>
        <w:pStyle w:val="ListBullet"/>
        <w:jc w:val="right"/>
        <w:bidi w:val="1"/>
      </w:pPr>
      <w:r>
        <w:rPr>
          <w:rFonts w:ascii="Arial" w:hAnsi="Arial" w:cs="Arial"/>
          <w:sz w:val="20"/>
          <w:rtl/>
        </w:rPr>
        <w:t>IgnoreAntiforgeryToken: 0.</w:t>
      </w:r>
    </w:p>
    <w:p>
      <w:pPr>
        <w:pStyle w:val="ListBullet"/>
        <w:jc w:val="right"/>
        <w:bidi w:val="1"/>
      </w:pPr>
      <w:r>
        <w:rPr>
          <w:rFonts w:ascii="Arial" w:hAnsi="Arial" w:cs="Arial"/>
          <w:sz w:val="20"/>
          <w:rtl/>
        </w:rPr>
        <w:t>Runtime tests A-O: PASS.</w:t>
      </w:r>
    </w:p>
    <w:p>
      <w:pPr>
        <w:pStyle w:val="ListBullet"/>
        <w:jc w:val="right"/>
        <w:bidi w:val="1"/>
      </w:pPr>
      <w:r>
        <w:rPr>
          <w:rFonts w:ascii="Arial" w:hAnsi="Arial" w:cs="Arial"/>
          <w:sz w:val="20"/>
          <w:rtl/>
        </w:rPr>
        <w:t>Gap 01 regression: NO.</w:t>
      </w:r>
    </w:p>
    <w:p>
      <w:pPr>
        <w:pStyle w:val="ListBullet"/>
        <w:jc w:val="right"/>
        <w:bidi w:val="1"/>
      </w:pPr>
      <w:r>
        <w:rPr>
          <w:rFonts w:ascii="Arial" w:hAnsi="Arial" w:cs="Arial"/>
          <w:sz w:val="20"/>
          <w:rtl/>
        </w:rPr>
        <w:t>Gap 02 regression: NO.</w:t>
      </w:r>
    </w:p>
    <w:p>
      <w:pPr>
        <w:pStyle w:val="ListBullet"/>
        <w:jc w:val="right"/>
        <w:bidi w:val="1"/>
      </w:pPr>
      <w:r>
        <w:rPr>
          <w:rFonts w:ascii="Arial" w:hAnsi="Arial" w:cs="Arial"/>
          <w:sz w:val="20"/>
          <w:rtl/>
        </w:rPr>
        <w:t>Gap 03 regression: NO.</w:t>
      </w:r>
    </w:p>
    <w:p>
      <w:pPr>
        <w:pStyle w:val="ListBullet"/>
        <w:jc w:val="right"/>
        <w:bidi w:val="1"/>
      </w:pPr>
      <w:r>
        <w:rPr>
          <w:rFonts w:ascii="Arial" w:hAnsi="Arial" w:cs="Arial"/>
          <w:sz w:val="20"/>
          <w:rtl/>
        </w:rPr>
        <w:t>Gap 04 regression: NO.</w:t>
      </w:r>
    </w:p>
    <w:p>
      <w:pPr>
        <w:pStyle w:val="ListBullet"/>
        <w:jc w:val="right"/>
        <w:bidi w:val="1"/>
      </w:pPr>
      <w:r>
        <w:rPr>
          <w:rFonts w:ascii="Arial" w:hAnsi="Arial" w:cs="Arial"/>
          <w:sz w:val="20"/>
          <w:rtl/>
        </w:rPr>
        <w:t>Rejected requests were blocked before business logic:</w:t>
      </w:r>
    </w:p>
    <w:p>
      <w:pPr>
        <w:pStyle w:val="ListBullet"/>
        <w:jc w:val="right"/>
        <w:bidi w:val="1"/>
      </w:pPr>
      <w:r>
        <w:rPr>
          <w:rFonts w:ascii="Arial" w:hAnsi="Arial" w:cs="Arial"/>
          <w:sz w:val="20"/>
          <w:rtl/>
        </w:rPr>
        <w:t>ChangePassword state unchanged.</w:t>
      </w:r>
    </w:p>
    <w:p>
      <w:pPr>
        <w:pStyle w:val="ListBullet"/>
        <w:jc w:val="right"/>
        <w:bidi w:val="1"/>
      </w:pPr>
      <w:r>
        <w:rPr>
          <w:rFonts w:ascii="Arial" w:hAnsi="Arial" w:cs="Arial"/>
          <w:sz w:val="20"/>
          <w:rtl/>
        </w:rPr>
        <w:t>AI rows: 0.</w:t>
      </w:r>
    </w:p>
    <w:p>
      <w:pPr>
        <w:pStyle w:val="ListBullet"/>
        <w:jc w:val="right"/>
        <w:bidi w:val="1"/>
      </w:pPr>
      <w:r>
        <w:rPr>
          <w:rFonts w:ascii="Arial" w:hAnsi="Arial" w:cs="Arial"/>
          <w:sz w:val="20"/>
          <w:rtl/>
        </w:rPr>
        <w:t>Notification rows: 0.</w:t>
      </w:r>
    </w:p>
    <w:p>
      <w:pPr>
        <w:pStyle w:val="ListBullet"/>
        <w:jc w:val="right"/>
        <w:bidi w:val="1"/>
      </w:pPr>
      <w:r>
        <w:rPr>
          <w:rFonts w:ascii="Arial" w:hAnsi="Arial" w:cs="Arial"/>
          <w:sz w:val="20"/>
          <w:rtl/>
        </w:rPr>
        <w:t>SmartComponent did not reach DataEngine.</w:t>
      </w:r>
    </w:p>
    <w:p>
      <w:pPr>
        <w:pStyle w:val="ListBullet"/>
        <w:jc w:val="right"/>
        <w:bidi w:val="1"/>
      </w:pPr>
      <w:r>
        <w:rPr>
          <w:rFonts w:ascii="Arial" w:hAnsi="Arial" w:cs="Arial"/>
          <w:sz w:val="20"/>
          <w:rtl/>
        </w:rPr>
        <w:t>Export was not executed.</w:t>
      </w:r>
    </w:p>
    <w:p>
      <w:pPr>
        <w:pStyle w:val="ListBullet"/>
        <w:jc w:val="right"/>
        <w:bidi w:val="1"/>
      </w:pPr>
      <w:r>
        <w:rPr>
          <w:rFonts w:ascii="Arial" w:hAnsi="Arial" w:cs="Arial"/>
          <w:sz w:val="20"/>
          <w:rtl/>
        </w:rPr>
        <w:t>Logout did not execute SignOut or Session.Clear.</w:t>
      </w:r>
    </w:p>
    <w:p>
      <w:pPr>
        <w:pStyle w:val="ListBullet"/>
        <w:jc w:val="right"/>
        <w:bidi w:val="1"/>
      </w:pPr>
      <w:r>
        <w:rPr>
          <w:rFonts w:ascii="Arial" w:hAnsi="Arial" w:cs="Arial"/>
          <w:sz w:val="20"/>
          <w:rtl/>
        </w:rPr>
        <w:t>Build: PASS, 0 Errors / 0 Warnings.</w:t>
      </w:r>
    </w:p>
    <w:p>
      <w:pPr>
        <w:pStyle w:val="ListBullet"/>
        <w:jc w:val="right"/>
        <w:bidi w:val="1"/>
      </w:pPr>
      <w:r>
        <w:rPr>
          <w:rFonts w:ascii="Arial" w:hAnsi="Arial" w:cs="Arial"/>
          <w:sz w:val="20"/>
          <w:rtl/>
        </w:rPr>
        <w:t>Cleanup: PASS.</w:t>
      </w:r>
    </w:p>
    <w:p>
      <w:pPr>
        <w:pStyle w:val="ListBullet"/>
        <w:jc w:val="right"/>
        <w:bidi w:val="1"/>
      </w:pPr>
      <w:r>
        <w:rPr>
          <w:rFonts w:ascii="Arial" w:hAnsi="Arial" w:cs="Arial"/>
          <w:sz w:val="20"/>
          <w:rtl/>
        </w:rPr>
        <w:t>Test users: 0.</w:t>
      </w:r>
    </w:p>
    <w:p>
      <w:pPr>
        <w:pStyle w:val="ListBullet"/>
        <w:jc w:val="right"/>
        <w:bidi w:val="1"/>
      </w:pPr>
      <w:r>
        <w:rPr>
          <w:rFonts w:ascii="Arial" w:hAnsi="Arial" w:cs="Arial"/>
          <w:sz w:val="20"/>
          <w:rtl/>
        </w:rPr>
        <w:t>Test permissions: 0.</w:t>
      </w:r>
    </w:p>
    <w:p>
      <w:pPr>
        <w:pStyle w:val="ListBullet"/>
        <w:jc w:val="right"/>
        <w:bidi w:val="1"/>
      </w:pPr>
      <w:r>
        <w:rPr>
          <w:rFonts w:ascii="Arial" w:hAnsi="Arial" w:cs="Arial"/>
          <w:sz w:val="20"/>
          <w:rtl/>
        </w:rPr>
        <w:t>Test password rows: 0.</w:t>
      </w:r>
    </w:p>
    <w:p>
      <w:pPr>
        <w:pStyle w:val="ListBullet"/>
        <w:jc w:val="right"/>
        <w:bidi w:val="1"/>
      </w:pPr>
      <w:r>
        <w:rPr>
          <w:rFonts w:ascii="Arial" w:hAnsi="Arial" w:cs="Arial"/>
          <w:sz w:val="20"/>
          <w:rtl/>
        </w:rPr>
        <w:t>Test notifications: 0.</w:t>
      </w:r>
    </w:p>
    <w:p>
      <w:pPr>
        <w:pStyle w:val="ListBullet"/>
        <w:jc w:val="right"/>
        <w:bidi w:val="1"/>
      </w:pPr>
      <w:r>
        <w:rPr>
          <w:rFonts w:ascii="Arial" w:hAnsi="Arial" w:cs="Arial"/>
          <w:sz w:val="20"/>
          <w:rtl/>
        </w:rPr>
        <w:t>Test AI rows: 0.</w:t>
      </w:r>
    </w:p>
    <w:p>
      <w:pPr>
        <w:pStyle w:val="ListBullet"/>
        <w:jc w:val="right"/>
        <w:bidi w:val="1"/>
      </w:pPr>
      <w:r>
        <w:rPr>
          <w:rFonts w:ascii="Arial" w:hAnsi="Arial" w:cs="Arial"/>
          <w:sz w:val="20"/>
          <w:rtl/>
        </w:rPr>
        <w:t>Test upload files: 0.</w:t>
      </w:r>
    </w:p>
    <w:p>
      <w:pPr>
        <w:pStyle w:val="ListBullet"/>
        <w:jc w:val="right"/>
        <w:bidi w:val="1"/>
      </w:pPr>
      <w:r>
        <w:rPr>
          <w:rFonts w:ascii="Arial" w:hAnsi="Arial" w:cs="Arial"/>
          <w:sz w:val="20"/>
          <w:rtl/>
        </w:rPr>
        <w:t>Related test data: 0.</w:t>
      </w:r>
    </w:p>
    <w:p>
      <w:pPr>
        <w:pStyle w:val="ListBullet"/>
        <w:jc w:val="right"/>
        <w:bidi w:val="1"/>
      </w:pPr>
      <w:r>
        <w:rPr>
          <w:rFonts w:ascii="Arial" w:hAnsi="Arial" w:cs="Arial"/>
          <w:sz w:val="20"/>
          <w:rtl/>
        </w:rPr>
        <w:t>final decision: Gap 05 CLOSED</w:t>
      </w:r>
    </w:p>
    <w:p>
      <w:pPr>
        <w:pStyle w:val="Heading3"/>
        <w:jc w:val="right"/>
        <w:bidi w:val="1"/>
      </w:pPr>
      <w:r>
        <w:rPr>
          <w:rFonts w:ascii="Arial" w:hAnsi="Arial" w:cs="Arial"/>
          <w:b/>
          <w:color w:val="183B56"/>
          <w:sz w:val="24"/>
          <w:rtl/>
        </w:rPr>
        <w:t>Gap 06 — Sensitive exception messages exposed</w:t>
      </w:r>
    </w:p>
    <w:p>
      <w:pPr>
        <w:pStyle w:val="ListBullet"/>
        <w:jc w:val="right"/>
        <w:bidi w:val="1"/>
      </w:pPr>
      <w:r>
        <w:rPr>
          <w:rFonts w:ascii="Arial" w:hAnsi="Arial" w:cs="Arial"/>
          <w:sz w:val="20"/>
          <w:rtl/>
        </w:rPr>
        <w:t>Status: CLOSED</w:t>
      </w:r>
    </w:p>
    <w:p>
      <w:pPr>
        <w:pStyle w:val="ListBullet"/>
        <w:jc w:val="right"/>
        <w:bidi w:val="1"/>
      </w:pPr>
      <w:r>
        <w:rPr>
          <w:rFonts w:ascii="Arial" w:hAnsi="Arial" w:cs="Arial"/>
          <w:sz w:val="20"/>
          <w:rtl/>
        </w:rPr>
        <w:t>Closed Date: 2026-08-24</w:t>
      </w:r>
    </w:p>
    <w:p>
      <w:pPr>
        <w:pStyle w:val="ListBullet"/>
        <w:jc w:val="right"/>
        <w:bidi w:val="1"/>
      </w:pPr>
      <w:r>
        <w:rPr>
          <w:rFonts w:ascii="Arial" w:hAnsi="Arial" w:cs="Arial"/>
          <w:sz w:val="20"/>
          <w:rtl/>
        </w:rPr>
        <w:t>Confirmed exception-detail response findings remediated: 27/27.</w:t>
      </w:r>
    </w:p>
    <w:p>
      <w:pPr>
        <w:pStyle w:val="ListBullet"/>
        <w:jc w:val="right"/>
        <w:bidi w:val="1"/>
      </w:pPr>
      <w:r>
        <w:rPr>
          <w:rFonts w:ascii="Arial" w:hAnsi="Arial" w:cs="Arial"/>
          <w:sz w:val="20"/>
          <w:rtl/>
        </w:rPr>
        <w:t>Review findings sanitized: 45/45.</w:t>
      </w:r>
    </w:p>
    <w:p>
      <w:pPr>
        <w:pStyle w:val="ListBullet"/>
        <w:jc w:val="right"/>
        <w:bidi w:val="1"/>
      </w:pPr>
      <w:r>
        <w:rPr>
          <w:rFonts w:ascii="Arial" w:hAnsi="Arial" w:cs="Arial"/>
          <w:sz w:val="20"/>
          <w:rtl/>
        </w:rPr>
        <w:t>Client-facing exception messages replaced with safe Arabic messages.</w:t>
      </w:r>
    </w:p>
    <w:p>
      <w:pPr>
        <w:pStyle w:val="ListBullet"/>
        <w:jc w:val="right"/>
        <w:bidi w:val="1"/>
      </w:pPr>
      <w:r>
        <w:rPr>
          <w:rFonts w:ascii="Arial" w:hAnsi="Arial" w:cs="Arial"/>
          <w:sz w:val="20"/>
          <w:rtl/>
        </w:rPr>
        <w:t>Stored-procedure and SQL exception details are retained only in server-side logging/inner exceptions.</w:t>
      </w:r>
    </w:p>
    <w:p>
      <w:pPr>
        <w:pStyle w:val="ListBullet"/>
        <w:jc w:val="right"/>
        <w:bidi w:val="1"/>
      </w:pPr>
      <w:r>
        <w:rPr>
          <w:rFonts w:ascii="Arial" w:hAnsi="Arial" w:cs="Arial"/>
          <w:sz w:val="20"/>
          <w:rtl/>
        </w:rPr>
        <w:t>Business-validation messages returned intentionally by stored procedures/DataSets remain unchanged.</w:t>
      </w:r>
    </w:p>
    <w:p>
      <w:pPr>
        <w:pStyle w:val="ListBullet"/>
        <w:jc w:val="right"/>
        <w:bidi w:val="1"/>
      </w:pPr>
      <w:r>
        <w:rPr>
          <w:rFonts w:ascii="Arial" w:hAnsi="Arial" w:cs="Arial"/>
          <w:sz w:val="20"/>
          <w:rtl/>
        </w:rPr>
        <w:t>Final static scan:</w:t>
      </w:r>
    </w:p>
    <w:p>
      <w:pPr>
        <w:pStyle w:val="ListBullet"/>
        <w:jc w:val="right"/>
        <w:bidi w:val="1"/>
      </w:pPr>
      <w:r>
        <w:rPr>
          <w:rFonts w:ascii="Arial" w:hAnsi="Arial" w:cs="Arial"/>
          <w:sz w:val="20"/>
          <w:rtl/>
        </w:rPr>
        <w:t>VULNERABLE: 0.</w:t>
      </w:r>
    </w:p>
    <w:p>
      <w:pPr>
        <w:pStyle w:val="ListBullet"/>
        <w:jc w:val="right"/>
        <w:bidi w:val="1"/>
      </w:pPr>
      <w:r>
        <w:rPr>
          <w:rFonts w:ascii="Arial" w:hAnsi="Arial" w:cs="Arial"/>
          <w:sz w:val="20"/>
          <w:rtl/>
        </w:rPr>
        <w:t>REVIEW: 0.</w:t>
      </w:r>
    </w:p>
    <w:p>
      <w:pPr>
        <w:pStyle w:val="ListBullet"/>
        <w:jc w:val="right"/>
        <w:bidi w:val="1"/>
      </w:pPr>
      <w:r>
        <w:rPr>
          <w:rFonts w:ascii="Arial" w:hAnsi="Arial" w:cs="Arial"/>
          <w:sz w:val="20"/>
          <w:rtl/>
        </w:rPr>
        <w:t>SAFE server-side only: 2.</w:t>
      </w:r>
    </w:p>
    <w:p>
      <w:pPr>
        <w:pStyle w:val="ListBullet"/>
        <w:jc w:val="right"/>
        <w:bidi w:val="1"/>
      </w:pPr>
      <w:r>
        <w:rPr>
          <w:rFonts w:ascii="Arial" w:hAnsi="Arial" w:cs="Arial"/>
          <w:sz w:val="20"/>
          <w:rtl/>
        </w:rPr>
        <w:t>MVC Release Build: PASS, 0 Errors.</w:t>
      </w:r>
    </w:p>
    <w:p>
      <w:pPr>
        <w:pStyle w:val="ListBullet"/>
        <w:jc w:val="right"/>
        <w:bidi w:val="1"/>
      </w:pPr>
      <w:r>
        <w:rPr>
          <w:rFonts w:ascii="Arial" w:hAnsi="Arial" w:cs="Arial"/>
          <w:sz w:val="20"/>
          <w:rtl/>
        </w:rPr>
        <w:t>Existing legacy warnings: 324.</w:t>
      </w:r>
    </w:p>
    <w:p>
      <w:pPr>
        <w:pStyle w:val="ListBullet"/>
        <w:jc w:val="right"/>
        <w:bidi w:val="1"/>
      </w:pPr>
      <w:r>
        <w:rPr>
          <w:rFonts w:ascii="Arial" w:hAnsi="Arial" w:cs="Arial"/>
          <w:sz w:val="20"/>
          <w:rtl/>
        </w:rPr>
        <w:t>Focused application tests: PASS, 12/12.</w:t>
      </w:r>
    </w:p>
    <w:p>
      <w:pPr>
        <w:pStyle w:val="ListBullet"/>
        <w:jc w:val="right"/>
        <w:bidi w:val="1"/>
      </w:pPr>
      <w:r>
        <w:rPr>
          <w:rFonts w:ascii="Arial" w:hAnsi="Arial" w:cs="Arial"/>
          <w:sz w:val="20"/>
          <w:rtl/>
        </w:rPr>
        <w:t>Runtime verification of CRUD, Login, Export, Excel, Support, Vehicle, AJAX, and Network responses: PASS.</w:t>
      </w:r>
    </w:p>
    <w:p>
      <w:pPr>
        <w:pStyle w:val="ListBullet"/>
        <w:jc w:val="right"/>
        <w:bidi w:val="1"/>
      </w:pPr>
      <w:r>
        <w:rPr>
          <w:rFonts w:ascii="Arial" w:hAnsi="Arial" w:cs="Arial"/>
          <w:sz w:val="20"/>
          <w:rtl/>
        </w:rPr>
        <w:t>Final decision: Gap 06 CLOSED.</w:t>
      </w:r>
    </w:p>
    <w:p>
      <w:pPr>
        <w:pStyle w:val="Heading3"/>
        <w:jc w:val="right"/>
        <w:bidi w:val="1"/>
      </w:pPr>
      <w:r>
        <w:rPr>
          <w:rFonts w:ascii="Arial" w:hAnsi="Arial" w:cs="Arial"/>
          <w:b/>
          <w:color w:val="183B56"/>
          <w:sz w:val="24"/>
          <w:rtl/>
        </w:rPr>
        <w:t>Gap 07 — Housing.UploadExcelRowType schema mismatch</w:t>
      </w:r>
    </w:p>
    <w:p>
      <w:pPr>
        <w:pStyle w:val="ListBullet"/>
        <w:jc w:val="right"/>
        <w:bidi w:val="1"/>
      </w:pPr>
      <w:r>
        <w:rPr>
          <w:rFonts w:ascii="Arial" w:hAnsi="Arial" w:cs="Arial"/>
          <w:sz w:val="20"/>
          <w:rtl/>
        </w:rPr>
        <w:t>Status: CLOSED</w:t>
      </w:r>
    </w:p>
    <w:p>
      <w:pPr>
        <w:pStyle w:val="ListBullet"/>
        <w:jc w:val="right"/>
        <w:bidi w:val="1"/>
      </w:pPr>
      <w:r>
        <w:rPr>
          <w:rFonts w:ascii="Arial" w:hAnsi="Arial" w:cs="Arial"/>
          <w:sz w:val="20"/>
          <w:rtl/>
        </w:rPr>
        <w:t>Closed Date: 2026-08-24</w:t>
      </w:r>
    </w:p>
    <w:p>
      <w:pPr>
        <w:pStyle w:val="ListBullet"/>
        <w:jc w:val="right"/>
        <w:bidi w:val="1"/>
      </w:pPr>
      <w:r>
        <w:rPr>
          <w:rFonts w:ascii="Arial" w:hAnsi="Arial" w:cs="Arial"/>
          <w:sz w:val="20"/>
          <w:rtl/>
        </w:rPr>
        <w:t>The mismatch between Housing.UploadExcelRowType and Housing.UploadExcelImportSelected3Cols is limited to an unused legacy/orphan flow.</w:t>
      </w:r>
    </w:p>
    <w:p>
      <w:pPr>
        <w:pStyle w:val="ListBullet"/>
        <w:jc w:val="right"/>
        <w:bidi w:val="1"/>
      </w:pPr>
      <w:r>
        <w:rPr>
          <w:rFonts w:ascii="Arial" w:hAnsi="Arial" w:cs="Arial"/>
          <w:sz w:val="20"/>
          <w:rtl/>
        </w:rPr>
        <w:t>UploadExcelImportSelected3Cols has one project reference, in the legacy UploadExcelController.</w:t>
      </w:r>
    </w:p>
    <w:p>
      <w:pPr>
        <w:pStyle w:val="ListBullet"/>
        <w:jc w:val="right"/>
        <w:bidi w:val="1"/>
      </w:pPr>
      <w:r>
        <w:rPr>
          <w:rFonts w:ascii="Arial" w:hAnsi="Arial" w:cs="Arial"/>
          <w:sz w:val="20"/>
          <w:rtl/>
        </w:rPr>
        <w:t>No other active project references target Housing/UploadExcel.</w:t>
      </w:r>
    </w:p>
    <w:p>
      <w:pPr>
        <w:pStyle w:val="ListBullet"/>
        <w:jc w:val="right"/>
        <w:bidi w:val="1"/>
      </w:pPr>
      <w:r>
        <w:rPr>
          <w:rFonts w:ascii="Arial" w:hAnsi="Arial" w:cs="Arial"/>
          <w:sz w:val="20"/>
          <w:rtl/>
        </w:rPr>
        <w:t>No matching page exists in dbo.Menu or dbo.VGetFullPermissionDetails.</w:t>
      </w:r>
    </w:p>
    <w:p>
      <w:pPr>
        <w:pStyle w:val="ListBullet"/>
        <w:jc w:val="right"/>
        <w:bidi w:val="1"/>
      </w:pPr>
      <w:r>
        <w:rPr>
          <w:rFonts w:ascii="Arial" w:hAnsi="Arial" w:cs="Arial"/>
          <w:sz w:val="20"/>
          <w:rtl/>
        </w:rPr>
        <w:t>No SQL dependencies target Housing.UploadExcelImportSelected3Cols.</w:t>
      </w:r>
    </w:p>
    <w:p>
      <w:pPr>
        <w:pStyle w:val="ListBullet"/>
        <w:jc w:val="right"/>
        <w:bidi w:val="1"/>
      </w:pPr>
      <w:r>
        <w:rPr>
          <w:rFonts w:ascii="Arial" w:hAnsi="Arial" w:cs="Arial"/>
          <w:sz w:val="20"/>
          <w:rtl/>
        </w:rPr>
        <w:t>Housing.UploadExcelRowType is not used by another stored procedure.</w:t>
      </w:r>
    </w:p>
    <w:p>
      <w:pPr>
        <w:pStyle w:val="ListBullet"/>
        <w:jc w:val="right"/>
        <w:bidi w:val="1"/>
      </w:pPr>
      <w:r>
        <w:rPr>
          <w:rFonts w:ascii="Arial" w:hAnsi="Arial" w:cs="Arial"/>
          <w:sz w:val="20"/>
          <w:rtl/>
        </w:rPr>
        <w:t>No current execution appeared in dmexecprocedurestats during verification.</w:t>
      </w:r>
    </w:p>
    <w:p>
      <w:pPr>
        <w:pStyle w:val="ListBullet"/>
        <w:jc w:val="right"/>
        <w:bidi w:val="1"/>
      </w:pPr>
      <w:r>
        <w:rPr>
          <w:rFonts w:ascii="Arial" w:hAnsi="Arial" w:cs="Arial"/>
          <w:sz w:val="20"/>
          <w:rtl/>
        </w:rPr>
        <w:t>The legacy direct route /UploadExcel was disabled by marking UploadExcelController with [NonController].</w:t>
      </w:r>
    </w:p>
    <w:p>
      <w:pPr>
        <w:pStyle w:val="ListBullet"/>
        <w:jc w:val="right"/>
        <w:bidi w:val="1"/>
      </w:pPr>
      <w:r>
        <w:rPr>
          <w:rFonts w:ascii="Arial" w:hAnsi="Arial" w:cs="Arial"/>
          <w:sz w:val="20"/>
          <w:rtl/>
        </w:rPr>
        <w:t>Runtime verification confirmed /UploadExcel is no longer accessible.</w:t>
      </w:r>
    </w:p>
    <w:p>
      <w:pPr>
        <w:pStyle w:val="ListBullet"/>
        <w:jc w:val="right"/>
        <w:bidi w:val="1"/>
      </w:pPr>
      <w:r>
        <w:rPr>
          <w:rFonts w:ascii="Arial" w:hAnsi="Arial" w:cs="Arial"/>
          <w:sz w:val="20"/>
          <w:rtl/>
        </w:rPr>
        <w:t>The active /IncomeSystem/ImportExcelForBuildingPayment flow remained operational.</w:t>
      </w:r>
    </w:p>
    <w:p>
      <w:pPr>
        <w:pStyle w:val="ListBullet"/>
        <w:jc w:val="right"/>
        <w:bidi w:val="1"/>
      </w:pPr>
      <w:r>
        <w:rPr>
          <w:rFonts w:ascii="Arial" w:hAnsi="Arial" w:cs="Arial"/>
          <w:sz w:val="20"/>
          <w:rtl/>
        </w:rPr>
        <w:t>The active import flow had previously completed a runtime import of 1,591 rows with the correct column selection.</w:t>
      </w:r>
    </w:p>
    <w:p>
      <w:pPr>
        <w:pStyle w:val="ListBullet"/>
        <w:jc w:val="right"/>
        <w:bidi w:val="1"/>
      </w:pPr>
      <w:r>
        <w:rPr>
          <w:rFonts w:ascii="Arial" w:hAnsi="Arial" w:cs="Arial"/>
          <w:sz w:val="20"/>
          <w:rtl/>
        </w:rPr>
        <w:t>No SQL schema, stored procedure, or user-defined type change was required.</w:t>
      </w:r>
    </w:p>
    <w:p>
      <w:pPr>
        <w:pStyle w:val="ListBullet"/>
        <w:jc w:val="right"/>
        <w:bidi w:val="1"/>
      </w:pPr>
      <w:r>
        <w:rPr>
          <w:rFonts w:ascii="Arial" w:hAnsi="Arial" w:cs="Arial"/>
          <w:sz w:val="20"/>
          <w:rtl/>
        </w:rPr>
        <w:t>Legacy SQL object cleanup is deferred as independent dead-code/legacy cleanup.</w:t>
      </w:r>
    </w:p>
    <w:p>
      <w:pPr>
        <w:pStyle w:val="ListBullet"/>
        <w:jc w:val="right"/>
        <w:bidi w:val="1"/>
      </w:pPr>
      <w:r>
        <w:rPr>
          <w:rFonts w:ascii="Arial" w:hAnsi="Arial" w:cs="Arial"/>
          <w:sz w:val="20"/>
          <w:rtl/>
        </w:rPr>
        <w:t>Final decision: Gap 07 CLOSED.</w:t>
      </w:r>
    </w:p>
    <w:p>
      <w:pPr>
        <w:pStyle w:val="Heading3"/>
        <w:jc w:val="right"/>
        <w:bidi w:val="1"/>
      </w:pPr>
      <w:r>
        <w:rPr>
          <w:rFonts w:ascii="Arial" w:hAnsi="Arial" w:cs="Arial"/>
          <w:b/>
          <w:color w:val="183B56"/>
          <w:sz w:val="24"/>
          <w:rtl/>
        </w:rPr>
        <w:t>Gap 08 — DeductListReport live routing not proven</w:t>
      </w:r>
    </w:p>
    <w:p>
      <w:pPr>
        <w:pStyle w:val="ListBullet"/>
        <w:jc w:val="right"/>
        <w:bidi w:val="1"/>
      </w:pPr>
      <w:r>
        <w:rPr>
          <w:rFonts w:ascii="Arial" w:hAnsi="Arial" w:cs="Arial"/>
          <w:sz w:val="20"/>
          <w:rtl/>
        </w:rPr>
        <w:t>Status: CLOSED</w:t>
      </w:r>
    </w:p>
    <w:p>
      <w:pPr>
        <w:pStyle w:val="ListBullet"/>
        <w:jc w:val="right"/>
        <w:bidi w:val="1"/>
      </w:pPr>
      <w:r>
        <w:rPr>
          <w:rFonts w:ascii="Arial" w:hAnsi="Arial" w:cs="Arial"/>
          <w:sz w:val="20"/>
          <w:rtl/>
        </w:rPr>
        <w:t>Closed Date: 2026-08-24</w:t>
      </w:r>
    </w:p>
    <w:p>
      <w:pPr>
        <w:pStyle w:val="ListBullet"/>
        <w:jc w:val="right"/>
        <w:bidi w:val="1"/>
      </w:pPr>
      <w:r>
        <w:rPr>
          <w:rFonts w:ascii="Arial" w:hAnsi="Arial" w:cs="Arial"/>
          <w:sz w:val="20"/>
          <w:rtl/>
        </w:rPr>
        <w:t>The /IncomeSystem/DeductListReport route exists and its routing has been proven operational.</w:t>
      </w:r>
    </w:p>
    <w:p>
      <w:pPr>
        <w:pStyle w:val="ListBullet"/>
        <w:jc w:val="right"/>
        <w:bidi w:val="1"/>
      </w:pPr>
      <w:r>
        <w:rPr>
          <w:rFonts w:ascii="Arial" w:hAnsi="Arial" w:cs="Arial"/>
          <w:sz w:val="20"/>
          <w:rtl/>
        </w:rPr>
        <w:t>The page itself is an incomplete feature and has not entered active production use.</w:t>
      </w:r>
    </w:p>
    <w:p>
      <w:pPr>
        <w:pStyle w:val="ListBullet"/>
        <w:jc w:val="right"/>
        <w:bidi w:val="1"/>
      </w:pPr>
      <w:r>
        <w:rPr>
          <w:rFonts w:ascii="Arial" w:hAnsi="Arial" w:cs="Arial"/>
          <w:sz w:val="20"/>
          <w:rtl/>
        </w:rPr>
        <w:t>Completion remains separate future feature work and is not an open security gap.</w:t>
      </w:r>
    </w:p>
    <w:p>
      <w:pPr>
        <w:pStyle w:val="ListBullet"/>
        <w:jc w:val="right"/>
        <w:bidi w:val="1"/>
      </w:pPr>
      <w:r>
        <w:rPr>
          <w:rFonts w:ascii="Arial" w:hAnsi="Arial" w:cs="Arial"/>
          <w:sz w:val="20"/>
          <w:rtl/>
        </w:rPr>
        <w:t>No change was made to the feature as part of the current security-gap work.</w:t>
      </w:r>
    </w:p>
    <w:p>
      <w:pPr>
        <w:pStyle w:val="ListBullet"/>
        <w:jc w:val="right"/>
        <w:bidi w:val="1"/>
      </w:pPr>
      <w:r>
        <w:rPr>
          <w:rFonts w:ascii="Arial" w:hAnsi="Arial" w:cs="Arial"/>
          <w:sz w:val="20"/>
          <w:rtl/>
        </w:rPr>
        <w:t>Final decision: Gap 08 CLOSED.</w:t>
      </w:r>
    </w:p>
    <w:p>
      <w:pPr>
        <w:pStyle w:val="Heading3"/>
        <w:jc w:val="right"/>
        <w:bidi w:val="1"/>
      </w:pPr>
      <w:r>
        <w:rPr>
          <w:rFonts w:ascii="Arial" w:hAnsi="Arial" w:cs="Arial"/>
          <w:b/>
          <w:color w:val="183B56"/>
          <w:sz w:val="24"/>
          <w:rtl/>
        </w:rPr>
        <w:t>Gap 09 — Stored Procedures drift between SQL project and live DATACORE</w:t>
      </w:r>
    </w:p>
    <w:p>
      <w:pPr>
        <w:pStyle w:val="ListBullet"/>
        <w:jc w:val="right"/>
        <w:bidi w:val="1"/>
      </w:pPr>
      <w:r>
        <w:rPr>
          <w:rFonts w:ascii="Arial" w:hAnsi="Arial" w:cs="Arial"/>
          <w:sz w:val="20"/>
          <w:rtl/>
        </w:rPr>
        <w:t>Status: CLOSED</w:t>
      </w:r>
    </w:p>
    <w:p>
      <w:pPr>
        <w:pStyle w:val="ListBullet"/>
        <w:jc w:val="right"/>
        <w:bidi w:val="1"/>
      </w:pPr>
      <w:r>
        <w:rPr>
          <w:rFonts w:ascii="Arial" w:hAnsi="Arial" w:cs="Arial"/>
          <w:sz w:val="20"/>
          <w:rtl/>
        </w:rPr>
        <w:t>Closed Date: 2026-08-24</w:t>
      </w:r>
    </w:p>
    <w:p>
      <w:pPr>
        <w:pStyle w:val="ListBullet"/>
        <w:jc w:val="right"/>
        <w:bidi w:val="1"/>
      </w:pPr>
      <w:r>
        <w:rPr>
          <w:rFonts w:ascii="Arial" w:hAnsi="Arial" w:cs="Arial"/>
          <w:sz w:val="20"/>
          <w:rtl/>
        </w:rPr>
        <w:t>Live DATACORE is the source of truth for the database schema.</w:t>
      </w:r>
    </w:p>
    <w:p>
      <w:pPr>
        <w:pStyle w:val="ListBullet"/>
        <w:jc w:val="right"/>
        <w:bidi w:val="1"/>
      </w:pPr>
      <w:r>
        <w:rPr>
          <w:rFonts w:ascii="Arial" w:hAnsi="Arial" w:cs="Arial"/>
          <w:sz w:val="20"/>
          <w:rtl/>
        </w:rPr>
        <w:t>Git commit 75beb428808b85ea0b81613a9da5f94a0e6c7e87 dated 2026-08-22 synchronized live definitions into SmartFoundation.Database.</w:t>
      </w:r>
    </w:p>
    <w:p>
      <w:pPr>
        <w:pStyle w:val="ListBullet"/>
        <w:jc w:val="right"/>
        <w:bidi w:val="1"/>
      </w:pPr>
      <w:r>
        <w:rPr>
          <w:rFonts w:ascii="Arial" w:hAnsi="Arial" w:cs="Arial"/>
          <w:sz w:val="20"/>
          <w:rtl/>
        </w:rPr>
        <w:t>Stored procedures, tables, views, functions, Maintenance, MoveData, Security objects, and the SQL project file were synchronized or cleaned.</w:t>
      </w:r>
    </w:p>
    <w:p>
      <w:pPr>
        <w:pStyle w:val="ListBullet"/>
        <w:jc w:val="right"/>
        <w:bidi w:val="1"/>
      </w:pPr>
      <w:r>
        <w:rPr>
          <w:rFonts w:ascii="Arial" w:hAnsi="Arial" w:cs="Arial"/>
          <w:sz w:val="20"/>
          <w:rtl/>
        </w:rPr>
        <w:t>Housing.ImportExcelForBuildingPaymentSP was added from its live definition.</w:t>
      </w:r>
    </w:p>
    <w:p>
      <w:pPr>
        <w:pStyle w:val="ListBullet"/>
        <w:jc w:val="right"/>
        <w:bidi w:val="1"/>
      </w:pPr>
      <w:r>
        <w:rPr>
          <w:rFonts w:ascii="Arial" w:hAnsi="Arial" w:cs="Arial"/>
          <w:sz w:val="20"/>
          <w:rtl/>
        </w:rPr>
        <w:t>Obsolete views, stale WH references, environment-specific SAMIDEV security entries, a duplicate Housing.GenerateExitRentBills definition, and stale project references were cleaned.</w:t>
      </w:r>
    </w:p>
    <w:p>
      <w:pPr>
        <w:pStyle w:val="ListBullet"/>
        <w:jc w:val="right"/>
        <w:bidi w:val="1"/>
      </w:pPr>
      <w:r>
        <w:rPr>
          <w:rFonts w:ascii="Arial" w:hAnsi="Arial" w:cs="Arial"/>
          <w:sz w:val="20"/>
          <w:rtl/>
        </w:rPr>
        <w:t>SSDT-inappropriate leading statements were removed without changing business logic.</w:t>
      </w:r>
    </w:p>
    <w:p>
      <w:pPr>
        <w:pStyle w:val="ListBullet"/>
        <w:jc w:val="right"/>
        <w:bidi w:val="1"/>
      </w:pPr>
      <w:r>
        <w:rPr>
          <w:rFonts w:ascii="Arial" w:hAnsi="Arial" w:cs="Arial"/>
          <w:sz w:val="20"/>
          <w:rtl/>
        </w:rPr>
        <w:t>Final SmartFoundation.Database Rebuild: PASS, 0 Errors.</w:t>
      </w:r>
    </w:p>
    <w:p>
      <w:pPr>
        <w:pStyle w:val="ListBullet"/>
        <w:jc w:val="right"/>
        <w:bidi w:val="1"/>
      </w:pPr>
      <w:r>
        <w:rPr>
          <w:rFonts w:ascii="Arial" w:hAnsi="Arial" w:cs="Arial"/>
          <w:sz w:val="20"/>
          <w:rtl/>
        </w:rPr>
        <w:t>Final decision: Gap 09 CLOSED.</w:t>
      </w:r>
    </w:p>
    <w:p>
      <w:pPr>
        <w:pStyle w:val="Heading3"/>
        <w:jc w:val="right"/>
        <w:bidi w:val="1"/>
      </w:pPr>
      <w:r>
        <w:rPr>
          <w:rFonts w:ascii="Arial" w:hAnsi="Arial" w:cs="Arial"/>
          <w:b/>
          <w:color w:val="183B56"/>
          <w:sz w:val="24"/>
          <w:rtl/>
        </w:rPr>
        <w:t>Gap 10 — Live triggers missing from SQL snapshot</w:t>
      </w:r>
    </w:p>
    <w:p>
      <w:pPr>
        <w:pStyle w:val="ListBullet"/>
        <w:jc w:val="right"/>
        <w:bidi w:val="1"/>
      </w:pPr>
      <w:r>
        <w:rPr>
          <w:rFonts w:ascii="Arial" w:hAnsi="Arial" w:cs="Arial"/>
          <w:sz w:val="20"/>
          <w:rtl/>
        </w:rPr>
        <w:t>Status: CLOSED</w:t>
      </w:r>
    </w:p>
    <w:p>
      <w:pPr>
        <w:pStyle w:val="ListBullet"/>
        <w:jc w:val="right"/>
        <w:bidi w:val="1"/>
      </w:pPr>
      <w:r>
        <w:rPr>
          <w:rFonts w:ascii="Arial" w:hAnsi="Arial" w:cs="Arial"/>
          <w:sz w:val="20"/>
          <w:rtl/>
        </w:rPr>
        <w:t>Closed Date: 2026-08-24</w:t>
      </w:r>
    </w:p>
    <w:p>
      <w:pPr>
        <w:pStyle w:val="ListBullet"/>
        <w:jc w:val="right"/>
        <w:bidi w:val="1"/>
      </w:pPr>
      <w:r>
        <w:rPr>
          <w:rFonts w:ascii="Arial" w:hAnsi="Arial" w:cs="Arial"/>
          <w:sz w:val="20"/>
          <w:rtl/>
        </w:rPr>
        <w:t>Live DATACORE contains two active triggers that were missing from SmartFoundation.Database.</w:t>
      </w:r>
    </w:p>
    <w:p>
      <w:pPr>
        <w:pStyle w:val="ListBullet"/>
        <w:jc w:val="right"/>
        <w:bidi w:val="1"/>
      </w:pPr>
      <w:r>
        <w:rPr>
          <w:rFonts w:ascii="Arial" w:hAnsi="Arial" w:cs="Arial"/>
          <w:sz w:val="20"/>
          <w:rtl/>
        </w:rPr>
        <w:t>Housing.TRBuildingPaymentSetLinkStatus:</w:t>
      </w:r>
    </w:p>
    <w:p>
      <w:pPr>
        <w:pStyle w:val="ListBullet"/>
        <w:jc w:val="right"/>
        <w:bidi w:val="1"/>
      </w:pPr>
      <w:r>
        <w:rPr>
          <w:rFonts w:ascii="Arial" w:hAnsi="Arial" w:cs="Arial"/>
          <w:sz w:val="20"/>
          <w:rtl/>
        </w:rPr>
        <w:t>Parent: Housing.BuildingPayment</w:t>
      </w:r>
    </w:p>
    <w:p>
      <w:pPr>
        <w:pStyle w:val="ListBullet"/>
        <w:jc w:val="right"/>
        <w:bidi w:val="1"/>
      </w:pPr>
      <w:r>
        <w:rPr>
          <w:rFonts w:ascii="Arial" w:hAnsi="Arial" w:cs="Arial"/>
          <w:sz w:val="20"/>
          <w:rtl/>
        </w:rPr>
        <w:t>Events: AFTER INSERT, UPDATE</w:t>
      </w:r>
    </w:p>
    <w:p>
      <w:pPr>
        <w:pStyle w:val="ListBullet"/>
        <w:jc w:val="right"/>
        <w:bidi w:val="1"/>
      </w:pPr>
      <w:r>
        <w:rPr>
          <w:rFonts w:ascii="Arial" w:hAnsi="Arial" w:cs="Arial"/>
          <w:sz w:val="20"/>
          <w:rtl/>
        </w:rPr>
        <w:t>Housing.trgBuildingActionAudit:</w:t>
      </w:r>
    </w:p>
    <w:p>
      <w:pPr>
        <w:pStyle w:val="ListBullet"/>
        <w:jc w:val="right"/>
        <w:bidi w:val="1"/>
      </w:pPr>
      <w:r>
        <w:rPr>
          <w:rFonts w:ascii="Arial" w:hAnsi="Arial" w:cs="Arial"/>
          <w:sz w:val="20"/>
          <w:rtl/>
        </w:rPr>
        <w:t>Parent: Housing.BuildingAction</w:t>
      </w:r>
    </w:p>
    <w:p>
      <w:pPr>
        <w:pStyle w:val="ListBullet"/>
        <w:jc w:val="right"/>
        <w:bidi w:val="1"/>
      </w:pPr>
      <w:r>
        <w:rPr>
          <w:rFonts w:ascii="Arial" w:hAnsi="Arial" w:cs="Arial"/>
          <w:sz w:val="20"/>
          <w:rtl/>
        </w:rPr>
        <w:t>Events: AFTER INSERT, UPDATE, DELETE</w:t>
      </w:r>
    </w:p>
    <w:p>
      <w:pPr>
        <w:pStyle w:val="ListBullet"/>
        <w:jc w:val="right"/>
        <w:bidi w:val="1"/>
      </w:pPr>
      <w:r>
        <w:rPr>
          <w:rFonts w:ascii="Arial" w:hAnsi="Arial" w:cs="Arial"/>
          <w:sz w:val="20"/>
          <w:rtl/>
        </w:rPr>
        <w:t>Both trigger definitions were added to the SQL snapshot with live DATACORE retained as the source of truth.</w:t>
      </w:r>
    </w:p>
    <w:p>
      <w:pPr>
        <w:pStyle w:val="ListBullet"/>
        <w:jc w:val="right"/>
        <w:bidi w:val="1"/>
      </w:pPr>
      <w:r>
        <w:rPr>
          <w:rFonts w:ascii="Arial" w:hAnsi="Arial" w:cs="Arial"/>
          <w:sz w:val="20"/>
          <w:rtl/>
        </w:rPr>
        <w:t>Final decision: Gap 10 CLOSED.</w:t>
      </w:r>
    </w:p>
    <w:p>
      <w:pPr>
        <w:pStyle w:val="Heading3"/>
        <w:jc w:val="right"/>
        <w:bidi w:val="1"/>
      </w:pPr>
      <w:r>
        <w:rPr>
          <w:rFonts w:ascii="Arial" w:hAnsi="Arial" w:cs="Arial"/>
          <w:b/>
          <w:color w:val="183B56"/>
          <w:sz w:val="24"/>
          <w:rtl/>
        </w:rPr>
        <w:t>Gap 11 — In-Memory Session risks</w:t>
      </w:r>
    </w:p>
    <w:p>
      <w:pPr>
        <w:pStyle w:val="ListBullet"/>
        <w:jc w:val="right"/>
        <w:bidi w:val="1"/>
      </w:pPr>
      <w:r>
        <w:rPr>
          <w:rFonts w:ascii="Arial" w:hAnsi="Arial" w:cs="Arial"/>
          <w:sz w:val="20"/>
          <w:rtl/>
        </w:rPr>
        <w:t>Status: CLOSED</w:t>
      </w:r>
    </w:p>
    <w:p>
      <w:pPr>
        <w:pStyle w:val="ListBullet"/>
        <w:jc w:val="right"/>
        <w:bidi w:val="1"/>
      </w:pPr>
      <w:r>
        <w:rPr>
          <w:rFonts w:ascii="Arial" w:hAnsi="Arial" w:cs="Arial"/>
          <w:sz w:val="20"/>
          <w:rtl/>
        </w:rPr>
        <w:t>Closed Date: 2026-08-24</w:t>
      </w:r>
    </w:p>
    <w:p>
      <w:pPr>
        <w:pStyle w:val="ListBullet"/>
        <w:jc w:val="right"/>
        <w:bidi w:val="1"/>
      </w:pPr>
      <w:r>
        <w:rPr>
          <w:rFonts w:ascii="Arial" w:hAnsi="Arial" w:cs="Arial"/>
          <w:sz w:val="20"/>
          <w:rtl/>
        </w:rPr>
        <w:t>The current deployment uses one application server; the database may be on a separate server without changing the Session model.</w:t>
      </w:r>
    </w:p>
    <w:p>
      <w:pPr>
        <w:pStyle w:val="ListBullet"/>
        <w:jc w:val="right"/>
        <w:bidi w:val="1"/>
      </w:pPr>
      <w:r>
        <w:rPr>
          <w:rFonts w:ascii="Arial" w:hAnsi="Arial" w:cs="Arial"/>
          <w:sz w:val="20"/>
          <w:rtl/>
        </w:rPr>
        <w:t>Hosting and infrastructure are managed externally and are outside the application's current responsibility boundary.</w:t>
      </w:r>
    </w:p>
    <w:p>
      <w:pPr>
        <w:pStyle w:val="ListBullet"/>
        <w:jc w:val="right"/>
        <w:bidi w:val="1"/>
      </w:pPr>
      <w:r>
        <w:rPr>
          <w:rFonts w:ascii="Arial" w:hAnsi="Arial" w:cs="Arial"/>
          <w:sz w:val="20"/>
          <w:rtl/>
        </w:rPr>
        <w:t>The application uses AddDistributedMemoryCache() and AddSession() with process-local Session storage.</w:t>
      </w:r>
    </w:p>
    <w:p>
      <w:pPr>
        <w:pStyle w:val="ListBullet"/>
        <w:jc w:val="right"/>
        <w:bidi w:val="1"/>
      </w:pPr>
      <w:r>
        <w:rPr>
          <w:rFonts w:ascii="Arial" w:hAnsi="Arial" w:cs="Arial"/>
          <w:sz w:val="20"/>
          <w:rtl/>
        </w:rPr>
        <w:t>Session idle timeout: 10 minutes.</w:t>
      </w:r>
    </w:p>
    <w:p>
      <w:pPr>
        <w:pStyle w:val="ListBullet"/>
        <w:jc w:val="right"/>
        <w:bidi w:val="1"/>
      </w:pPr>
      <w:r>
        <w:rPr>
          <w:rFonts w:ascii="Arial" w:hAnsi="Arial" w:cs="Arial"/>
          <w:sz w:val="20"/>
          <w:rtl/>
        </w:rPr>
        <w:t>Session cookie: HttpOnly = true, IsEssential = true, SecurePolicy = Always.</w:t>
      </w:r>
    </w:p>
    <w:p>
      <w:pPr>
        <w:pStyle w:val="ListBullet"/>
        <w:jc w:val="right"/>
        <w:bidi w:val="1"/>
      </w:pPr>
      <w:r>
        <w:rPr>
          <w:rFonts w:ascii="Arial" w:hAnsi="Arial" w:cs="Arial"/>
          <w:sz w:val="20"/>
          <w:rtl/>
        </w:rPr>
        <w:t>Authentication cookie duration: 10 minutes with sliding expiration.</w:t>
      </w:r>
    </w:p>
    <w:p>
      <w:pPr>
        <w:pStyle w:val="ListBullet"/>
        <w:jc w:val="right"/>
        <w:bidi w:val="1"/>
      </w:pPr>
      <w:r>
        <w:rPr>
          <w:rFonts w:ascii="Arial" w:hAnsi="Arial" w:cs="Arial"/>
          <w:sz w:val="20"/>
          <w:rtl/>
        </w:rPr>
        <w:t>Middleware order: Routing, Session, Authentication, Authorization, then SessionGuardMiddleware.</w:t>
      </w:r>
    </w:p>
    <w:p>
      <w:pPr>
        <w:pStyle w:val="ListBullet"/>
        <w:jc w:val="right"/>
        <w:bidi w:val="1"/>
      </w:pPr>
      <w:r>
        <w:rPr>
          <w:rFonts w:ascii="Arial" w:hAnsi="Arial" w:cs="Arial"/>
          <w:sz w:val="20"/>
          <w:rtl/>
        </w:rPr>
        <w:t>Runtime restart verification:</w:t>
      </w:r>
    </w:p>
    <w:p>
      <w:pPr>
        <w:pStyle w:val="ListBullet"/>
        <w:jc w:val="right"/>
        <w:bidi w:val="1"/>
      </w:pPr>
      <w:r>
        <w:rPr>
          <w:rFonts w:ascii="Arial" w:hAnsi="Arial" w:cs="Arial"/>
          <w:sz w:val="20"/>
          <w:rtl/>
        </w:rPr>
        <w:t>Login succeeded and /Housing/BuildingType was accessible.</w:t>
      </w:r>
    </w:p>
    <w:p>
      <w:pPr>
        <w:pStyle w:val="ListBullet"/>
        <w:jc w:val="right"/>
        <w:bidi w:val="1"/>
      </w:pPr>
      <w:r>
        <w:rPr>
          <w:rFonts w:ascii="Arial" w:hAnsi="Arial" w:cs="Arial"/>
          <w:sz w:val="20"/>
          <w:rtl/>
        </w:rPr>
        <w:t>After stopping and restarting the application, refreshing the page redirected to /Login?ReturnUrl=%2FHousing%2FBuildingType.</w:t>
      </w:r>
    </w:p>
    <w:p>
      <w:pPr>
        <w:pStyle w:val="ListBullet"/>
        <w:jc w:val="right"/>
        <w:bidi w:val="1"/>
      </w:pPr>
      <w:r>
        <w:rPr>
          <w:rFonts w:ascii="Arial" w:hAnsi="Arial" w:cs="Arial"/>
          <w:sz w:val="20"/>
          <w:rtl/>
        </w:rPr>
        <w:t>The old Session was lost as expected.</w:t>
      </w:r>
    </w:p>
    <w:p>
      <w:pPr>
        <w:pStyle w:val="ListBullet"/>
        <w:jc w:val="right"/>
        <w:bidi w:val="1"/>
      </w:pPr>
      <w:r>
        <w:rPr>
          <w:rFonts w:ascii="Arial" w:hAnsi="Arial" w:cs="Arial"/>
          <w:sz w:val="20"/>
          <w:rtl/>
        </w:rPr>
        <w:t>Authentication Cookie alone did not preserve access.</w:t>
      </w:r>
    </w:p>
    <w:p>
      <w:pPr>
        <w:pStyle w:val="ListBullet"/>
        <w:jc w:val="right"/>
        <w:bidi w:val="1"/>
      </w:pPr>
      <w:r>
        <w:rPr>
          <w:rFonts w:ascii="Arial" w:hAnsi="Arial" w:cs="Arial"/>
          <w:sz w:val="20"/>
          <w:rtl/>
        </w:rPr>
        <w:t>SessionGuardMiddleware failed closed without HTTP 500.</w:t>
      </w:r>
    </w:p>
    <w:p>
      <w:pPr>
        <w:pStyle w:val="ListBullet"/>
        <w:jc w:val="right"/>
        <w:bidi w:val="1"/>
      </w:pPr>
      <w:r>
        <w:rPr>
          <w:rFonts w:ascii="Arial" w:hAnsi="Arial" w:cs="Arial"/>
          <w:sz w:val="20"/>
          <w:rtl/>
        </w:rPr>
        <w:t>In-memory Session is accepted for the current single-server environment.</w:t>
      </w:r>
    </w:p>
    <w:p>
      <w:pPr>
        <w:pStyle w:val="ListBullet"/>
        <w:jc w:val="right"/>
        <w:bidi w:val="1"/>
      </w:pPr>
      <w:r>
        <w:rPr>
          <w:rFonts w:ascii="Arial" w:hAnsi="Arial" w:cs="Arial"/>
          <w:sz w:val="20"/>
          <w:rtl/>
        </w:rPr>
        <w:t>Reassess if multiple application servers/instances, a load balancer without Session affinity, or persistence across application restarts becomes required.</w:t>
      </w:r>
    </w:p>
    <w:p>
      <w:pPr>
        <w:pStyle w:val="ListBullet"/>
        <w:jc w:val="right"/>
        <w:bidi w:val="1"/>
      </w:pPr>
      <w:r>
        <w:rPr>
          <w:rFonts w:ascii="Arial" w:hAnsi="Arial" w:cs="Arial"/>
          <w:sz w:val="20"/>
          <w:rtl/>
        </w:rPr>
        <w:t>Final decision: Gap 11 CLOSED.</w:t>
      </w:r>
    </w:p>
    <w:p>
      <w:pPr>
        <w:pStyle w:val="Heading3"/>
        <w:jc w:val="right"/>
        <w:bidi w:val="1"/>
      </w:pPr>
      <w:r>
        <w:rPr>
          <w:rFonts w:ascii="Arial" w:hAnsi="Arial" w:cs="Arial"/>
          <w:b/>
          <w:color w:val="183B56"/>
          <w:sz w:val="24"/>
          <w:rtl/>
        </w:rPr>
        <w:t>Gap 12 — Weak Content Security Policy</w:t>
      </w:r>
    </w:p>
    <w:p>
      <w:pPr>
        <w:pStyle w:val="ListBullet"/>
        <w:jc w:val="right"/>
        <w:bidi w:val="1"/>
      </w:pPr>
      <w:r>
        <w:rPr>
          <w:rFonts w:ascii="Arial" w:hAnsi="Arial" w:cs="Arial"/>
          <w:sz w:val="20"/>
          <w:rtl/>
        </w:rPr>
        <w:t>Status: CLOSED</w:t>
      </w:r>
    </w:p>
    <w:p>
      <w:pPr>
        <w:pStyle w:val="ListBullet"/>
        <w:jc w:val="right"/>
        <w:bidi w:val="1"/>
      </w:pPr>
      <w:r>
        <w:rPr>
          <w:rFonts w:ascii="Arial" w:hAnsi="Arial" w:cs="Arial"/>
          <w:sz w:val="20"/>
          <w:rtl/>
        </w:rPr>
        <w:t>Closed Date: 2026-08-24</w:t>
      </w:r>
    </w:p>
    <w:p>
      <w:pPr>
        <w:pStyle w:val="ListBullet"/>
        <w:jc w:val="right"/>
        <w:bidi w:val="1"/>
      </w:pPr>
      <w:r>
        <w:rPr>
          <w:rFonts w:ascii="Arial" w:hAnsi="Arial" w:cs="Arial"/>
          <w:sz w:val="20"/>
          <w:rtl/>
        </w:rPr>
        <w:t>Content Security Policy is present and active on protected application responses.</w:t>
      </w:r>
    </w:p>
    <w:p>
      <w:pPr>
        <w:pStyle w:val="ListBullet"/>
        <w:jc w:val="right"/>
        <w:bidi w:val="1"/>
      </w:pPr>
      <w:r>
        <w:rPr>
          <w:rFonts w:ascii="Arial" w:hAnsi="Arial" w:cs="Arial"/>
          <w:sz w:val="20"/>
          <w:rtl/>
        </w:rPr>
        <w:t>Runtime response verification on /Housing/BuildingType confirmed the configured CSP header.</w:t>
      </w:r>
    </w:p>
    <w:p>
      <w:pPr>
        <w:pStyle w:val="ListBullet"/>
        <w:jc w:val="right"/>
        <w:bidi w:val="1"/>
      </w:pPr>
      <w:r>
        <w:rPr>
          <w:rFonts w:ascii="Arial" w:hAnsi="Arial" w:cs="Arial"/>
          <w:sz w:val="20"/>
          <w:rtl/>
        </w:rPr>
        <w:t>OWASP ZAP 2.17.0 baseline scan:</w:t>
      </w:r>
    </w:p>
    <w:p>
      <w:pPr>
        <w:pStyle w:val="ListBullet"/>
        <w:jc w:val="right"/>
        <w:bidi w:val="1"/>
      </w:pPr>
      <w:r>
        <w:rPr>
          <w:rFonts w:ascii="Arial" w:hAnsi="Arial" w:cs="Arial"/>
          <w:sz w:val="20"/>
          <w:rtl/>
        </w:rPr>
        <w:t>High: 0</w:t>
      </w:r>
    </w:p>
    <w:p>
      <w:pPr>
        <w:pStyle w:val="ListBullet"/>
        <w:jc w:val="right"/>
        <w:bidi w:val="1"/>
      </w:pPr>
      <w:r>
        <w:rPr>
          <w:rFonts w:ascii="Arial" w:hAnsi="Arial" w:cs="Arial"/>
          <w:sz w:val="20"/>
          <w:rtl/>
        </w:rPr>
        <w:t>Medium: 0</w:t>
      </w:r>
    </w:p>
    <w:p>
      <w:pPr>
        <w:pStyle w:val="ListBullet"/>
        <w:jc w:val="right"/>
        <w:bidi w:val="1"/>
      </w:pPr>
      <w:r>
        <w:rPr>
          <w:rFonts w:ascii="Arial" w:hAnsi="Arial" w:cs="Arial"/>
          <w:sz w:val="20"/>
          <w:rtl/>
        </w:rPr>
        <w:t>Low: 0</w:t>
      </w:r>
    </w:p>
    <w:p>
      <w:pPr>
        <w:pStyle w:val="ListBullet"/>
        <w:jc w:val="right"/>
        <w:bidi w:val="1"/>
      </w:pPr>
      <w:r>
        <w:rPr>
          <w:rFonts w:ascii="Arial" w:hAnsi="Arial" w:cs="Arial"/>
          <w:sz w:val="20"/>
          <w:rtl/>
        </w:rPr>
        <w:t>Informational: 5</w:t>
      </w:r>
    </w:p>
    <w:p>
      <w:pPr>
        <w:pStyle w:val="ListBullet"/>
        <w:jc w:val="right"/>
        <w:bidi w:val="1"/>
      </w:pPr>
      <w:r>
        <w:rPr>
          <w:rFonts w:ascii="Arial" w:hAnsi="Arial" w:cs="Arial"/>
          <w:sz w:val="20"/>
          <w:rtl/>
        </w:rPr>
        <w:t>False Positives: 0</w:t>
      </w:r>
    </w:p>
    <w:p>
      <w:pPr>
        <w:pStyle w:val="ListBullet"/>
        <w:jc w:val="right"/>
        <w:bidi w:val="1"/>
      </w:pPr>
      <w:r>
        <w:rPr>
          <w:rFonts w:ascii="Arial" w:hAnsi="Arial" w:cs="Arial"/>
          <w:sz w:val="20"/>
          <w:rtl/>
        </w:rPr>
        <w:t>ZAP reported no alert for CSP, unsafe-inline, or unsafe-eval.</w:t>
      </w:r>
    </w:p>
    <w:p>
      <w:pPr>
        <w:pStyle w:val="ListBullet"/>
        <w:jc w:val="right"/>
        <w:bidi w:val="1"/>
      </w:pPr>
      <w:r>
        <w:rPr>
          <w:rFonts w:ascii="Arial" w:hAnsi="Arial" w:cs="Arial"/>
          <w:sz w:val="20"/>
          <w:rtl/>
        </w:rPr>
        <w:t>Removing 'unsafe-eval' from script-src was tested at runtime and caused multiple JavaScript failures.</w:t>
      </w:r>
    </w:p>
    <w:p>
      <w:pPr>
        <w:pStyle w:val="ListBullet"/>
        <w:jc w:val="right"/>
        <w:bidi w:val="1"/>
      </w:pPr>
      <w:r>
        <w:rPr>
          <w:rFonts w:ascii="Arial" w:hAnsi="Arial" w:cs="Arial"/>
          <w:sz w:val="20"/>
          <w:rtl/>
        </w:rPr>
        <w:t>Alpine.js generated explicit CSP EvalError messages and the page was functionally affected.</w:t>
      </w:r>
    </w:p>
    <w:p>
      <w:pPr>
        <w:pStyle w:val="ListBullet"/>
        <w:jc w:val="right"/>
        <w:bidi w:val="1"/>
      </w:pPr>
      <w:r>
        <w:rPr>
          <w:rFonts w:ascii="Arial" w:hAnsi="Arial" w:cs="Arial"/>
          <w:sz w:val="20"/>
          <w:rtl/>
        </w:rPr>
        <w:t>'unsafe-eval' was restored to preserve current application behavior.</w:t>
      </w:r>
    </w:p>
    <w:p>
      <w:pPr>
        <w:pStyle w:val="ListBullet"/>
        <w:jc w:val="right"/>
        <w:bidi w:val="1"/>
      </w:pPr>
      <w:r>
        <w:rPr>
          <w:rFonts w:ascii="Arial" w:hAnsi="Arial" w:cs="Arial"/>
          <w:sz w:val="20"/>
          <w:rtl/>
        </w:rPr>
        <w:t>The current CSP is accepted for the existing architecture; replacing Alpine.js or redesigning JavaScript is outside this gap.</w:t>
      </w:r>
    </w:p>
    <w:p>
      <w:pPr>
        <w:pStyle w:val="ListBullet"/>
        <w:jc w:val="right"/>
        <w:bidi w:val="1"/>
      </w:pPr>
      <w:r>
        <w:rPr>
          <w:rFonts w:ascii="Arial" w:hAnsi="Arial" w:cs="Arial"/>
          <w:sz w:val="20"/>
          <w:rtl/>
        </w:rPr>
        <w:t>Reassess only after relevant JavaScript/CSP architecture changes or new security evidence.</w:t>
      </w:r>
    </w:p>
    <w:p>
      <w:pPr>
        <w:pStyle w:val="ListBullet"/>
        <w:jc w:val="right"/>
        <w:bidi w:val="1"/>
      </w:pPr>
      <w:r>
        <w:rPr>
          <w:rFonts w:ascii="Arial" w:hAnsi="Arial" w:cs="Arial"/>
          <w:sz w:val="20"/>
          <w:rtl/>
        </w:rPr>
        <w:t>Final decision: Gap 12 CLOSED.</w:t>
      </w:r>
    </w:p>
    <w:p>
      <w:pPr>
        <w:pStyle w:val="Heading3"/>
        <w:jc w:val="right"/>
        <w:bidi w:val="1"/>
      </w:pPr>
      <w:r>
        <w:rPr>
          <w:rFonts w:ascii="Arial" w:hAnsi="Arial" w:cs="Arial"/>
          <w:b/>
          <w:color w:val="183B56"/>
          <w:sz w:val="24"/>
          <w:rtl/>
        </w:rPr>
        <w:t>Gap 13 — Forwarded Headers not proven</w:t>
      </w:r>
    </w:p>
    <w:p>
      <w:pPr>
        <w:pStyle w:val="ListBullet"/>
        <w:jc w:val="right"/>
        <w:bidi w:val="1"/>
      </w:pPr>
      <w:r>
        <w:rPr>
          <w:rFonts w:ascii="Arial" w:hAnsi="Arial" w:cs="Arial"/>
          <w:sz w:val="20"/>
          <w:rtl/>
        </w:rPr>
        <w:t>Status: CLOSED</w:t>
      </w:r>
    </w:p>
    <w:p>
      <w:pPr>
        <w:pStyle w:val="ListBullet"/>
        <w:jc w:val="right"/>
        <w:bidi w:val="1"/>
      </w:pPr>
      <w:r>
        <w:rPr>
          <w:rFonts w:ascii="Arial" w:hAnsi="Arial" w:cs="Arial"/>
          <w:sz w:val="20"/>
          <w:rtl/>
        </w:rPr>
        <w:t>Closed Date: 2026-08-24</w:t>
      </w:r>
    </w:p>
    <w:p>
      <w:pPr>
        <w:pStyle w:val="ListBullet"/>
        <w:jc w:val="right"/>
        <w:bidi w:val="1"/>
      </w:pPr>
      <w:r>
        <w:rPr>
          <w:rFonts w:ascii="Arial" w:hAnsi="Arial" w:cs="Arial"/>
          <w:sz w:val="20"/>
          <w:rtl/>
        </w:rPr>
        <w:t>The system operates inside a fully closed local network and is hosted directly on IIS.</w:t>
      </w:r>
    </w:p>
    <w:p>
      <w:pPr>
        <w:pStyle w:val="ListBullet"/>
        <w:jc w:val="right"/>
        <w:bidi w:val="1"/>
      </w:pPr>
      <w:r>
        <w:rPr>
          <w:rFonts w:ascii="Arial" w:hAnsi="Arial" w:cs="Arial"/>
          <w:sz w:val="20"/>
          <w:rtl/>
        </w:rPr>
        <w:t>Users connect directly to IIS.</w:t>
      </w:r>
    </w:p>
    <w:p>
      <w:pPr>
        <w:pStyle w:val="ListBullet"/>
        <w:jc w:val="right"/>
        <w:bidi w:val="1"/>
      </w:pPr>
      <w:r>
        <w:rPr>
          <w:rFonts w:ascii="Arial" w:hAnsi="Arial" w:cs="Arial"/>
          <w:sz w:val="20"/>
          <w:rtl/>
        </w:rPr>
        <w:t>No reverse proxy, load balancer, WAF, application gateway, or similar intermediary exists in front of the application.</w:t>
      </w:r>
    </w:p>
    <w:p>
      <w:pPr>
        <w:pStyle w:val="ListBullet"/>
        <w:jc w:val="right"/>
        <w:bidi w:val="1"/>
      </w:pPr>
      <w:r>
        <w:rPr>
          <w:rFonts w:ascii="Arial" w:hAnsi="Arial" w:cs="Arial"/>
          <w:sz w:val="20"/>
          <w:rtl/>
        </w:rPr>
        <w:t>There is no known operational dependency on X-Forwarded-For, X-Forwarded-Proto, or X-Forwarded-Host.</w:t>
      </w:r>
    </w:p>
    <w:p>
      <w:pPr>
        <w:pStyle w:val="ListBullet"/>
        <w:jc w:val="right"/>
        <w:bidi w:val="1"/>
      </w:pPr>
      <w:r>
        <w:rPr>
          <w:rFonts w:ascii="Arial" w:hAnsi="Arial" w:cs="Arial"/>
          <w:sz w:val="20"/>
          <w:rtl/>
        </w:rPr>
        <w:t>The absence of UseForwardedHeaders() is appropriate for the current hosting topology.</w:t>
      </w:r>
    </w:p>
    <w:p>
      <w:pPr>
        <w:pStyle w:val="ListBullet"/>
        <w:jc w:val="right"/>
        <w:bidi w:val="1"/>
      </w:pPr>
      <w:r>
        <w:rPr>
          <w:rFonts w:ascii="Arial" w:hAnsi="Arial" w:cs="Arial"/>
          <w:sz w:val="20"/>
          <w:rtl/>
        </w:rPr>
        <w:t>Reassess if the hosting architecture changes and an intermediary begins altering client IP, protocol, or host.</w:t>
      </w:r>
    </w:p>
    <w:p>
      <w:pPr>
        <w:pStyle w:val="ListBullet"/>
        <w:jc w:val="right"/>
        <w:bidi w:val="1"/>
      </w:pPr>
      <w:r>
        <w:rPr>
          <w:rFonts w:ascii="Arial" w:hAnsi="Arial" w:cs="Arial"/>
          <w:sz w:val="20"/>
          <w:rtl/>
        </w:rPr>
        <w:t>Final decision: Gap 13 CLOSED.</w:t>
      </w:r>
    </w:p>
    <w:p>
      <w:pPr>
        <w:pStyle w:val="Heading3"/>
        <w:jc w:val="right"/>
        <w:bidi w:val="1"/>
      </w:pPr>
      <w:r>
        <w:rPr>
          <w:rFonts w:ascii="Arial" w:hAnsi="Arial" w:cs="Arial"/>
          <w:b/>
          <w:color w:val="183B56"/>
          <w:sz w:val="24"/>
          <w:rtl/>
        </w:rPr>
        <w:t>Gap 14 — Critical end-to-end tests incomplete</w:t>
      </w:r>
    </w:p>
    <w:p>
      <w:pPr>
        <w:pStyle w:val="ListBullet"/>
        <w:jc w:val="right"/>
        <w:bidi w:val="1"/>
      </w:pPr>
      <w:r>
        <w:rPr>
          <w:rFonts w:ascii="Arial" w:hAnsi="Arial" w:cs="Arial"/>
          <w:sz w:val="20"/>
          <w:rtl/>
        </w:rPr>
        <w:t>Status: CLOSED</w:t>
      </w:r>
    </w:p>
    <w:p>
      <w:pPr>
        <w:pStyle w:val="ListBullet"/>
        <w:jc w:val="right"/>
        <w:bidi w:val="1"/>
      </w:pPr>
      <w:r>
        <w:rPr>
          <w:rFonts w:ascii="Arial" w:hAnsi="Arial" w:cs="Arial"/>
          <w:sz w:val="20"/>
          <w:rtl/>
        </w:rPr>
        <w:t>Closed Date: 2026-08-24</w:t>
      </w:r>
    </w:p>
    <w:p>
      <w:pPr>
        <w:pStyle w:val="ListBullet"/>
        <w:jc w:val="right"/>
        <w:bidi w:val="1"/>
      </w:pPr>
      <w:r>
        <w:rPr>
          <w:rFonts w:ascii="Arial" w:hAnsi="Arial" w:cs="Arial"/>
          <w:sz w:val="20"/>
          <w:rtl/>
        </w:rPr>
        <w:t>End-to-end runtime verification covered three operational pages from different modules:</w:t>
      </w:r>
    </w:p>
    <w:p>
      <w:pPr>
        <w:pStyle w:val="ListBullet"/>
        <w:jc w:val="right"/>
        <w:bidi w:val="1"/>
      </w:pPr>
      <w:r>
        <w:rPr>
          <w:rFonts w:ascii="Arial" w:hAnsi="Arial" w:cs="Arial"/>
          <w:sz w:val="20"/>
          <w:rtl/>
        </w:rPr>
        <w:t>IncomeSystem: /IncomeSystem/FinancialAuditForExtendAndEvictions</w:t>
      </w:r>
    </w:p>
    <w:p>
      <w:pPr>
        <w:pStyle w:val="ListBullet"/>
        <w:jc w:val="right"/>
        <w:bidi w:val="1"/>
      </w:pPr>
      <w:r>
        <w:rPr>
          <w:rFonts w:ascii="Arial" w:hAnsi="Arial" w:cs="Arial"/>
          <w:sz w:val="20"/>
          <w:rtl/>
        </w:rPr>
        <w:t>Housing: /Housing/BuildingType</w:t>
      </w:r>
    </w:p>
    <w:p>
      <w:pPr>
        <w:pStyle w:val="ListBullet"/>
        <w:jc w:val="right"/>
        <w:bidi w:val="1"/>
      </w:pPr>
      <w:r>
        <w:rPr>
          <w:rFonts w:ascii="Arial" w:hAnsi="Arial" w:cs="Arial"/>
          <w:sz w:val="20"/>
          <w:rtl/>
        </w:rPr>
        <w:t>ElectronicBillSystem: /ElectronicBillSystem/AllMeterRead</w:t>
      </w:r>
    </w:p>
    <w:p>
      <w:pPr>
        <w:pStyle w:val="ListBullet"/>
        <w:jc w:val="right"/>
        <w:bidi w:val="1"/>
      </w:pPr>
      <w:r>
        <w:rPr>
          <w:rFonts w:ascii="Arial" w:hAnsi="Arial" w:cs="Arial"/>
          <w:sz w:val="20"/>
          <w:rtl/>
        </w:rPr>
        <w:t>Page Load, Data Load, User Actions, operation results, and absence of visible runtime errors were verified.</w:t>
      </w:r>
    </w:p>
    <w:p>
      <w:pPr>
        <w:pStyle w:val="ListBullet"/>
        <w:jc w:val="right"/>
        <w:bidi w:val="1"/>
      </w:pPr>
      <w:r>
        <w:rPr>
          <w:rFonts w:ascii="Arial" w:hAnsi="Arial" w:cs="Arial"/>
          <w:sz w:val="20"/>
          <w:rtl/>
        </w:rPr>
        <w:t>Prior integration evidence also covers Login, SessionGuard, Session loss after restart, CRUD Insert/Update/Delete, Antiforgery, ChangePassword, Excel import, PDF/Print, AJAX/Modals, and Network/Console regression checks.</w:t>
      </w:r>
    </w:p>
    <w:p>
      <w:pPr>
        <w:pStyle w:val="ListBullet"/>
        <w:jc w:val="right"/>
        <w:bidi w:val="1"/>
      </w:pPr>
      <w:r>
        <w:rPr>
          <w:rFonts w:ascii="Arial" w:hAnsi="Arial" w:cs="Arial"/>
          <w:sz w:val="20"/>
          <w:rtl/>
        </w:rPr>
        <w:t>Representative critical workflows were proven end-to-end across multiple modules; exhaustive testing of every page is not required for Gap 14 closure.</w:t>
      </w:r>
    </w:p>
    <w:p>
      <w:pPr>
        <w:pStyle w:val="ListBullet"/>
        <w:jc w:val="right"/>
        <w:bidi w:val="1"/>
      </w:pPr>
      <w:r>
        <w:rPr>
          <w:rFonts w:ascii="Arial" w:hAnsi="Arial" w:cs="Arial"/>
          <w:sz w:val="20"/>
          <w:rtl/>
        </w:rPr>
        <w:t>Final decision: Gap 14 CLOSED.</w:t>
      </w:r>
    </w:p>
    <w:p>
      <w:pPr>
        <w:pStyle w:val="Heading3"/>
        <w:jc w:val="right"/>
        <w:bidi w:val="1"/>
      </w:pPr>
      <w:r>
        <w:rPr>
          <w:rFonts w:ascii="Arial" w:hAnsi="Arial" w:cs="Arial"/>
          <w:b/>
          <w:color w:val="183B56"/>
          <w:sz w:val="24"/>
          <w:rtl/>
        </w:rPr>
        <w:t>Gap 15 — Operational coverage of business stored procedures incomplete</w:t>
      </w:r>
    </w:p>
    <w:p>
      <w:pPr>
        <w:pStyle w:val="ListBullet"/>
        <w:jc w:val="right"/>
        <w:bidi w:val="1"/>
      </w:pPr>
      <w:r>
        <w:rPr>
          <w:rFonts w:ascii="Arial" w:hAnsi="Arial" w:cs="Arial"/>
          <w:sz w:val="20"/>
          <w:rtl/>
        </w:rPr>
        <w:t>Status: CLOSED</w:t>
      </w:r>
    </w:p>
    <w:p>
      <w:pPr>
        <w:pStyle w:val="ListBullet"/>
        <w:jc w:val="right"/>
        <w:bidi w:val="1"/>
      </w:pPr>
      <w:r>
        <w:rPr>
          <w:rFonts w:ascii="Arial" w:hAnsi="Arial" w:cs="Arial"/>
          <w:sz w:val="20"/>
          <w:rtl/>
        </w:rPr>
        <w:t>Closed Date: 2026-08-24</w:t>
      </w:r>
    </w:p>
    <w:p>
      <w:pPr>
        <w:pStyle w:val="ListBullet"/>
        <w:jc w:val="right"/>
        <w:bidi w:val="1"/>
      </w:pPr>
      <w:r>
        <w:rPr>
          <w:rFonts w:ascii="Arial" w:hAnsi="Arial" w:cs="Arial"/>
          <w:sz w:val="20"/>
          <w:rtl/>
        </w:rPr>
        <w:t>Operational pages follow the established PageDL data-loading and PageSP business-operation pattern.</w:t>
      </w:r>
    </w:p>
    <w:p>
      <w:pPr>
        <w:pStyle w:val="ListBullet"/>
        <w:jc w:val="right"/>
        <w:bidi w:val="1"/>
      </w:pPr>
      <w:r>
        <w:rPr>
          <w:rFonts w:ascii="Arial" w:hAnsi="Arial" w:cs="Arial"/>
          <w:sz w:val="20"/>
          <w:rtl/>
        </w:rPr>
        <w:t>PageDL routes through dbo.MastersDataLoad.</w:t>
      </w:r>
    </w:p>
    <w:p>
      <w:pPr>
        <w:pStyle w:val="ListBullet"/>
        <w:jc w:val="right"/>
        <w:bidi w:val="1"/>
      </w:pPr>
      <w:r>
        <w:rPr>
          <w:rFonts w:ascii="Arial" w:hAnsi="Arial" w:cs="Arial"/>
          <w:sz w:val="20"/>
          <w:rtl/>
        </w:rPr>
        <w:t>PageSP routes through dbo.MastersCRUD.</w:t>
      </w:r>
    </w:p>
    <w:p>
      <w:pPr>
        <w:pStyle w:val="ListBullet"/>
        <w:jc w:val="right"/>
        <w:bidi w:val="1"/>
      </w:pPr>
      <w:r>
        <w:rPr>
          <w:rFonts w:ascii="Arial" w:hAnsi="Arial" w:cs="Arial"/>
          <w:sz w:val="20"/>
          <w:rtl/>
        </w:rPr>
        <w:t>The central routing and execution pattern was previously reviewed and verified.</w:t>
      </w:r>
    </w:p>
    <w:p>
      <w:pPr>
        <w:pStyle w:val="ListBullet"/>
        <w:jc w:val="right"/>
        <w:bidi w:val="1"/>
      </w:pPr>
      <w:r>
        <w:rPr>
          <w:rFonts w:ascii="Arial" w:hAnsi="Arial" w:cs="Arial"/>
          <w:sz w:val="20"/>
          <w:rtl/>
        </w:rPr>
        <w:t>Runtime testing across Housing, IncomeSystem, and ElectronicBillSystem proved Data Load, CRUD, Business Actions, and Stored Procedure routing.</w:t>
      </w:r>
    </w:p>
    <w:p>
      <w:pPr>
        <w:pStyle w:val="ListBullet"/>
        <w:jc w:val="right"/>
        <w:bidi w:val="1"/>
      </w:pPr>
      <w:r>
        <w:rPr>
          <w:rFonts w:ascii="Arial" w:hAnsi="Arial" w:cs="Arial"/>
          <w:sz w:val="20"/>
          <w:rtl/>
        </w:rPr>
        <w:t>Testing every stored procedure individually is not required because the central route is proven, the execution pattern is consistent, and operational pages from multiple modules were tested.</w:t>
      </w:r>
    </w:p>
    <w:p>
      <w:pPr>
        <w:pStyle w:val="ListBullet"/>
        <w:jc w:val="right"/>
        <w:bidi w:val="1"/>
      </w:pPr>
      <w:r>
        <w:rPr>
          <w:rFonts w:ascii="Arial" w:hAnsi="Arial" w:cs="Arial"/>
          <w:sz w:val="20"/>
          <w:rtl/>
        </w:rPr>
        <w:t>Final decision: Gap 15 CLOSED.</w:t>
      </w:r>
    </w:p>
    <w:p>
      <w:pPr>
        <w:pStyle w:val="Heading3"/>
        <w:jc w:val="right"/>
        <w:bidi w:val="1"/>
      </w:pPr>
      <w:r>
        <w:rPr>
          <w:rFonts w:ascii="Arial" w:hAnsi="Arial" w:cs="Arial"/>
          <w:b/>
          <w:color w:val="183B56"/>
          <w:sz w:val="24"/>
          <w:rtl/>
        </w:rPr>
        <w:t>Gap 16 — Excel import end-to-end testing incomplete</w:t>
      </w:r>
    </w:p>
    <w:p>
      <w:pPr>
        <w:pStyle w:val="ListBullet"/>
        <w:jc w:val="right"/>
        <w:bidi w:val="1"/>
      </w:pPr>
      <w:r>
        <w:rPr>
          <w:rFonts w:ascii="Arial" w:hAnsi="Arial" w:cs="Arial"/>
          <w:sz w:val="20"/>
          <w:rtl/>
        </w:rPr>
        <w:t>Status: CLOSED</w:t>
      </w:r>
    </w:p>
    <w:p>
      <w:pPr>
        <w:pStyle w:val="ListBullet"/>
        <w:jc w:val="right"/>
        <w:bidi w:val="1"/>
      </w:pPr>
      <w:r>
        <w:rPr>
          <w:rFonts w:ascii="Arial" w:hAnsi="Arial" w:cs="Arial"/>
          <w:sz w:val="20"/>
          <w:rtl/>
        </w:rPr>
        <w:t>Closed Date: 2026-08-24</w:t>
      </w:r>
    </w:p>
    <w:p>
      <w:pPr>
        <w:pStyle w:val="ListBullet"/>
        <w:jc w:val="right"/>
        <w:bidi w:val="1"/>
      </w:pPr>
      <w:r>
        <w:rPr>
          <w:rFonts w:ascii="Arial" w:hAnsi="Arial" w:cs="Arial"/>
          <w:sz w:val="20"/>
          <w:rtl/>
        </w:rPr>
        <w:t>The active /IncomeSystem/ImportExcelForBuildingPayment flow was verified end-to-end.</w:t>
      </w:r>
    </w:p>
    <w:p>
      <w:pPr>
        <w:pStyle w:val="ListBullet"/>
        <w:jc w:val="right"/>
        <w:bidi w:val="1"/>
      </w:pPr>
      <w:r>
        <w:rPr>
          <w:rFonts w:ascii="Arial" w:hAnsi="Arial" w:cs="Arial"/>
          <w:sz w:val="20"/>
          <w:rtl/>
        </w:rPr>
        <w:t>Verification covered Excel selection and reading, column selection/mapping, validation, TVP/DataTable conversion, stored-procedure execution, persistence in DATACORE, and the returned user result.</w:t>
      </w:r>
    </w:p>
    <w:p>
      <w:pPr>
        <w:pStyle w:val="ListBullet"/>
        <w:jc w:val="right"/>
        <w:bidi w:val="1"/>
      </w:pPr>
      <w:r>
        <w:rPr>
          <w:rFonts w:ascii="Arial" w:hAnsi="Arial" w:cs="Arial"/>
          <w:sz w:val="20"/>
          <w:rtl/>
        </w:rPr>
        <w:t>A real import completed successfully with approximately 1,591 rows.</w:t>
      </w:r>
    </w:p>
    <w:p>
      <w:pPr>
        <w:pStyle w:val="ListBullet"/>
        <w:jc w:val="right"/>
        <w:bidi w:val="1"/>
      </w:pPr>
      <w:r>
        <w:rPr>
          <w:rFonts w:ascii="Arial" w:hAnsi="Arial" w:cs="Arial"/>
          <w:sz w:val="20"/>
          <w:rtl/>
        </w:rPr>
        <w:t>Incorrect column selection, invalid amount values, and unsuitable data were handled as validation/business-data errors rather than failures in the TVP, stored procedure, or import path.</w:t>
      </w:r>
    </w:p>
    <w:p>
      <w:pPr>
        <w:pStyle w:val="ListBullet"/>
        <w:jc w:val="right"/>
        <w:bidi w:val="1"/>
      </w:pPr>
      <w:r>
        <w:rPr>
          <w:rFonts w:ascii="Arial" w:hAnsi="Arial" w:cs="Arial"/>
          <w:sz w:val="20"/>
          <w:rtl/>
        </w:rPr>
        <w:t>Final decision: Gap 16 CLOSED.</w:t>
      </w:r>
    </w:p>
    <w:p>
      <w:pPr>
        <w:pStyle w:val="Heading3"/>
        <w:jc w:val="right"/>
        <w:bidi w:val="1"/>
      </w:pPr>
      <w:r>
        <w:rPr>
          <w:rFonts w:ascii="Arial" w:hAnsi="Arial" w:cs="Arial"/>
          <w:b/>
          <w:color w:val="183B56"/>
          <w:sz w:val="24"/>
          <w:rtl/>
        </w:rPr>
        <w:t>Gap 17 — Real users / roles / permissions testing incomplete</w:t>
      </w:r>
    </w:p>
    <w:p>
      <w:pPr>
        <w:pStyle w:val="ListBullet"/>
        <w:jc w:val="right"/>
        <w:bidi w:val="1"/>
      </w:pPr>
      <w:r>
        <w:rPr>
          <w:rFonts w:ascii="Arial" w:hAnsi="Arial" w:cs="Arial"/>
          <w:sz w:val="20"/>
          <w:rtl/>
        </w:rPr>
        <w:t>Status: CLOSED</w:t>
      </w:r>
    </w:p>
    <w:p>
      <w:pPr>
        <w:pStyle w:val="ListBullet"/>
        <w:jc w:val="right"/>
        <w:bidi w:val="1"/>
      </w:pPr>
      <w:r>
        <w:rPr>
          <w:rFonts w:ascii="Arial" w:hAnsi="Arial" w:cs="Arial"/>
          <w:sz w:val="20"/>
          <w:rtl/>
        </w:rPr>
        <w:t>Closed Date: 2026-08-24</w:t>
      </w:r>
    </w:p>
    <w:p>
      <w:pPr>
        <w:pStyle w:val="ListBullet"/>
        <w:jc w:val="right"/>
        <w:bidi w:val="1"/>
      </w:pPr>
      <w:r>
        <w:rPr>
          <w:rFonts w:ascii="Arial" w:hAnsi="Arial" w:cs="Arial"/>
          <w:sz w:val="20"/>
          <w:rtl/>
        </w:rPr>
        <w:t>Real users with and without the required permissions were tested.</w:t>
      </w:r>
    </w:p>
    <w:p>
      <w:pPr>
        <w:pStyle w:val="ListBullet"/>
        <w:jc w:val="right"/>
        <w:bidi w:val="1"/>
      </w:pPr>
      <w:r>
        <w:rPr>
          <w:rFonts w:ascii="Arial" w:hAnsi="Arial" w:cs="Arial"/>
          <w:sz w:val="20"/>
          <w:rtl/>
        </w:rPr>
        <w:t>Allowed actions were shown and executed according to permission; unauthorized actions were denied server-side, not merely hidden in the UI.</w:t>
      </w:r>
    </w:p>
    <w:p>
      <w:pPr>
        <w:pStyle w:val="ListBullet"/>
        <w:jc w:val="right"/>
        <w:bidi w:val="1"/>
      </w:pPr>
      <w:r>
        <w:rPr>
          <w:rFonts w:ascii="Arial" w:hAnsi="Arial" w:cs="Arial"/>
          <w:sz w:val="20"/>
          <w:rtl/>
        </w:rPr>
        <w:t>Prior tests also covered MastersCRUD permission and ActionType validation, cross-page tampering, unknown pages, missing Session, and server-side enforcement.</w:t>
      </w:r>
    </w:p>
    <w:p>
      <w:pPr>
        <w:pStyle w:val="ListBullet"/>
        <w:jc w:val="right"/>
        <w:bidi w:val="1"/>
      </w:pPr>
      <w:r>
        <w:rPr>
          <w:rFonts w:ascii="Arial" w:hAnsi="Arial" w:cs="Arial"/>
          <w:sz w:val="20"/>
          <w:rtl/>
        </w:rPr>
        <w:t>Final decision: Gap 17 CLOSED.</w:t>
      </w:r>
    </w:p>
    <w:p>
      <w:pPr>
        <w:pStyle w:val="Heading3"/>
        <w:jc w:val="right"/>
        <w:bidi w:val="1"/>
      </w:pPr>
      <w:r>
        <w:rPr>
          <w:rFonts w:ascii="Arial" w:hAnsi="Arial" w:cs="Arial"/>
          <w:b/>
          <w:color w:val="183B56"/>
          <w:sz w:val="24"/>
          <w:rtl/>
        </w:rPr>
        <w:t>Gap 18 — Runtime verification of modals and state transitions incomplete</w:t>
      </w:r>
    </w:p>
    <w:p>
      <w:pPr>
        <w:pStyle w:val="ListBullet"/>
        <w:jc w:val="right"/>
        <w:bidi w:val="1"/>
      </w:pPr>
      <w:r>
        <w:rPr>
          <w:rFonts w:ascii="Arial" w:hAnsi="Arial" w:cs="Arial"/>
          <w:sz w:val="20"/>
          <w:rtl/>
        </w:rPr>
        <w:t>Status: CLOSED</w:t>
      </w:r>
    </w:p>
    <w:p>
      <w:pPr>
        <w:pStyle w:val="ListBullet"/>
        <w:jc w:val="right"/>
        <w:bidi w:val="1"/>
      </w:pPr>
      <w:r>
        <w:rPr>
          <w:rFonts w:ascii="Arial" w:hAnsi="Arial" w:cs="Arial"/>
          <w:sz w:val="20"/>
          <w:rtl/>
        </w:rPr>
        <w:t>Closed Date: 2026-08-24</w:t>
      </w:r>
    </w:p>
    <w:p>
      <w:pPr>
        <w:pStyle w:val="ListBullet"/>
        <w:jc w:val="right"/>
        <w:bidi w:val="1"/>
      </w:pPr>
      <w:r>
        <w:rPr>
          <w:rFonts w:ascii="Arial" w:hAnsi="Arial" w:cs="Arial"/>
          <w:sz w:val="20"/>
          <w:rtl/>
        </w:rPr>
        <w:t>Runtime tests verified modal open/close, correct modal data, Save/Confirm/Cancel, UI refresh, and allowed state transitions.</w:t>
      </w:r>
    </w:p>
    <w:p>
      <w:pPr>
        <w:pStyle w:val="ListBullet"/>
        <w:jc w:val="right"/>
        <w:bidi w:val="1"/>
      </w:pPr>
      <w:r>
        <w:rPr>
          <w:rFonts w:ascii="Arial" w:hAnsi="Arial" w:cs="Arial"/>
          <w:sz w:val="20"/>
          <w:rtl/>
        </w:rPr>
        <w:t>No incorrect transition, visible runtime failure, or HTTP 500 occurred in the tested CRUD/AJAX/modal flows.</w:t>
      </w:r>
    </w:p>
    <w:p>
      <w:pPr>
        <w:pStyle w:val="ListBullet"/>
        <w:jc w:val="right"/>
        <w:bidi w:val="1"/>
      </w:pPr>
      <w:r>
        <w:rPr>
          <w:rFonts w:ascii="Arial" w:hAnsi="Arial" w:cs="Arial"/>
          <w:sz w:val="20"/>
          <w:rtl/>
        </w:rPr>
        <w:t>Final decision: Gap 18 CLOSED.</w:t>
      </w:r>
    </w:p>
    <w:p>
      <w:pPr>
        <w:pStyle w:val="Heading3"/>
        <w:jc w:val="right"/>
        <w:bidi w:val="1"/>
      </w:pPr>
      <w:r>
        <w:rPr>
          <w:rFonts w:ascii="Arial" w:hAnsi="Arial" w:cs="Arial"/>
          <w:b/>
          <w:color w:val="183B56"/>
          <w:sz w:val="24"/>
          <w:rtl/>
        </w:rPr>
        <w:t>Gap 19 — SQL Server edition/version not formally documented</w:t>
      </w:r>
    </w:p>
    <w:p>
      <w:pPr>
        <w:pStyle w:val="ListBullet"/>
        <w:jc w:val="right"/>
        <w:bidi w:val="1"/>
      </w:pPr>
      <w:r>
        <w:rPr>
          <w:rFonts w:ascii="Arial" w:hAnsi="Arial" w:cs="Arial"/>
          <w:sz w:val="20"/>
          <w:rtl/>
        </w:rPr>
        <w:t>Status: CLOSED</w:t>
      </w:r>
    </w:p>
    <w:p>
      <w:pPr>
        <w:pStyle w:val="ListBullet"/>
        <w:jc w:val="right"/>
        <w:bidi w:val="1"/>
      </w:pPr>
      <w:r>
        <w:rPr>
          <w:rFonts w:ascii="Arial" w:hAnsi="Arial" w:cs="Arial"/>
          <w:sz w:val="20"/>
          <w:rtl/>
        </w:rPr>
        <w:t>Closed Date: 2026-08-24</w:t>
      </w:r>
    </w:p>
    <w:p>
      <w:pPr>
        <w:pStyle w:val="ListBullet"/>
        <w:jc w:val="right"/>
        <w:bidi w:val="1"/>
      </w:pPr>
      <w:r>
        <w:rPr>
          <w:rFonts w:ascii="Arial" w:hAnsi="Arial" w:cs="Arial"/>
          <w:sz w:val="20"/>
          <w:rtl/>
        </w:rPr>
        <w:t>Official production/work environment: SQL Server 2019 Developer Edition.</w:t>
      </w:r>
    </w:p>
    <w:p>
      <w:pPr>
        <w:pStyle w:val="ListBullet"/>
        <w:jc w:val="right"/>
        <w:bidi w:val="1"/>
      </w:pPr>
      <w:r>
        <w:rPr>
          <w:rFonts w:ascii="Arial" w:hAnsi="Arial" w:cs="Arial"/>
          <w:sz w:val="20"/>
          <w:rtl/>
        </w:rPr>
        <w:t>A personal development-machine SQL Server installation is not the reference for this decision.</w:t>
      </w:r>
    </w:p>
    <w:p>
      <w:pPr>
        <w:pStyle w:val="ListBullet"/>
        <w:jc w:val="right"/>
        <w:bidi w:val="1"/>
      </w:pPr>
      <w:r>
        <w:rPr>
          <w:rFonts w:ascii="Arial" w:hAnsi="Arial" w:cs="Arial"/>
          <w:sz w:val="20"/>
          <w:rtl/>
        </w:rPr>
        <w:t>Final decision: Gap 19 CLOSED.</w:t>
      </w:r>
    </w:p>
    <w:p>
      <w:pPr>
        <w:pStyle w:val="Heading3"/>
        <w:jc w:val="right"/>
        <w:bidi w:val="1"/>
      </w:pPr>
      <w:r>
        <w:rPr>
          <w:rFonts w:ascii="Arial" w:hAnsi="Arial" w:cs="Arial"/>
          <w:b/>
          <w:color w:val="183B56"/>
          <w:sz w:val="24"/>
          <w:rtl/>
        </w:rPr>
        <w:t>Gap 20 — Recovery Model not documented</w:t>
      </w:r>
    </w:p>
    <w:p>
      <w:pPr>
        <w:pStyle w:val="ListBullet"/>
        <w:jc w:val="right"/>
        <w:bidi w:val="1"/>
      </w:pPr>
      <w:r>
        <w:rPr>
          <w:rFonts w:ascii="Arial" w:hAnsi="Arial" w:cs="Arial"/>
          <w:sz w:val="20"/>
          <w:rtl/>
        </w:rPr>
        <w:t>Status: CLOSED</w:t>
      </w:r>
    </w:p>
    <w:p>
      <w:pPr>
        <w:pStyle w:val="ListBullet"/>
        <w:jc w:val="right"/>
        <w:bidi w:val="1"/>
      </w:pPr>
      <w:r>
        <w:rPr>
          <w:rFonts w:ascii="Arial" w:hAnsi="Arial" w:cs="Arial"/>
          <w:sz w:val="20"/>
          <w:rtl/>
        </w:rPr>
        <w:t>Closed Date: 2026-08-24</w:t>
      </w:r>
    </w:p>
    <w:p>
      <w:pPr>
        <w:pStyle w:val="ListBullet"/>
        <w:jc w:val="right"/>
        <w:bidi w:val="1"/>
      </w:pPr>
      <w:r>
        <w:rPr>
          <w:rFonts w:ascii="Arial" w:hAnsi="Arial" w:cs="Arial"/>
          <w:sz w:val="20"/>
          <w:rtl/>
        </w:rPr>
        <w:t>Official database: DATACORE.</w:t>
      </w:r>
    </w:p>
    <w:p>
      <w:pPr>
        <w:pStyle w:val="ListBullet"/>
        <w:jc w:val="right"/>
        <w:bidi w:val="1"/>
      </w:pPr>
      <w:r>
        <w:rPr>
          <w:rFonts w:ascii="Arial" w:hAnsi="Arial" w:cs="Arial"/>
          <w:sz w:val="20"/>
          <w:rtl/>
        </w:rPr>
        <w:t>Recovery Model: FULL.</w:t>
      </w:r>
    </w:p>
    <w:p>
      <w:pPr>
        <w:pStyle w:val="ListBullet"/>
        <w:jc w:val="right"/>
        <w:bidi w:val="1"/>
      </w:pPr>
      <w:r>
        <w:rPr>
          <w:rFonts w:ascii="Arial" w:hAnsi="Arial" w:cs="Arial"/>
          <w:sz w:val="20"/>
          <w:rtl/>
        </w:rPr>
        <w:t>Final decision: Gap 20 CLOSED.</w:t>
      </w:r>
    </w:p>
    <w:p>
      <w:pPr>
        <w:pStyle w:val="Heading3"/>
        <w:jc w:val="right"/>
        <w:bidi w:val="1"/>
      </w:pPr>
      <w:r>
        <w:rPr>
          <w:rFonts w:ascii="Arial" w:hAnsi="Arial" w:cs="Arial"/>
          <w:b/>
          <w:color w:val="183B56"/>
          <w:sz w:val="24"/>
          <w:rtl/>
        </w:rPr>
        <w:t>Gap 21 — SQL Server Agent Jobs not fully documented</w:t>
      </w:r>
    </w:p>
    <w:p>
      <w:pPr>
        <w:pStyle w:val="ListBullet"/>
        <w:jc w:val="right"/>
        <w:bidi w:val="1"/>
      </w:pPr>
      <w:r>
        <w:rPr>
          <w:rFonts w:ascii="Arial" w:hAnsi="Arial" w:cs="Arial"/>
          <w:sz w:val="20"/>
          <w:rtl/>
        </w:rPr>
        <w:t>Status: CLOSED</w:t>
      </w:r>
    </w:p>
    <w:p>
      <w:pPr>
        <w:pStyle w:val="ListBullet"/>
        <w:jc w:val="right"/>
        <w:bidi w:val="1"/>
      </w:pPr>
      <w:r>
        <w:rPr>
          <w:rFonts w:ascii="Arial" w:hAnsi="Arial" w:cs="Arial"/>
          <w:sz w:val="20"/>
          <w:rtl/>
        </w:rPr>
        <w:t>Closed Date: 2026-08-24</w:t>
      </w:r>
    </w:p>
    <w:p>
      <w:pPr>
        <w:pStyle w:val="ListBullet"/>
        <w:jc w:val="right"/>
        <w:bidi w:val="1"/>
      </w:pPr>
      <w:r>
        <w:rPr>
          <w:rFonts w:ascii="Arial" w:hAnsi="Arial" w:cs="Arial"/>
          <w:sz w:val="20"/>
          <w:rtl/>
        </w:rPr>
        <w:t>Verification of the actual SQL Server environment found no currently defined or used SQL Server Agent Jobs.</w:t>
      </w:r>
    </w:p>
    <w:p>
      <w:pPr>
        <w:pStyle w:val="ListBullet"/>
        <w:jc w:val="right"/>
        <w:bidi w:val="1"/>
      </w:pPr>
      <w:r>
        <w:rPr>
          <w:rFonts w:ascii="Arial" w:hAnsi="Arial" w:cs="Arial"/>
          <w:sz w:val="20"/>
          <w:rtl/>
        </w:rPr>
        <w:t>Final decision: Gap 21 CLOSED.</w:t>
      </w:r>
    </w:p>
    <w:p>
      <w:pPr>
        <w:pStyle w:val="Heading3"/>
        <w:jc w:val="right"/>
        <w:bidi w:val="1"/>
      </w:pPr>
      <w:r>
        <w:rPr>
          <w:rFonts w:ascii="Arial" w:hAnsi="Arial" w:cs="Arial"/>
          <w:b/>
          <w:color w:val="183B56"/>
          <w:sz w:val="24"/>
          <w:rtl/>
        </w:rPr>
        <w:t>Gap 22 — RPO / RTO not defined</w:t>
      </w:r>
    </w:p>
    <w:p>
      <w:pPr>
        <w:pStyle w:val="ListBullet"/>
        <w:jc w:val="right"/>
        <w:bidi w:val="1"/>
      </w:pPr>
      <w:r>
        <w:rPr>
          <w:rFonts w:ascii="Arial" w:hAnsi="Arial" w:cs="Arial"/>
          <w:sz w:val="20"/>
          <w:rtl/>
        </w:rPr>
        <w:t>Status: CLOSED</w:t>
      </w:r>
    </w:p>
    <w:p>
      <w:pPr>
        <w:pStyle w:val="ListBullet"/>
        <w:jc w:val="right"/>
        <w:bidi w:val="1"/>
      </w:pPr>
      <w:r>
        <w:rPr>
          <w:rFonts w:ascii="Arial" w:hAnsi="Arial" w:cs="Arial"/>
          <w:sz w:val="20"/>
          <w:rtl/>
        </w:rPr>
        <w:t>Closed Date: 2026-08-24</w:t>
      </w:r>
    </w:p>
    <w:p>
      <w:pPr>
        <w:pStyle w:val="ListBullet"/>
        <w:jc w:val="right"/>
        <w:bidi w:val="1"/>
      </w:pPr>
      <w:r>
        <w:rPr>
          <w:rFonts w:ascii="Arial" w:hAnsi="Arial" w:cs="Arial"/>
          <w:sz w:val="20"/>
          <w:rtl/>
        </w:rPr>
        <w:t>Official RPO: 15 minutes.</w:t>
      </w:r>
    </w:p>
    <w:p>
      <w:pPr>
        <w:pStyle w:val="ListBullet"/>
        <w:jc w:val="right"/>
        <w:bidi w:val="1"/>
      </w:pPr>
      <w:r>
        <w:rPr>
          <w:rFonts w:ascii="Arial" w:hAnsi="Arial" w:cs="Arial"/>
          <w:sz w:val="20"/>
          <w:rtl/>
        </w:rPr>
        <w:t>Official RTO: 1 hour.</w:t>
      </w:r>
    </w:p>
    <w:p>
      <w:pPr>
        <w:pStyle w:val="ListBullet"/>
        <w:jc w:val="right"/>
        <w:bidi w:val="1"/>
      </w:pPr>
      <w:r>
        <w:rPr>
          <w:rFonts w:ascii="Arial" w:hAnsi="Arial" w:cs="Arial"/>
          <w:sz w:val="20"/>
          <w:rtl/>
        </w:rPr>
        <w:t>These values are the project's operational disaster-recovery targets.</w:t>
      </w:r>
    </w:p>
    <w:p>
      <w:pPr>
        <w:pStyle w:val="ListBullet"/>
        <w:jc w:val="right"/>
        <w:bidi w:val="1"/>
      </w:pPr>
      <w:r>
        <w:rPr>
          <w:rFonts w:ascii="Arial" w:hAnsi="Arial" w:cs="Arial"/>
          <w:sz w:val="20"/>
          <w:rtl/>
        </w:rPr>
        <w:t>Final decision: Gap 22 CLOSED.</w:t>
      </w:r>
    </w:p>
    <w:p>
      <w:pPr>
        <w:pStyle w:val="Heading3"/>
        <w:jc w:val="right"/>
        <w:bidi w:val="1"/>
      </w:pPr>
      <w:r>
        <w:rPr>
          <w:rFonts w:ascii="Arial" w:hAnsi="Arial" w:cs="Arial"/>
          <w:b/>
          <w:color w:val="183B56"/>
          <w:sz w:val="24"/>
          <w:rtl/>
        </w:rPr>
        <w:t>Gap 23 — Backup / retention / restore testing incomplete</w:t>
      </w:r>
    </w:p>
    <w:p>
      <w:pPr>
        <w:pStyle w:val="ListBullet"/>
        <w:jc w:val="right"/>
        <w:bidi w:val="1"/>
      </w:pPr>
      <w:r>
        <w:rPr>
          <w:rFonts w:ascii="Arial" w:hAnsi="Arial" w:cs="Arial"/>
          <w:sz w:val="20"/>
          <w:rtl/>
        </w:rPr>
        <w:t>Status: CLOSED</w:t>
      </w:r>
    </w:p>
    <w:p>
      <w:pPr>
        <w:pStyle w:val="ListBullet"/>
        <w:jc w:val="right"/>
        <w:bidi w:val="1"/>
      </w:pPr>
      <w:r>
        <w:rPr>
          <w:rFonts w:ascii="Arial" w:hAnsi="Arial" w:cs="Arial"/>
          <w:sz w:val="20"/>
          <w:rtl/>
        </w:rPr>
        <w:t>Closed Date: 2026-08-24</w:t>
      </w:r>
    </w:p>
    <w:p>
      <w:pPr>
        <w:pStyle w:val="ListBullet"/>
        <w:jc w:val="right"/>
        <w:bidi w:val="1"/>
      </w:pPr>
      <w:r>
        <w:rPr>
          <w:rFonts w:ascii="Arial" w:hAnsi="Arial" w:cs="Arial"/>
          <w:sz w:val="20"/>
          <w:rtl/>
        </w:rPr>
        <w:t>Daily Full Backup, Differential Backup, and Transaction Log Backup are present.</w:t>
      </w:r>
    </w:p>
    <w:p>
      <w:pPr>
        <w:pStyle w:val="ListBullet"/>
        <w:jc w:val="right"/>
        <w:bidi w:val="1"/>
      </w:pPr>
      <w:r>
        <w:rPr>
          <w:rFonts w:ascii="Arial" w:hAnsi="Arial" w:cs="Arial"/>
          <w:sz w:val="20"/>
          <w:rtl/>
        </w:rPr>
        <w:t>Retention: one year.</w:t>
      </w:r>
    </w:p>
    <w:p>
      <w:pPr>
        <w:pStyle w:val="ListBullet"/>
        <w:jc w:val="right"/>
        <w:bidi w:val="1"/>
      </w:pPr>
      <w:r>
        <w:rPr>
          <w:rFonts w:ascii="Arial" w:hAnsi="Arial" w:cs="Arial"/>
          <w:sz w:val="20"/>
          <w:rtl/>
        </w:rPr>
        <w:t>A real Restore test was previously completed.</w:t>
      </w:r>
    </w:p>
    <w:p>
      <w:pPr>
        <w:pStyle w:val="ListBullet"/>
        <w:jc w:val="right"/>
        <w:bidi w:val="1"/>
      </w:pPr>
      <w:r>
        <w:rPr>
          <w:rFonts w:ascii="Arial" w:hAnsi="Arial" w:cs="Arial"/>
          <w:sz w:val="20"/>
          <w:rtl/>
        </w:rPr>
        <w:t>Restoring under a different database name requires attention to explicit references such as DATACORE.dbo., which may continue targeting DATACORE.</w:t>
      </w:r>
    </w:p>
    <w:p>
      <w:pPr>
        <w:pStyle w:val="ListBullet"/>
        <w:jc w:val="right"/>
        <w:bidi w:val="1"/>
      </w:pPr>
      <w:r>
        <w:rPr>
          <w:rFonts w:ascii="Arial" w:hAnsi="Arial" w:cs="Arial"/>
          <w:sz w:val="20"/>
          <w:rtl/>
        </w:rPr>
        <w:t>The hosting/operator organization owns backup scheduling needed to meet RPO 15 minutes and RTO 1 hour, including an appropriate Transaction Log Backup schedule.</w:t>
      </w:r>
    </w:p>
    <w:p>
      <w:pPr>
        <w:pStyle w:val="ListBullet"/>
        <w:jc w:val="right"/>
        <w:bidi w:val="1"/>
      </w:pPr>
      <w:r>
        <w:rPr>
          <w:rFonts w:ascii="Arial" w:hAnsi="Arial" w:cs="Arial"/>
          <w:sz w:val="20"/>
          <w:rtl/>
        </w:rPr>
        <w:t>Final decision: Gap 23 CLOSED.</w:t>
      </w:r>
    </w:p>
    <w:p>
      <w:pPr>
        <w:pStyle w:val="Heading3"/>
        <w:jc w:val="right"/>
        <w:bidi w:val="1"/>
      </w:pPr>
      <w:r>
        <w:rPr>
          <w:rFonts w:ascii="Arial" w:hAnsi="Arial" w:cs="Arial"/>
          <w:b/>
          <w:color w:val="183B56"/>
          <w:sz w:val="24"/>
          <w:rtl/>
        </w:rPr>
        <w:t>Gap 24 — External integrations runtime verification incomplete</w:t>
      </w:r>
    </w:p>
    <w:p>
      <w:pPr>
        <w:pStyle w:val="ListBullet"/>
        <w:jc w:val="right"/>
        <w:bidi w:val="1"/>
      </w:pPr>
      <w:r>
        <w:rPr>
          <w:rFonts w:ascii="Arial" w:hAnsi="Arial" w:cs="Arial"/>
          <w:sz w:val="20"/>
          <w:rtl/>
        </w:rPr>
        <w:t>Status: CLOSED</w:t>
      </w:r>
    </w:p>
    <w:p>
      <w:pPr>
        <w:pStyle w:val="ListBullet"/>
        <w:jc w:val="right"/>
        <w:bidi w:val="1"/>
      </w:pPr>
      <w:r>
        <w:rPr>
          <w:rFonts w:ascii="Arial" w:hAnsi="Arial" w:cs="Arial"/>
          <w:sz w:val="20"/>
          <w:rtl/>
        </w:rPr>
        <w:t>Closed Date: 2026-08-24</w:t>
      </w:r>
    </w:p>
    <w:p>
      <w:pPr>
        <w:pStyle w:val="ListBullet"/>
        <w:jc w:val="right"/>
        <w:bidi w:val="1"/>
      </w:pPr>
      <w:r>
        <w:rPr>
          <w:rFonts w:ascii="Arial" w:hAnsi="Arial" w:cs="Arial"/>
          <w:sz w:val="20"/>
          <w:rtl/>
        </w:rPr>
        <w:t>The system runs in a fully closed local network without Internet connectivity.</w:t>
      </w:r>
    </w:p>
    <w:p>
      <w:pPr>
        <w:pStyle w:val="ListBullet"/>
        <w:jc w:val="right"/>
        <w:bidi w:val="1"/>
      </w:pPr>
      <w:r>
        <w:rPr>
          <w:rFonts w:ascii="Arial" w:hAnsi="Arial" w:cs="Arial"/>
          <w:sz w:val="20"/>
          <w:rtl/>
        </w:rPr>
        <w:t>There are currently no operational external APIs, external SMTP/SMS/SSO, Internet web services, or Internet-dependent cloud integrations.</w:t>
      </w:r>
    </w:p>
    <w:p>
      <w:pPr>
        <w:pStyle w:val="ListBullet"/>
        <w:jc w:val="right"/>
        <w:bidi w:val="1"/>
      </w:pPr>
      <w:r>
        <w:rPr>
          <w:rFonts w:ascii="Arial" w:hAnsi="Arial" w:cs="Arial"/>
          <w:sz w:val="20"/>
          <w:rtl/>
        </w:rPr>
        <w:t>The database and core services remain inside the internal environment.</w:t>
      </w:r>
    </w:p>
    <w:p>
      <w:pPr>
        <w:pStyle w:val="ListBullet"/>
        <w:jc w:val="right"/>
        <w:bidi w:val="1"/>
      </w:pPr>
      <w:r>
        <w:rPr>
          <w:rFonts w:ascii="Arial" w:hAnsi="Arial" w:cs="Arial"/>
          <w:sz w:val="20"/>
          <w:rtl/>
        </w:rPr>
        <w:t>Reassess only when a new external integration is introduced.</w:t>
      </w:r>
    </w:p>
    <w:p>
      <w:pPr>
        <w:pStyle w:val="ListBullet"/>
        <w:jc w:val="right"/>
        <w:bidi w:val="1"/>
      </w:pPr>
      <w:r>
        <w:rPr>
          <w:rFonts w:ascii="Arial" w:hAnsi="Arial" w:cs="Arial"/>
          <w:sz w:val="20"/>
          <w:rtl/>
        </w:rPr>
        <w:t>Final decision: Gap 24 CLOSED.</w:t>
      </w:r>
    </w:p>
    <w:p>
      <w:pPr>
        <w:pStyle w:val="Heading3"/>
        <w:jc w:val="right"/>
        <w:bidi w:val="1"/>
      </w:pPr>
      <w:r>
        <w:rPr>
          <w:rFonts w:ascii="Arial" w:hAnsi="Arial" w:cs="Arial"/>
          <w:b/>
          <w:color w:val="183B56"/>
          <w:sz w:val="24"/>
          <w:rtl/>
        </w:rPr>
        <w:t>Summary</w:t>
      </w:r>
    </w:p>
    <w:p>
      <w:pPr>
        <w:pStyle w:val="ListBullet"/>
        <w:jc w:val="right"/>
        <w:bidi w:val="1"/>
      </w:pPr>
      <w:r>
        <w:rPr>
          <w:rFonts w:ascii="Arial" w:hAnsi="Arial" w:cs="Arial"/>
          <w:sz w:val="20"/>
          <w:rtl/>
        </w:rPr>
        <w:t>TOTAL: 24</w:t>
      </w:r>
    </w:p>
    <w:p>
      <w:pPr>
        <w:pStyle w:val="ListBullet"/>
        <w:jc w:val="right"/>
        <w:bidi w:val="1"/>
      </w:pPr>
      <w:r>
        <w:rPr>
          <w:rFonts w:ascii="Arial" w:hAnsi="Arial" w:cs="Arial"/>
          <w:sz w:val="20"/>
          <w:rtl/>
        </w:rPr>
        <w:t>CLOSED: 24</w:t>
      </w:r>
    </w:p>
    <w:p>
      <w:pPr>
        <w:pStyle w:val="ListBullet"/>
        <w:jc w:val="right"/>
        <w:bidi w:val="1"/>
      </w:pPr>
      <w:r>
        <w:rPr>
          <w:rFonts w:ascii="Arial" w:hAnsi="Arial" w:cs="Arial"/>
          <w:sz w:val="20"/>
          <w:rtl/>
        </w:rPr>
        <w:t>OPEN: 0</w:t>
      </w:r>
    </w:p>
    <w:p>
      <w:pPr>
        <w:pStyle w:val="ListBullet"/>
        <w:jc w:val="right"/>
        <w:bidi w:val="1"/>
      </w:pPr>
      <w:r>
        <w:rPr>
          <w:rFonts w:ascii="Arial" w:hAnsi="Arial" w:cs="Arial"/>
          <w:sz w:val="20"/>
          <w:rtl/>
        </w:rPr>
        <w:t>IN PROGRESS: 0</w:t>
      </w:r>
    </w:p>
    <w:p>
      <w:pPr>
        <w:pStyle w:val="ListBullet"/>
        <w:jc w:val="right"/>
        <w:bidi w:val="1"/>
      </w:pPr>
      <w:r>
        <w:rPr>
          <w:rFonts w:ascii="Arial" w:hAnsi="Arial" w:cs="Arial"/>
          <w:sz w:val="20"/>
          <w:rtl/>
        </w:rPr>
        <w:t>DEFERRED: 0</w:t>
      </w:r>
    </w:p>
    <w:p>
      <w:pPr>
        <w:pStyle w:val="Heading1"/>
        <w:jc w:val="right"/>
        <w:bidi w:val="1"/>
      </w:pPr>
      <w:r>
        <w:rPr>
          <w:rFonts w:ascii="Arial" w:hAnsi="Arial" w:cs="Arial"/>
          <w:b/>
          <w:color w:val="183B56"/>
          <w:sz w:val="36"/>
          <w:rtl/>
        </w:rPr>
        <w:t>18. حالة المراحل والخطوة التالية</w:t>
      </w:r>
    </w:p>
    <w:tbl>
      <w:tblPr>
        <w:tblStyle w:val="TableGrid"/>
        <w:tblW w:type="dxa" w:w="9866"/>
        <w:jc w:val="center"/>
        <w:tblLayout w:type="fixed"/>
        <w:tblLook w:firstColumn="1" w:firstRow="1" w:lastColumn="0" w:lastRow="0" w:noHBand="0" w:noVBand="1" w:val="04A0"/>
      </w:tblPr>
      <w:tblGrid>
        <w:gridCol w:w="1450"/>
        <w:gridCol w:w="7016"/>
        <w:gridCol w:w="1400"/>
      </w:tblGrid>
      <w:tr>
        <w:trPr>
          <w:tblHeader w:val="true"/>
        </w:trPr>
        <w:tc>
          <w:tcPr>
            <w:tcW w:type="dxa" w:w="1450"/>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المحادثة/الترتيب</w:t>
            </w:r>
          </w:p>
        </w:tc>
        <w:tc>
          <w:tcPr>
            <w:tcW w:type="dxa" w:w="7016"/>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المرحلة</w:t>
            </w:r>
          </w:p>
        </w:tc>
        <w:tc>
          <w:tcPr>
            <w:tcW w:type="dxa" w:w="1400"/>
            <w:shd w:fill="183B56"/>
            <w:tcMar>
              <w:top w:w="90" w:type="dxa"/>
              <w:start w:w="120" w:type="dxa"/>
              <w:bottom w:w="90" w:type="dxa"/>
              <w:end w:w="120" w:type="dxa"/>
            </w:tcMar>
            <w:vAlign w:val="center"/>
          </w:tcPr>
          <w:p>
            <w:pPr>
              <w:spacing w:after="40"/>
              <w:jc w:val="right"/>
              <w:bidi w:val="1"/>
            </w:pPr>
            <w:r>
              <w:rPr>
                <w:rFonts w:ascii="Arial" w:hAnsi="Arial" w:cs="Arial"/>
                <w:b/>
                <w:color w:val="FFFFFF"/>
                <w:sz w:val="17"/>
                <w:rtl/>
                <w:rtl/>
              </w:rPr>
              <w:t>الحالة</w:t>
            </w:r>
          </w:p>
        </w:tc>
      </w:tr>
      <w:tr>
        <w:tc>
          <w:tcPr>
            <w:tcW w:type="dxa" w:w="1450"/>
            <w:tcMar>
              <w:top w:w="90" w:type="dxa"/>
              <w:start w:w="120" w:type="dxa"/>
              <w:bottom w:w="90" w:type="dxa"/>
              <w:end w:w="120" w:type="dxa"/>
            </w:tcMar>
            <w:vAlign w:val="center"/>
          </w:tcPr>
          <w:p>
            <w:pPr>
              <w:spacing w:after="40"/>
              <w:jc w:val="right"/>
              <w:bidi w:val="1"/>
            </w:pPr>
            <w:r>
              <w:rPr>
                <w:rFonts w:ascii="Arial" w:hAnsi="Arial" w:cs="Arial"/>
                <w:sz w:val="17"/>
                <w:rtl/>
                <w:rtl/>
              </w:rPr>
              <w:t>9</w:t>
            </w:r>
          </w:p>
        </w:tc>
        <w:tc>
          <w:tcPr>
            <w:tcW w:type="dxa" w:w="7016"/>
            <w:tcMar>
              <w:top w:w="90" w:type="dxa"/>
              <w:start w:w="120" w:type="dxa"/>
              <w:bottom w:w="90" w:type="dxa"/>
              <w:end w:w="120" w:type="dxa"/>
            </w:tcMar>
            <w:vAlign w:val="center"/>
          </w:tcPr>
          <w:p>
            <w:pPr>
              <w:spacing w:after="40"/>
              <w:jc w:val="right"/>
              <w:bidi w:val="1"/>
            </w:pPr>
            <w:r>
              <w:rPr>
                <w:rFonts w:ascii="Arial" w:hAnsi="Arial" w:cs="Arial"/>
                <w:sz w:val="17"/>
                <w:rtl/>
                <w:rtl/>
              </w:rPr>
              <w:t>ElectronicBillSystem</w:t>
            </w:r>
          </w:p>
        </w:tc>
        <w:tc>
          <w:tcPr>
            <w:tcW w:type="dxa" w:w="1400"/>
            <w:tcMar>
              <w:top w:w="90" w:type="dxa"/>
              <w:start w:w="120" w:type="dxa"/>
              <w:bottom w:w="90" w:type="dxa"/>
              <w:end w:w="120" w:type="dxa"/>
            </w:tcMar>
            <w:vAlign w:val="center"/>
          </w:tcPr>
          <w:p>
            <w:pPr>
              <w:spacing w:after="40"/>
              <w:jc w:val="right"/>
              <w:bidi w:val="1"/>
            </w:pPr>
            <w:r>
              <w:rPr>
                <w:rFonts w:ascii="Arial" w:hAnsi="Arial" w:cs="Arial"/>
                <w:sz w:val="17"/>
                <w:rtl/>
                <w:rtl/>
              </w:rPr>
              <w:t>مكتملة</w:t>
            </w:r>
          </w:p>
        </w:tc>
      </w:tr>
      <w:tr>
        <w:tc>
          <w:tcPr>
            <w:tcW w:type="dxa" w:w="1450"/>
            <w:shd w:fill="F4F7F9"/>
            <w:tcMar>
              <w:top w:w="90" w:type="dxa"/>
              <w:start w:w="120" w:type="dxa"/>
              <w:bottom w:w="90" w:type="dxa"/>
              <w:end w:w="120" w:type="dxa"/>
            </w:tcMar>
            <w:vAlign w:val="center"/>
          </w:tcPr>
          <w:p>
            <w:pPr>
              <w:spacing w:after="40"/>
              <w:jc w:val="right"/>
              <w:bidi w:val="1"/>
            </w:pPr>
            <w:r>
              <w:rPr>
                <w:rFonts w:ascii="Arial" w:hAnsi="Arial" w:cs="Arial"/>
                <w:sz w:val="17"/>
                <w:rtl/>
                <w:rtl/>
              </w:rPr>
              <w:t>10</w:t>
            </w:r>
          </w:p>
        </w:tc>
        <w:tc>
          <w:tcPr>
            <w:tcW w:type="dxa" w:w="7016"/>
            <w:shd w:fill="F4F7F9"/>
            <w:tcMar>
              <w:top w:w="90" w:type="dxa"/>
              <w:start w:w="120" w:type="dxa"/>
              <w:bottom w:w="90" w:type="dxa"/>
              <w:end w:w="120" w:type="dxa"/>
            </w:tcMar>
            <w:vAlign w:val="center"/>
          </w:tcPr>
          <w:p>
            <w:pPr>
              <w:spacing w:after="40"/>
              <w:jc w:val="right"/>
              <w:bidi w:val="1"/>
            </w:pPr>
            <w:r>
              <w:rPr>
                <w:rFonts w:ascii="Arial" w:hAnsi="Arial" w:cs="Arial"/>
                <w:sz w:val="17"/>
                <w:rtl/>
                <w:rtl/>
              </w:rPr>
              <w:t>Home وLogin</w:t>
            </w:r>
          </w:p>
        </w:tc>
        <w:tc>
          <w:tcPr>
            <w:tcW w:type="dxa" w:w="1400"/>
            <w:shd w:fill="F4F7F9"/>
            <w:tcMar>
              <w:top w:w="90" w:type="dxa"/>
              <w:start w:w="120" w:type="dxa"/>
              <w:bottom w:w="90" w:type="dxa"/>
              <w:end w:w="120" w:type="dxa"/>
            </w:tcMar>
            <w:vAlign w:val="center"/>
          </w:tcPr>
          <w:p>
            <w:pPr>
              <w:spacing w:after="40"/>
              <w:jc w:val="right"/>
              <w:bidi w:val="1"/>
            </w:pPr>
            <w:r>
              <w:rPr>
                <w:rFonts w:ascii="Arial" w:hAnsi="Arial" w:cs="Arial"/>
                <w:sz w:val="17"/>
                <w:rtl/>
                <w:rtl/>
              </w:rPr>
              <w:t>مكتملة</w:t>
            </w:r>
          </w:p>
        </w:tc>
      </w:tr>
      <w:tr>
        <w:tc>
          <w:tcPr>
            <w:tcW w:type="dxa" w:w="1450"/>
            <w:tcMar>
              <w:top w:w="90" w:type="dxa"/>
              <w:start w:w="120" w:type="dxa"/>
              <w:bottom w:w="90" w:type="dxa"/>
              <w:end w:w="120" w:type="dxa"/>
            </w:tcMar>
            <w:vAlign w:val="center"/>
          </w:tcPr>
          <w:p>
            <w:pPr>
              <w:spacing w:after="40"/>
              <w:jc w:val="right"/>
              <w:bidi w:val="1"/>
            </w:pPr>
            <w:r>
              <w:rPr>
                <w:rFonts w:ascii="Arial" w:hAnsi="Arial" w:cs="Arial"/>
                <w:sz w:val="17"/>
                <w:rtl/>
                <w:rtl/>
              </w:rPr>
              <w:t>11</w:t>
            </w:r>
          </w:p>
        </w:tc>
        <w:tc>
          <w:tcPr>
            <w:tcW w:type="dxa" w:w="7016"/>
            <w:tcMar>
              <w:top w:w="90" w:type="dxa"/>
              <w:start w:w="120" w:type="dxa"/>
              <w:bottom w:w="90" w:type="dxa"/>
              <w:end w:w="120" w:type="dxa"/>
            </w:tcMar>
            <w:vAlign w:val="center"/>
          </w:tcPr>
          <w:p>
            <w:pPr>
              <w:spacing w:after="40"/>
              <w:jc w:val="right"/>
              <w:bidi w:val="1"/>
            </w:pPr>
            <w:r>
              <w:rPr>
                <w:rFonts w:ascii="Arial" w:hAnsi="Arial" w:cs="Arial"/>
                <w:sz w:val="17"/>
                <w:rtl/>
                <w:rtl/>
              </w:rPr>
              <w:t>تحليل قاعدة البيانات وتتبع الجداول والـ Views والـ Functions والـ Triggers</w:t>
            </w:r>
          </w:p>
        </w:tc>
        <w:tc>
          <w:tcPr>
            <w:tcW w:type="dxa" w:w="1400"/>
            <w:tcMar>
              <w:top w:w="90" w:type="dxa"/>
              <w:start w:w="120" w:type="dxa"/>
              <w:bottom w:w="90" w:type="dxa"/>
              <w:end w:w="120" w:type="dxa"/>
            </w:tcMar>
            <w:vAlign w:val="center"/>
          </w:tcPr>
          <w:p>
            <w:pPr>
              <w:spacing w:after="40"/>
              <w:jc w:val="right"/>
              <w:bidi w:val="1"/>
            </w:pPr>
            <w:r>
              <w:rPr>
                <w:rFonts w:ascii="Arial" w:hAnsi="Arial" w:cs="Arial"/>
                <w:sz w:val="17"/>
                <w:rtl/>
                <w:rtl/>
              </w:rPr>
              <w:t>مكتملة</w:t>
            </w:r>
          </w:p>
        </w:tc>
      </w:tr>
      <w:tr>
        <w:tc>
          <w:tcPr>
            <w:tcW w:type="dxa" w:w="1450"/>
            <w:shd w:fill="F4F7F9"/>
            <w:tcMar>
              <w:top w:w="90" w:type="dxa"/>
              <w:start w:w="120" w:type="dxa"/>
              <w:bottom w:w="90" w:type="dxa"/>
              <w:end w:w="120" w:type="dxa"/>
            </w:tcMar>
            <w:vAlign w:val="center"/>
          </w:tcPr>
          <w:p>
            <w:pPr>
              <w:spacing w:after="40"/>
              <w:jc w:val="right"/>
              <w:bidi w:val="1"/>
            </w:pPr>
            <w:r>
              <w:rPr>
                <w:rFonts w:ascii="Arial" w:hAnsi="Arial" w:cs="Arial"/>
                <w:sz w:val="17"/>
                <w:rtl/>
                <w:rtl/>
              </w:rPr>
              <w:t>12</w:t>
            </w:r>
          </w:p>
        </w:tc>
        <w:tc>
          <w:tcPr>
            <w:tcW w:type="dxa" w:w="7016"/>
            <w:shd w:fill="F4F7F9"/>
            <w:tcMar>
              <w:top w:w="90" w:type="dxa"/>
              <w:start w:w="120" w:type="dxa"/>
              <w:bottom w:w="90" w:type="dxa"/>
              <w:end w:w="120" w:type="dxa"/>
            </w:tcMar>
            <w:vAlign w:val="center"/>
          </w:tcPr>
          <w:p>
            <w:pPr>
              <w:spacing w:after="40"/>
              <w:jc w:val="right"/>
              <w:bidi w:val="1"/>
            </w:pPr>
            <w:r>
              <w:rPr>
                <w:rFonts w:ascii="Arial" w:hAnsi="Arial" w:cs="Arial"/>
                <w:sz w:val="17"/>
                <w:rtl/>
                <w:rtl/>
              </w:rPr>
              <w:t>استكمال ERD والرسومات وWorkflows اللازمة بعد اكتمال التحليل</w:t>
            </w:r>
          </w:p>
        </w:tc>
        <w:tc>
          <w:tcPr>
            <w:tcW w:type="dxa" w:w="1400"/>
            <w:shd w:fill="F4F7F9"/>
            <w:tcMar>
              <w:top w:w="90" w:type="dxa"/>
              <w:start w:w="120" w:type="dxa"/>
              <w:bottom w:w="90" w:type="dxa"/>
              <w:end w:w="120" w:type="dxa"/>
            </w:tcMar>
            <w:vAlign w:val="center"/>
          </w:tcPr>
          <w:p>
            <w:pPr>
              <w:spacing w:after="40"/>
              <w:jc w:val="right"/>
              <w:bidi w:val="1"/>
            </w:pPr>
            <w:r>
              <w:rPr>
                <w:rFonts w:ascii="Arial" w:hAnsi="Arial" w:cs="Arial"/>
                <w:sz w:val="17"/>
                <w:rtl/>
                <w:rtl/>
              </w:rPr>
              <w:t>مكتملة</w:t>
            </w:r>
          </w:p>
        </w:tc>
      </w:tr>
      <w:tr>
        <w:tc>
          <w:tcPr>
            <w:tcW w:type="dxa" w:w="1450"/>
            <w:tcMar>
              <w:top w:w="90" w:type="dxa"/>
              <w:start w:w="120" w:type="dxa"/>
              <w:bottom w:w="90" w:type="dxa"/>
              <w:end w:w="120" w:type="dxa"/>
            </w:tcMar>
            <w:vAlign w:val="center"/>
          </w:tcPr>
          <w:p>
            <w:pPr>
              <w:spacing w:after="40"/>
              <w:jc w:val="right"/>
              <w:bidi w:val="1"/>
            </w:pPr>
            <w:r>
              <w:rPr>
                <w:rFonts w:ascii="Arial" w:hAnsi="Arial" w:cs="Arial"/>
                <w:sz w:val="17"/>
                <w:rtl/>
                <w:rtl/>
              </w:rPr>
              <w:t>13</w:t>
            </w:r>
          </w:p>
        </w:tc>
        <w:tc>
          <w:tcPr>
            <w:tcW w:type="dxa" w:w="7016"/>
            <w:tcMar>
              <w:top w:w="90" w:type="dxa"/>
              <w:start w:w="120" w:type="dxa"/>
              <w:bottom w:w="90" w:type="dxa"/>
              <w:end w:w="120" w:type="dxa"/>
            </w:tcMar>
            <w:vAlign w:val="center"/>
          </w:tcPr>
          <w:p>
            <w:pPr>
              <w:spacing w:after="40"/>
              <w:jc w:val="right"/>
              <w:bidi w:val="1"/>
            </w:pPr>
            <w:r>
              <w:rPr>
                <w:rFonts w:ascii="Arial" w:hAnsi="Arial" w:cs="Arial"/>
                <w:sz w:val="17"/>
                <w:rtl/>
                <w:rtl/>
              </w:rPr>
              <w:t>التقارير والتكاملات والتشغيل والنشر والنسخ الاحتياطي واستكشاف الأخطاء</w:t>
            </w:r>
          </w:p>
        </w:tc>
        <w:tc>
          <w:tcPr>
            <w:tcW w:type="dxa" w:w="1400"/>
            <w:tcMar>
              <w:top w:w="90" w:type="dxa"/>
              <w:start w:w="120" w:type="dxa"/>
              <w:bottom w:w="90" w:type="dxa"/>
              <w:end w:w="120" w:type="dxa"/>
            </w:tcMar>
            <w:vAlign w:val="center"/>
          </w:tcPr>
          <w:p>
            <w:pPr>
              <w:spacing w:after="40"/>
              <w:jc w:val="right"/>
              <w:bidi w:val="1"/>
            </w:pPr>
            <w:r>
              <w:rPr>
                <w:rFonts w:ascii="Arial" w:hAnsi="Arial" w:cs="Arial"/>
                <w:sz w:val="17"/>
                <w:rtl/>
                <w:rtl/>
              </w:rPr>
              <w:t>مكتملة</w:t>
            </w:r>
          </w:p>
        </w:tc>
      </w:tr>
      <w:tr>
        <w:tc>
          <w:tcPr>
            <w:tcW w:type="dxa" w:w="1450"/>
            <w:shd w:fill="F4F7F9"/>
            <w:tcMar>
              <w:top w:w="90" w:type="dxa"/>
              <w:start w:w="120" w:type="dxa"/>
              <w:bottom w:w="90" w:type="dxa"/>
              <w:end w:w="120" w:type="dxa"/>
            </w:tcMar>
            <w:vAlign w:val="center"/>
          </w:tcPr>
          <w:p>
            <w:pPr>
              <w:spacing w:after="40"/>
              <w:jc w:val="right"/>
              <w:bidi w:val="1"/>
            </w:pPr>
            <w:r>
              <w:rPr>
                <w:rFonts w:ascii="Arial" w:hAnsi="Arial" w:cs="Arial"/>
                <w:sz w:val="17"/>
                <w:rtl/>
                <w:rtl/>
              </w:rPr>
              <w:t>14</w:t>
            </w:r>
          </w:p>
        </w:tc>
        <w:tc>
          <w:tcPr>
            <w:tcW w:type="dxa" w:w="7016"/>
            <w:shd w:fill="F4F7F9"/>
            <w:tcMar>
              <w:top w:w="90" w:type="dxa"/>
              <w:start w:w="120" w:type="dxa"/>
              <w:bottom w:w="90" w:type="dxa"/>
              <w:end w:w="120" w:type="dxa"/>
            </w:tcMar>
            <w:vAlign w:val="center"/>
          </w:tcPr>
          <w:p>
            <w:pPr>
              <w:spacing w:after="40"/>
              <w:jc w:val="right"/>
              <w:bidi w:val="1"/>
            </w:pPr>
            <w:r>
              <w:rPr>
                <w:rFonts w:ascii="Arial" w:hAnsi="Arial" w:cs="Arial"/>
                <w:sz w:val="17"/>
                <w:rtl/>
                <w:rtl/>
              </w:rPr>
              <w:t>دليل المطور واستكمال دليل المستخدم</w:t>
            </w:r>
          </w:p>
        </w:tc>
        <w:tc>
          <w:tcPr>
            <w:tcW w:type="dxa" w:w="1400"/>
            <w:shd w:fill="F4F7F9"/>
            <w:tcMar>
              <w:top w:w="90" w:type="dxa"/>
              <w:start w:w="120" w:type="dxa"/>
              <w:bottom w:w="90" w:type="dxa"/>
              <w:end w:w="120" w:type="dxa"/>
            </w:tcMar>
            <w:vAlign w:val="center"/>
          </w:tcPr>
          <w:p>
            <w:pPr>
              <w:spacing w:after="40"/>
              <w:jc w:val="right"/>
              <w:bidi w:val="1"/>
            </w:pPr>
            <w:r>
              <w:rPr>
                <w:rFonts w:ascii="Arial" w:hAnsi="Arial" w:cs="Arial"/>
                <w:sz w:val="17"/>
                <w:rtl/>
                <w:rtl/>
              </w:rPr>
              <w:t>مكتملة</w:t>
            </w:r>
          </w:p>
        </w:tc>
      </w:tr>
      <w:tr>
        <w:tc>
          <w:tcPr>
            <w:tcW w:type="dxa" w:w="1450"/>
            <w:tcMar>
              <w:top w:w="90" w:type="dxa"/>
              <w:start w:w="120" w:type="dxa"/>
              <w:bottom w:w="90" w:type="dxa"/>
              <w:end w:w="120" w:type="dxa"/>
            </w:tcMar>
            <w:vAlign w:val="center"/>
          </w:tcPr>
          <w:p>
            <w:pPr>
              <w:spacing w:after="40"/>
              <w:jc w:val="right"/>
              <w:bidi w:val="1"/>
            </w:pPr>
            <w:r>
              <w:rPr>
                <w:rFonts w:ascii="Arial" w:hAnsi="Arial" w:cs="Arial"/>
                <w:sz w:val="17"/>
                <w:rtl/>
                <w:rtl/>
              </w:rPr>
              <w:t>15</w:t>
            </w:r>
          </w:p>
        </w:tc>
        <w:tc>
          <w:tcPr>
            <w:tcW w:type="dxa" w:w="7016"/>
            <w:tcMar>
              <w:top w:w="90" w:type="dxa"/>
              <w:start w:w="120" w:type="dxa"/>
              <w:bottom w:w="90" w:type="dxa"/>
              <w:end w:w="120" w:type="dxa"/>
            </w:tcMar>
            <w:vAlign w:val="center"/>
          </w:tcPr>
          <w:p>
            <w:pPr>
              <w:spacing w:after="40"/>
              <w:jc w:val="right"/>
              <w:bidi w:val="1"/>
            </w:pPr>
            <w:r>
              <w:rPr>
                <w:rFonts w:ascii="Arial" w:hAnsi="Arial" w:cs="Arial"/>
                <w:sz w:val="17"/>
                <w:rtl/>
                <w:rtl/>
              </w:rPr>
              <w:t>تجميع Word النهائي وتدقيقه</w:t>
            </w:r>
          </w:p>
        </w:tc>
        <w:tc>
          <w:tcPr>
            <w:tcW w:type="dxa" w:w="1400"/>
            <w:tcMar>
              <w:top w:w="90" w:type="dxa"/>
              <w:start w:w="120" w:type="dxa"/>
              <w:bottom w:w="90" w:type="dxa"/>
              <w:end w:w="120" w:type="dxa"/>
            </w:tcMar>
            <w:vAlign w:val="center"/>
          </w:tcPr>
          <w:p>
            <w:pPr>
              <w:spacing w:after="40"/>
              <w:jc w:val="right"/>
              <w:bidi w:val="1"/>
            </w:pPr>
            <w:r>
              <w:rPr>
                <w:rFonts w:ascii="Arial" w:hAnsi="Arial" w:cs="Arial"/>
                <w:sz w:val="17"/>
                <w:rtl/>
                <w:rtl/>
              </w:rPr>
              <w:t>مكتملة</w:t>
            </w:r>
          </w:p>
        </w:tc>
      </w:tr>
      <w:tr>
        <w:tc>
          <w:tcPr>
            <w:tcW w:type="dxa" w:w="1450"/>
            <w:shd w:fill="F4F7F9"/>
            <w:tcMar>
              <w:top w:w="90" w:type="dxa"/>
              <w:start w:w="120" w:type="dxa"/>
              <w:bottom w:w="90" w:type="dxa"/>
              <w:end w:w="120" w:type="dxa"/>
            </w:tcMar>
            <w:vAlign w:val="center"/>
          </w:tcPr>
          <w:p>
            <w:pPr>
              <w:spacing w:after="40"/>
              <w:jc w:val="right"/>
              <w:bidi w:val="1"/>
            </w:pPr>
            <w:r>
              <w:rPr>
                <w:rFonts w:ascii="Arial" w:hAnsi="Arial" w:cs="Arial"/>
                <w:sz w:val="17"/>
                <w:rtl/>
                <w:rtl/>
              </w:rPr>
              <w:t>16</w:t>
            </w:r>
          </w:p>
        </w:tc>
        <w:tc>
          <w:tcPr>
            <w:tcW w:type="dxa" w:w="7016"/>
            <w:shd w:fill="F4F7F9"/>
            <w:tcMar>
              <w:top w:w="90" w:type="dxa"/>
              <w:start w:w="120" w:type="dxa"/>
              <w:bottom w:w="90" w:type="dxa"/>
              <w:end w:w="120" w:type="dxa"/>
            </w:tcMar>
            <w:vAlign w:val="center"/>
          </w:tcPr>
          <w:p>
            <w:pPr>
              <w:spacing w:after="40"/>
              <w:jc w:val="right"/>
              <w:bidi w:val="1"/>
            </w:pPr>
            <w:r>
              <w:rPr>
                <w:rFonts w:ascii="Arial" w:hAnsi="Arial" w:cs="Arial"/>
                <w:sz w:val="17"/>
                <w:rtl/>
                <w:rtl/>
              </w:rPr>
              <w:t>PDF النهائي وCoverage Audit والتحقق النهائي</w:t>
            </w:r>
          </w:p>
        </w:tc>
        <w:tc>
          <w:tcPr>
            <w:tcW w:type="dxa" w:w="1400"/>
            <w:shd w:fill="F4F7F9"/>
            <w:tcMar>
              <w:top w:w="90" w:type="dxa"/>
              <w:start w:w="120" w:type="dxa"/>
              <w:bottom w:w="90" w:type="dxa"/>
              <w:end w:w="120" w:type="dxa"/>
            </w:tcMar>
            <w:vAlign w:val="center"/>
          </w:tcPr>
          <w:p>
            <w:pPr>
              <w:spacing w:after="40"/>
              <w:jc w:val="right"/>
              <w:bidi w:val="1"/>
            </w:pPr>
            <w:r>
              <w:rPr>
                <w:rFonts w:ascii="Arial" w:hAnsi="Arial" w:cs="Arial"/>
                <w:sz w:val="17"/>
                <w:rtl/>
                <w:rtl/>
              </w:rPr>
              <w:t>مكتملة</w:t>
            </w:r>
          </w:p>
        </w:tc>
      </w:tr>
      <w:tr>
        <w:tc>
          <w:tcPr>
            <w:tcW w:type="dxa" w:w="1450"/>
            <w:tcMar>
              <w:top w:w="90" w:type="dxa"/>
              <w:start w:w="120" w:type="dxa"/>
              <w:bottom w:w="90" w:type="dxa"/>
              <w:end w:w="120" w:type="dxa"/>
            </w:tcMar>
            <w:vAlign w:val="center"/>
          </w:tcPr>
          <w:p>
            <w:pPr>
              <w:spacing w:after="40"/>
              <w:jc w:val="right"/>
              <w:bidi w:val="1"/>
            </w:pPr>
            <w:r>
              <w:rPr>
                <w:rFonts w:ascii="Arial" w:hAnsi="Arial" w:cs="Arial"/>
                <w:sz w:val="17"/>
                <w:rtl/>
                <w:rtl/>
              </w:rPr>
              <w:t>التالي</w:t>
            </w:r>
          </w:p>
        </w:tc>
        <w:tc>
          <w:tcPr>
            <w:tcW w:type="dxa" w:w="7016"/>
            <w:tcMar>
              <w:top w:w="90" w:type="dxa"/>
              <w:start w:w="120" w:type="dxa"/>
              <w:bottom w:w="90" w:type="dxa"/>
              <w:end w:w="120" w:type="dxa"/>
            </w:tcMar>
            <w:vAlign w:val="center"/>
          </w:tcPr>
          <w:p>
            <w:pPr>
              <w:spacing w:after="40"/>
              <w:jc w:val="right"/>
              <w:bidi w:val="1"/>
            </w:pPr>
            <w:r>
              <w:rPr>
                <w:rFonts w:ascii="Arial" w:hAnsi="Arial" w:cs="Arial"/>
                <w:sz w:val="17"/>
                <w:rtl/>
                <w:rtl/>
              </w:rPr>
              <w:t>Final Security Assessment: SAST ثم SCA ثم SBOM ثم ZAP DAST ثم الاختبارات اليدوية ثم مصفوفة OWASP</w:t>
            </w:r>
          </w:p>
        </w:tc>
        <w:tc>
          <w:tcPr>
            <w:tcW w:type="dxa" w:w="1400"/>
            <w:tcMar>
              <w:top w:w="90" w:type="dxa"/>
              <w:start w:w="120" w:type="dxa"/>
              <w:bottom w:w="90" w:type="dxa"/>
              <w:end w:w="120" w:type="dxa"/>
            </w:tcMar>
            <w:vAlign w:val="center"/>
          </w:tcPr>
          <w:p>
            <w:pPr>
              <w:spacing w:after="40"/>
              <w:jc w:val="right"/>
              <w:bidi w:val="1"/>
            </w:pPr>
            <w:r>
              <w:rPr>
                <w:rFonts w:ascii="Arial" w:hAnsi="Arial" w:cs="Arial"/>
                <w:sz w:val="17"/>
                <w:rtl/>
                <w:rtl/>
              </w:rPr>
              <w:t>لم تبدأ</w:t>
            </w:r>
          </w:p>
        </w:tc>
      </w:tr>
    </w:tbl>
    <w:p>
      <w:pPr>
        <w:spacing w:after="20"/>
      </w:pPr>
    </w:p>
    <w:tbl>
      <w:tblPr>
        <w:tblStyle w:val="TableGrid"/>
        <w:tblW w:type="dxa" w:w="9866"/>
        <w:jc w:val="center"/>
        <w:tblLayout w:type="fixed"/>
        <w:tblLook w:firstColumn="1" w:firstRow="1" w:lastColumn="0" w:lastRow="0" w:noHBand="0" w:noVBand="1" w:val="04A0"/>
      </w:tblPr>
      <w:tblGrid>
        <w:gridCol w:w="9866"/>
      </w:tblGrid>
      <w:tr>
        <w:trPr>
          <w:tblHeader w:val="true"/>
        </w:trPr>
        <w:tc>
          <w:tcPr>
            <w:tcW w:type="dxa" w:w="9866"/>
            <w:shd w:fill="EAF3F5"/>
            <w:tcMar>
              <w:top w:w="90" w:type="dxa"/>
              <w:start w:w="120" w:type="dxa"/>
              <w:bottom w:w="90" w:type="dxa"/>
              <w:end w:w="120" w:type="dxa"/>
            </w:tcMar>
            <w:vAlign w:val="center"/>
          </w:tcPr>
          <w:p>
            <w:pPr>
              <w:spacing w:after="40"/>
              <w:jc w:val="right"/>
              <w:bidi w:val="1"/>
            </w:pPr>
            <w:r>
              <w:rPr>
                <w:rFonts w:ascii="Arial" w:hAnsi="Arial" w:cs="Arial"/>
                <w:b/>
                <w:color w:val="183B56"/>
                <w:sz w:val="17"/>
                <w:rtl/>
                <w:rtl/>
              </w:rPr>
              <w:t xml:space="preserve">خاتمة مرحلية: </w:t>
            </w:r>
            <w:r>
              <w:rPr>
                <w:rFonts w:ascii="Arial" w:hAnsi="Arial" w:cs="Arial"/>
                <w:sz w:val="17"/>
                <w:rtl/>
                <w:rtl/>
              </w:rPr>
              <w:t>أُغلق توثيق إزالة AI، وأصبحت المنظومة جاهزة لبدء التقييم الأمني النهائي، لكنه لم يبدأ بعد. تبقى SmartFoundation_System_Documentation.docx الوثيقة النهائية المعتمدة.</w:t>
            </w:r>
          </w:p>
        </w:tc>
      </w:tr>
    </w:tbl>
    <w:sectPr w:rsidR="00FC693F" w:rsidRPr="0006063C" w:rsidSect="00034616">
      <w:headerReference w:type="default" r:id="rId9"/>
      <w:footerReference w:type="default" r:id="rId10"/>
      <w:pgSz w:w="11906" w:h="16838"/>
      <w:pgMar w:top="1020" w:right="1020" w:bottom="964"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
      <w:rPr>
        <w:rFonts w:ascii="Arial" w:hAnsi="Arial" w:cs="Arial"/>
        <w:b w:val="0"/>
        <w:color w:val="5F6B73"/>
        <w:sz w:val="16"/>
        <w:rtl/>
      </w:rPr>
      <w:t xml:space="preserve">SmartFoundation  |  نسخة مرحلية — غير نهائية  |  صفحة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
      <w:rPr>
        <w:rFonts w:ascii="Arial" w:hAnsi="Arial" w:cs="Arial"/>
        <w:b/>
        <w:color w:val="A33A3A"/>
        <w:sz w:val="17"/>
        <w:rtl/>
      </w:rPr>
      <w:t>نسخة مرحلية — غير نهائية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cs="Arial"/>
      <w:b/>
      <w:bCs/>
      <w:color w:val="183B56"/>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cs="Arial"/>
      <w:b/>
      <w:bCs/>
      <w:color w:val="187B8C"/>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cs="Arial"/>
      <w:b/>
      <w:bCs/>
      <w:color w:val="183B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cs="Arial"/>
      <w:b/>
      <w:color w:val="183B56"/>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cs="Arial"/>
      <w:b w:val="0"/>
      <w:i/>
      <w:iCs/>
      <w:color w:val="5F6B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abicCode">
    <w:name w:val="Arabic Code"/>
    <w:pPr>
      <w:spacing w:after="80" w:line="240" w:lineRule="auto"/>
    </w:pPr>
    <w:rPr>
      <w:rFonts w:ascii="Courier New" w:hAnsi="Courier New"/>
      <w:sz w:val="15"/>
    </w:rPr>
  </w:style>
  <w:style w:type="paragraph" w:customStyle="1" w:styleId="FigureCaption">
    <w:name w:val="Figure Caption"/>
    <w:pPr>
      <w:keepNext/>
      <w:spacing w:before="80" w:after="120"/>
    </w:pPr>
    <w:rPr>
      <w:rFonts w:ascii="Arial" w:hAnsi="Arial"/>
      <w:b/>
      <w:color w:val="5F6B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توثيق SmartFoundation — نسخة مرحلية للمراجعة</dc:title>
  <dc:subject>Interim documentation based on completed stages only</dc:subject>
  <dc:creator>SmartFoundation Documentation Project</dc:creator>
  <cp:keywords/>
  <dc:description>نسخة مرحلية — غير نهائية</dc:description>
  <cp:lastModifiedBy/>
  <cp:revision>1</cp:revision>
  <dcterms:created xsi:type="dcterms:W3CDTF">2013-12-23T23:15:00Z</dcterms:created>
  <dcterms:modified xsi:type="dcterms:W3CDTF">2013-12-23T23:15:00Z</dcterms:modified>
  <cp:category/>
</cp:coreProperties>
</file>