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40" w:lineRule="auto"/>
        <w:jc w:val="center"/>
      </w:pPr>
      <w:r>
        <w:rPr>
          <w:rFonts w:ascii="Microsoft YaHei" w:hAnsi="Microsoft YaHei" w:eastAsia="微软雅黑"/>
          <w:b/>
          <w:i w:val="0"/>
          <w:color w:val="1B3A5C"/>
          <w:sz w:val="36"/>
        </w:rPr>
        <w:t>基于 FastAPI 的中小型社区超市销售管理系统</w:t>
      </w: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数据设计方案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数据设计方案（Data Design Specification）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中小型社区超市销售管理系统（CSSMS）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对应论文题目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 FastAPI 的中小型社区超市销售管理系统的设计与实现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MySQL 8.0（InnoDB / utf8mb4）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设计规模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8 个数据域 / 59 张表 / 86 条外键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文档版本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编制日期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2026-09-15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0 本方案的定位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本方案与同目录的《数据库设计说明书》分工如下：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文档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回答的问题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读者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数据库设计说明书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每张表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长什么样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（字段、类型、索引、约束）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开发者查表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数据设计方案（本文）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为什么这样组织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、关键取舍是什么、表如何支撑接口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答辩评委、设计评审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本文不重复罗列字段清单，而是回答三类问题：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建模思路</w:t>
      </w:r>
      <w:r>
        <w:rPr>
          <w:rFonts w:ascii="Times New Roman" w:hAnsi="Times New Roman" w:eastAsia="宋体"/>
          <w:b w:val="0"/>
          <w:i w:val="0"/>
          <w:sz w:val="21"/>
        </w:rPr>
        <w:t>——数据域怎么划分、域之间怎么协作；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关键决策</w:t>
      </w:r>
      <w:r>
        <w:rPr>
          <w:rFonts w:ascii="Times New Roman" w:hAnsi="Times New Roman" w:eastAsia="宋体"/>
          <w:b w:val="0"/>
          <w:i w:val="0"/>
          <w:sz w:val="21"/>
        </w:rPr>
        <w:t>——每个非平凡设计的背景、方案、权衡与收益（第 3 章，答辩重点）；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落地验证</w:t>
      </w:r>
      <w:r>
        <w:rPr>
          <w:rFonts w:ascii="Times New Roman" w:hAnsi="Times New Roman" w:eastAsia="宋体"/>
          <w:b w:val="0"/>
          <w:i w:val="0"/>
          <w:sz w:val="21"/>
        </w:rPr>
        <w:t>——设计与接口是否真的对得上、能否真正建起来（第 4、6 章）。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1 方案依据与目标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1.1 设计依据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依据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《详细功能需求文档》第 3、4 章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功能边界与数据需求（126 项功能需求、数据实体与约束）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《后端接口文档》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128 个接口的字段诉求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——决定表要供给哪些数据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前端工程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qianduan/src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实际使用的字段、权限码、状态枚举（最终事实来源）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《数据库设计说明书》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表结构权威定义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实际建库验证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脚本可执行性、数据一致性的实测结论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1.2 设计目标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目标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具体要求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可追溯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每一笔库存、每一次余额变动都能追溯到来源单据，不允许"凭空变化"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可复算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任意时点的库存/毛利能独立重算，不依赖"当前值"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不打架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并发收银、并发盘点下数据不冲突、不超卖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说得清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关键设计能对应到业务痛点（社区超市的实际场景）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跑得动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单店 3～15 人、日交易数百单的规模下无需分库分表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1.3 设计约束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财务数据必须留痕</w:t>
      </w:r>
      <w:r>
        <w:rPr>
          <w:rFonts w:ascii="Times New Roman" w:hAnsi="Times New Roman" w:eastAsia="宋体"/>
          <w:b w:val="0"/>
          <w:i w:val="0"/>
          <w:sz w:val="21"/>
        </w:rPr>
        <w:t>：金额相关表只增不改（流水表）。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历史单据不受后续变更影响</w:t>
      </w:r>
      <w:r>
        <w:rPr>
          <w:rFonts w:ascii="Times New Roman" w:hAnsi="Times New Roman" w:eastAsia="宋体"/>
          <w:b w:val="0"/>
          <w:i w:val="0"/>
          <w:sz w:val="21"/>
        </w:rPr>
        <w:t>：商品改名、进价波动不能污染历史毛利。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人员流动性高</w:t>
      </w:r>
      <w:r>
        <w:rPr>
          <w:rFonts w:ascii="Times New Roman" w:hAnsi="Times New Roman" w:eastAsia="宋体"/>
          <w:b w:val="0"/>
          <w:i w:val="0"/>
          <w:sz w:val="21"/>
        </w:rPr>
        <w:t>：权限粒度要能精确到按钮，避免误操作。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数据不能真删</w:t>
      </w:r>
      <w:r>
        <w:rPr>
          <w:rFonts w:ascii="Times New Roman" w:hAnsi="Times New Roman" w:eastAsia="宋体"/>
          <w:b w:val="0"/>
          <w:i w:val="0"/>
          <w:sz w:val="21"/>
        </w:rPr>
        <w:t>：业务数据逻辑删除，保证审计可查。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单机部署优先</w:t>
      </w:r>
      <w:r>
        <w:rPr>
          <w:rFonts w:ascii="Times New Roman" w:hAnsi="Times New Roman" w:eastAsia="宋体"/>
          <w:b w:val="0"/>
          <w:i w:val="0"/>
          <w:sz w:val="21"/>
        </w:rPr>
        <w:t>：不引入 Redis / 消息队列等外部依赖，降低部署门槛。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2 数据架构总览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2.1 数据域划分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按"业务内聚 + 变更频率"把 59 张表划为 8 个域：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域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前缀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表数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职责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变更频率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基础数据域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门店、收银台、计量单位、货架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极低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权限与用户域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用户、角色、权限、参数、字典、日志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商品域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分类、SPU、商品、条码、价格历史、标签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供应商与采购域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供应商、采购单、收货、退货、付款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库存域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库存快照、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库存流水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、批次、盘点、报损、调拨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会员与促销域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会员、等级、积分/储值流水、促销、优惠券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销售域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销售单、明细、支付、退货、挂单、班次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智能分析域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分析任务、关联规则、推荐缓存、日统计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低（批处理）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域前缀不只是命名习惯，它同时约束了</w:t>
      </w:r>
      <w:r>
        <w:rPr>
          <w:rFonts w:ascii="Times New Roman" w:hAnsi="Times New Roman" w:eastAsia="宋体"/>
          <w:b/>
          <w:i w:val="0"/>
          <w:sz w:val="20"/>
        </w:rPr>
        <w:t>依赖方向</w:t>
      </w:r>
      <w:r>
        <w:rPr>
          <w:rFonts w:ascii="Times New Roman" w:hAnsi="Times New Roman" w:eastAsia="宋体"/>
          <w:b w:val="0"/>
          <w:i w:val="0"/>
          <w:sz w:val="20"/>
        </w:rPr>
        <w:t>：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上层域可以引用下层域，下层域绝不引用上层域。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例如 </w:t>
      </w:r>
      <w:r>
        <w:rPr>
          <w:rFonts w:ascii="Consolas" w:hAnsi="Consolas" w:eastAsia="黑体"/>
          <w:b w:val="0"/>
          <w:i w:val="0"/>
          <w:sz w:val="19"/>
        </w:rPr>
        <w:t>inv_</w:t>
      </w:r>
      <w:r>
        <w:rPr>
          <w:rFonts w:ascii="Times New Roman" w:hAnsi="Times New Roman" w:eastAsia="宋体"/>
          <w:b w:val="0"/>
          <w:i w:val="0"/>
          <w:sz w:val="20"/>
        </w:rPr>
        <w:t xml:space="preserve"> 可以引用 </w:t>
      </w:r>
      <w:r>
        <w:rPr>
          <w:rFonts w:ascii="Consolas" w:hAnsi="Consolas" w:eastAsia="黑体"/>
          <w:b w:val="0"/>
          <w:i w:val="0"/>
          <w:sz w:val="19"/>
        </w:rPr>
        <w:t>prd_</w:t>
      </w:r>
      <w:r>
        <w:rPr>
          <w:rFonts w:ascii="Times New Roman" w:hAnsi="Times New Roman" w:eastAsia="宋体"/>
          <w:b w:val="0"/>
          <w:i w:val="0"/>
          <w:sz w:val="20"/>
        </w:rPr>
        <w:t xml:space="preserve"> 的商品，但 </w:t>
      </w:r>
      <w:r>
        <w:rPr>
          <w:rFonts w:ascii="Consolas" w:hAnsi="Consolas" w:eastAsia="黑体"/>
          <w:b w:val="0"/>
          <w:i w:val="0"/>
          <w:sz w:val="19"/>
        </w:rPr>
        <w:t>prd_</w:t>
      </w:r>
      <w:r>
        <w:rPr>
          <w:rFonts w:ascii="Times New Roman" w:hAnsi="Times New Roman" w:eastAsia="宋体"/>
          <w:b w:val="0"/>
          <w:i w:val="0"/>
          <w:sz w:val="20"/>
        </w:rPr>
        <w:t xml:space="preserve"> 不出现任何库存字段——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这从结构上杜绝了循环依赖。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2.2 数据流向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 xml:space="preserve">                    ┌──────────────┐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│  base_ 基础域 │  门店/单位/货架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└──────┬───────┘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┌──────────────────┼──────────────────┐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▼                  ▼                  ▼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┌────────────┐    ┌────────────┐    ┌────────────┐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 prd_ 商品域 │    │ sys_ 权限域 │    │ mem_ 会员域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└─────┬──────┘    └────────────┘    └─────┬──────┘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│            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├───────────────┬────────────────────┤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▼               ▼                    ▼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┌──────────┐   ┌────────────┐      ┌────────────┐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│pur_ 采购域│   │ pro_ 促销域 │      │  会员权益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└─────┬────┘   └─────┬──────┘      └─────┬──────┘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│              │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▼              ▼                    ▼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            inv_ 库存域（流水驱动，核心枢纽）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   inv_stock_flow 是库存的唯一真相源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└────────────────────┬─────────────────────────┘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▼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┌───────────────┐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│  sal_ 销售域   │  收银结算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└───────┬───────┘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   ▼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┌───────────────┐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│  bi_ 分析域    │  关联分析 / 报表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└───────────────┘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关键观察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是整张数据网络的枢纽——采购、销售、盘点、报损、调拨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五条业务线最终都汇入这张流水表。这是第 3 章第一个设计决策的直接结果。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2.3 表清单总览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域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base（4）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base_pos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base_shelf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sys（9）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sys_role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sys_permission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sys_user_role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sys_role_permission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sys_config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sys_dict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sys_operation_log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sys_login_log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prd（7）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prd_category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prd_spu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prd_barcode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prd_price_history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prd_tag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prd_product_tag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pur（9）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pur_supplier_product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pur_receipt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pur_receipt_item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pur_return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pur_return_item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pur_payment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inv（9）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inv_batch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inv_loss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inv_loss_item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inv_transfer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inv_transfer_item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mem/pro（10）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mem_level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mem_point_flow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mem_balance_flow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mem_tag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mem_member_tag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pro_coupon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pro_coupon_record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sal（7）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sal_trade_payment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sal_return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sal_return_item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sal_hold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sal_session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bi（4）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bi_analysis_task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bi_association_rule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bi_recommend_cache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3 关键设计决策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本章是方案的核心。每条决策按「</w:t>
      </w:r>
      <w:r>
        <w:rPr>
          <w:rFonts w:ascii="Times New Roman" w:hAnsi="Times New Roman" w:eastAsia="宋体"/>
          <w:b/>
          <w:i w:val="0"/>
          <w:sz w:val="20"/>
        </w:rPr>
        <w:t>业务痛点 → 设计方案 → 权衡取舍 → 实际收益</w:t>
      </w:r>
      <w:r>
        <w:rPr>
          <w:rFonts w:ascii="Times New Roman" w:hAnsi="Times New Roman" w:eastAsia="宋体"/>
          <w:b w:val="0"/>
          <w:i w:val="0"/>
          <w:sz w:val="20"/>
        </w:rPr>
        <w:t>」展开，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可直接作为论文"数据库设计"章节的论证素材。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决策一：库存采用「流水驱动」而非「状态维护」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业务痛点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社区超市最常见的账实不符是："库存显示 20 件，实际只剩 14 件，但</w:t>
      </w:r>
      <w:r>
        <w:rPr>
          <w:rFonts w:ascii="Times New Roman" w:hAnsi="Times New Roman" w:eastAsia="宋体"/>
          <w:b/>
          <w:i w:val="0"/>
          <w:sz w:val="21"/>
        </w:rPr>
        <w:t>没人知道那 6 件去哪了</w:t>
      </w:r>
      <w:r>
        <w:rPr>
          <w:rFonts w:ascii="Times New Roman" w:hAnsi="Times New Roman" w:eastAsia="宋体"/>
          <w:b w:val="0"/>
          <w:i w:val="0"/>
          <w:sz w:val="21"/>
        </w:rPr>
        <w:t>"。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传统做法（只维护一张库存表，每次出入库改数字）丢失了中间过程，盘点差异无法归因，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更无法发现"是不是被内部人员拿走了"。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设计方案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引入 </w:t>
      </w: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作为库存的</w:t>
      </w:r>
      <w:r>
        <w:rPr>
          <w:rFonts w:ascii="Times New Roman" w:hAnsi="Times New Roman" w:eastAsia="宋体"/>
          <w:b/>
          <w:i w:val="0"/>
          <w:sz w:val="21"/>
        </w:rPr>
        <w:t>唯一真相源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Consolas" w:hAnsi="Consolas" w:eastAsia="黑体"/>
          <w:b w:val="0"/>
          <w:i w:val="0"/>
          <w:sz w:val="20"/>
        </w:rPr>
        <w:t>inv_stock</w:t>
      </w:r>
      <w:r>
        <w:rPr>
          <w:rFonts w:ascii="Times New Roman" w:hAnsi="Times New Roman" w:eastAsia="宋体"/>
          <w:b w:val="0"/>
          <w:i w:val="0"/>
          <w:sz w:val="21"/>
        </w:rPr>
        <w:t xml:space="preserve"> 降级为它的冗余快照。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任何库存变动（采购入库、销售出库、退货、盘点调整、报损、调拨）</w:t>
      </w:r>
      <w:r>
        <w:rPr>
          <w:rFonts w:ascii="Times New Roman" w:hAnsi="Times New Roman" w:eastAsia="宋体"/>
          <w:b/>
          <w:i w:val="0"/>
          <w:sz w:val="21"/>
        </w:rPr>
        <w:t>都必须写一条流水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每条流水记录 </w:t>
      </w:r>
      <w:r>
        <w:rPr>
          <w:rFonts w:ascii="Consolas" w:hAnsi="Consolas" w:eastAsia="黑体"/>
          <w:b w:val="0"/>
          <w:i w:val="0"/>
          <w:sz w:val="20"/>
        </w:rPr>
        <w:t>flow_type</w:t>
      </w:r>
      <w:r>
        <w:rPr>
          <w:rFonts w:ascii="Times New Roman" w:hAnsi="Times New Roman" w:eastAsia="宋体"/>
          <w:b w:val="0"/>
          <w:i w:val="0"/>
          <w:sz w:val="21"/>
        </w:rPr>
        <w:t>（变动类型）、</w:t>
      </w:r>
      <w:r>
        <w:rPr>
          <w:rFonts w:ascii="Consolas" w:hAnsi="Consolas" w:eastAsia="黑体"/>
          <w:b w:val="0"/>
          <w:i w:val="0"/>
          <w:sz w:val="20"/>
        </w:rPr>
        <w:t>direction</w:t>
      </w:r>
      <w:r>
        <w:rPr>
          <w:rFonts w:ascii="Times New Roman" w:hAnsi="Times New Roman" w:eastAsia="宋体"/>
          <w:b w:val="0"/>
          <w:i w:val="0"/>
          <w:sz w:val="21"/>
        </w:rPr>
        <w:t>（方向）、</w:t>
      </w:r>
      <w:r>
        <w:rPr>
          <w:rFonts w:ascii="Consolas" w:hAnsi="Consolas" w:eastAsia="黑体"/>
          <w:b w:val="0"/>
          <w:i w:val="0"/>
          <w:sz w:val="20"/>
        </w:rPr>
        <w:t>quantity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Times New Roman" w:hAnsi="Times New Roman" w:eastAsia="宋体"/>
          <w:b/>
          <w:i w:val="0"/>
          <w:sz w:val="21"/>
        </w:rPr>
        <w:t>`before_qty` / `after_qty`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unit_cost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source_type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source_no</w:t>
      </w:r>
      <w:r>
        <w:rPr>
          <w:rFonts w:ascii="Times New Roman" w:hAnsi="Times New Roman" w:eastAsia="宋体"/>
          <w:b w:val="0"/>
          <w:i w:val="0"/>
          <w:sz w:val="21"/>
        </w:rPr>
        <w:t>（来源单据）；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流水表</w:t>
      </w:r>
      <w:r>
        <w:rPr>
          <w:rFonts w:ascii="Times New Roman" w:hAnsi="Times New Roman" w:eastAsia="宋体"/>
          <w:b/>
          <w:i w:val="0"/>
          <w:sz w:val="21"/>
        </w:rPr>
        <w:t>只增不改</w:t>
      </w:r>
      <w:r>
        <w:rPr>
          <w:rFonts w:ascii="Times New Roman" w:hAnsi="Times New Roman" w:eastAsia="宋体"/>
          <w:b w:val="0"/>
          <w:i w:val="0"/>
          <w:sz w:val="21"/>
        </w:rPr>
        <w:t>，物理上不允许更新与删除。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由此获得两条可验证的性质：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性质 1（快照一致）：inv_stock.quantity = Σ(flow.quantity × flow.direction)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性质 2（时点可复算）：任意时点 t 的库存 = Σ(截止 t 的流水)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权衡取舍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方案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优点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缺点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取舍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只维护库存表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写入快、结构简单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过程丢失、差异无法归因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✗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只存流水不维护快照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完全可追溯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每次查询库存都要聚合，收银台扛不住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✗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流水 + 快照双写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可追溯 + 查询快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需保证两者一致（写入时必须同事务）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✓ 采纳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代价是</w:t>
      </w:r>
      <w:r>
        <w:rPr>
          <w:rFonts w:ascii="Times New Roman" w:hAnsi="Times New Roman" w:eastAsia="宋体"/>
          <w:b/>
          <w:i w:val="0"/>
          <w:sz w:val="21"/>
        </w:rPr>
        <w:t>每次库存变动要写两张表</w:t>
      </w:r>
      <w:r>
        <w:rPr>
          <w:rFonts w:ascii="Times New Roman" w:hAnsi="Times New Roman" w:eastAsia="宋体"/>
          <w:b w:val="0"/>
          <w:i w:val="0"/>
          <w:sz w:val="21"/>
        </w:rPr>
        <w:t>，用事务保证一致性（见第 5.3 节）。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实际收益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盘点差异可归因：对比账面流水与实盘数，能定位到"哪一笔出库没记账"；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成本可追溯：</w:t>
      </w:r>
      <w:r>
        <w:rPr>
          <w:rFonts w:ascii="Consolas" w:hAnsi="Consolas" w:eastAsia="黑体"/>
          <w:b w:val="0"/>
          <w:i w:val="0"/>
          <w:sz w:val="20"/>
        </w:rPr>
        <w:t>unit_cost</w:t>
      </w:r>
      <w:r>
        <w:rPr>
          <w:rFonts w:ascii="Times New Roman" w:hAnsi="Times New Roman" w:eastAsia="宋体"/>
          <w:b w:val="0"/>
          <w:i w:val="0"/>
          <w:sz w:val="21"/>
        </w:rPr>
        <w:t xml:space="preserve"> 记录在流水上，毛利可逐笔复算；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审计友好：谁在什么时候动了多少货，流水表一查便知；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进销存报表的勾稽关系可自动校验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期初 + 入库 − 出库 = 期末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不成立的行会被标红（见第 5.2 节）。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决策二：单据明细采用「快照冗余」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业务痛点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商品档案是会变的：改名、调价、换规格。如果销售明细只存 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那么半年后查历史订单时，看到的商品名是</w:t>
      </w:r>
      <w:r>
        <w:rPr>
          <w:rFonts w:ascii="Times New Roman" w:hAnsi="Times New Roman" w:eastAsia="宋体"/>
          <w:b/>
          <w:i w:val="0"/>
          <w:sz w:val="21"/>
        </w:rPr>
        <w:t>现在的名字</w:t>
      </w:r>
      <w:r>
        <w:rPr>
          <w:rFonts w:ascii="Times New Roman" w:hAnsi="Times New Roman" w:eastAsia="宋体"/>
          <w:b w:val="0"/>
          <w:i w:val="0"/>
          <w:sz w:val="21"/>
        </w:rPr>
        <w:t>、毛利是按</w:t>
      </w:r>
      <w:r>
        <w:rPr>
          <w:rFonts w:ascii="Times New Roman" w:hAnsi="Times New Roman" w:eastAsia="宋体"/>
          <w:b/>
          <w:i w:val="0"/>
          <w:sz w:val="21"/>
        </w:rPr>
        <w:t>现在的进价</w:t>
      </w:r>
      <w:r>
        <w:rPr>
          <w:rFonts w:ascii="Times New Roman" w:hAnsi="Times New Roman" w:eastAsia="宋体"/>
          <w:b w:val="0"/>
          <w:i w:val="0"/>
          <w:sz w:val="21"/>
        </w:rPr>
        <w:t>算的——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历史数据被"污染"了，报表彻底失真。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设计方案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在交易类明细表中</w:t>
      </w:r>
      <w:r>
        <w:rPr>
          <w:rFonts w:ascii="Times New Roman" w:hAnsi="Times New Roman" w:eastAsia="宋体"/>
          <w:b/>
          <w:i w:val="0"/>
          <w:sz w:val="21"/>
        </w:rPr>
        <w:t>冗余存储业务发生时的关键属性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冗余字段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unit_price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origin_price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`cost_price`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冻结成交时的商品信息与成本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pur_order_item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冻结下单时的商品信息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inv_check_item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冻结盘点时的成本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权衡取舍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这是</w:t>
      </w:r>
      <w:r>
        <w:rPr>
          <w:rFonts w:ascii="Times New Roman" w:hAnsi="Times New Roman" w:eastAsia="宋体"/>
          <w:b/>
          <w:i w:val="0"/>
          <w:sz w:val="21"/>
        </w:rPr>
        <w:t>刻意的反范式</w:t>
      </w:r>
      <w:r>
        <w:rPr>
          <w:rFonts w:ascii="Times New Roman" w:hAnsi="Times New Roman" w:eastAsia="宋体"/>
          <w:b w:val="0"/>
          <w:i w:val="0"/>
          <w:sz w:val="21"/>
        </w:rPr>
        <w:t>：数据冗余了，但换来历史数据的正确性。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冗余的代价：商品改名后，历史单据仍显示旧名——</w:t>
      </w:r>
      <w:r>
        <w:rPr>
          <w:rFonts w:ascii="Times New Roman" w:hAnsi="Times New Roman" w:eastAsia="宋体"/>
          <w:b/>
          <w:i w:val="0"/>
          <w:sz w:val="21"/>
        </w:rPr>
        <w:t>这正是想要的效果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若不冗余：所有历史单据都会"跟随"商品档案变化，审计上不可接受；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结论：</w:t>
      </w:r>
      <w:r>
        <w:rPr>
          <w:rFonts w:ascii="Times New Roman" w:hAnsi="Times New Roman" w:eastAsia="宋体"/>
          <w:b/>
          <w:i w:val="0"/>
          <w:sz w:val="21"/>
        </w:rPr>
        <w:t>交易数据必须冻结在发生的瞬间</w:t>
      </w:r>
      <w:r>
        <w:rPr>
          <w:rFonts w:ascii="Times New Roman" w:hAnsi="Times New Roman" w:eastAsia="宋体"/>
          <w:b w:val="0"/>
          <w:i w:val="0"/>
          <w:sz w:val="21"/>
        </w:rPr>
        <w:t>，这是财务系统的基本要求。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实际收益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毛利报表的口径从此稳定：</w:t>
      </w:r>
      <w:r>
        <w:rPr>
          <w:rFonts w:ascii="Consolas" w:hAnsi="Consolas" w:eastAsia="黑体"/>
          <w:b w:val="0"/>
          <w:i w:val="0"/>
          <w:sz w:val="20"/>
        </w:rPr>
        <w:t>毛利 = 应收 − Σ(明细数量 × 明细成本价)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而</w:t>
      </w:r>
      <w:r>
        <w:rPr>
          <w:rFonts w:ascii="Times New Roman" w:hAnsi="Times New Roman" w:eastAsia="宋体"/>
          <w:b/>
          <w:i w:val="0"/>
          <w:sz w:val="21"/>
        </w:rPr>
        <w:t>不是</w:t>
      </w:r>
      <w:r>
        <w:rPr>
          <w:rFonts w:ascii="Times New Roman" w:hAnsi="Times New Roman" w:eastAsia="宋体"/>
          <w:b w:val="0"/>
          <w:i w:val="0"/>
          <w:sz w:val="21"/>
        </w:rPr>
        <w:t>用商品档案的当前进价——后者会让"上周赚的钱"随本周进价波动而改变。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决策三：会员储值采用「本金 / 赠送双轨」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业务痛点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"充 100 送 20"是社区超市的常规营销手段，但有个经典漏洞：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顾客充 100 拿到 120，消费 20 后退款，如果系统只有"一个余额字段"，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退款 100（或更多）就会让门店</w:t>
      </w:r>
      <w:r>
        <w:rPr>
          <w:rFonts w:ascii="Times New Roman" w:hAnsi="Times New Roman" w:eastAsia="宋体"/>
          <w:b/>
          <w:i w:val="0"/>
          <w:sz w:val="21"/>
        </w:rPr>
        <w:t>净亏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设计方案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mem_member</w:t>
      </w:r>
      <w:r>
        <w:rPr>
          <w:rFonts w:ascii="Times New Roman" w:hAnsi="Times New Roman" w:eastAsia="宋体"/>
          <w:b w:val="0"/>
          <w:i w:val="0"/>
          <w:sz w:val="21"/>
        </w:rPr>
        <w:t xml:space="preserve"> 拆成两个独立字段，并各自有独立流水：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可否退款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balance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储值本金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 未消费部分可退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gift_balance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营销赠送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永不退款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配套规则：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 xml:space="preserve">充值时按比例拆分，写一条 </w:t>
      </w:r>
      <w:r>
        <w:rPr>
          <w:rFonts w:ascii="Consolas" w:hAnsi="Consolas" w:eastAsia="黑体"/>
          <w:b w:val="0"/>
          <w:i w:val="0"/>
          <w:sz w:val="20"/>
        </w:rPr>
        <w:t>mem_balance_flow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（含 </w:t>
      </w:r>
      <w:r>
        <w:rPr>
          <w:rFonts w:ascii="Consolas" w:hAnsi="Consolas" w:eastAsia="黑体"/>
          <w:b w:val="0"/>
          <w:i w:val="0"/>
          <w:sz w:val="20"/>
        </w:rPr>
        <w:t>amount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黑体"/>
          <w:b w:val="0"/>
          <w:i w:val="0"/>
          <w:sz w:val="20"/>
        </w:rPr>
        <w:t>gift_amount</w:t>
      </w:r>
      <w:r>
        <w:rPr>
          <w:rFonts w:ascii="Times New Roman" w:hAnsi="Times New Roman" w:eastAsia="宋体"/>
          <w:b w:val="0"/>
          <w:i w:val="0"/>
          <w:sz w:val="21"/>
        </w:rPr>
        <w:t xml:space="preserve"> 两个金额）；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消费时</w:t>
      </w:r>
      <w:r>
        <w:rPr>
          <w:rFonts w:ascii="Times New Roman" w:hAnsi="Times New Roman" w:eastAsia="宋体"/>
          <w:b/>
          <w:i w:val="0"/>
          <w:sz w:val="21"/>
        </w:rPr>
        <w:t>优先扣赠送余额</w:t>
      </w:r>
      <w:r>
        <w:rPr>
          <w:rFonts w:ascii="Times New Roman" w:hAnsi="Times New Roman" w:eastAsia="宋体"/>
          <w:b w:val="0"/>
          <w:i w:val="0"/>
          <w:sz w:val="21"/>
        </w:rPr>
        <w:t>，扣完再扣本金（让顾客"先用掉不能退的钱"）；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退款时</w:t>
      </w:r>
      <w:r>
        <w:rPr>
          <w:rFonts w:ascii="Times New Roman" w:hAnsi="Times New Roman" w:eastAsia="宋体"/>
          <w:b/>
          <w:i w:val="0"/>
          <w:sz w:val="21"/>
        </w:rPr>
        <w:t>只退本金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权衡取舍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方案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风险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单一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balance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字段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赠送金额混入本金，可被退款套利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双字段但不分流水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能算总额，但说不清每笔的钱从哪来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双字段 + 独立流水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结构稍复杂，但每一分钱的来源与去向都可追溯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实际收益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从</w:t>
      </w:r>
      <w:r>
        <w:rPr>
          <w:rFonts w:ascii="Times New Roman" w:hAnsi="Times New Roman" w:eastAsia="宋体"/>
          <w:b/>
          <w:i w:val="0"/>
          <w:sz w:val="21"/>
        </w:rPr>
        <w:t>数据结构层面</w:t>
      </w:r>
      <w:r>
        <w:rPr>
          <w:rFonts w:ascii="Times New Roman" w:hAnsi="Times New Roman" w:eastAsia="宋体"/>
          <w:b w:val="0"/>
          <w:i w:val="0"/>
          <w:sz w:val="21"/>
        </w:rPr>
        <w:t>杜绝了充值套利——不依赖业务代码"记得别退赠送部分"，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而是让"赠送的钱"在物理上就不在可退款的那一列里。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决策四：盘点采用「冻结账面快照」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业务痛点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盘点要花时间（小超市全盘也要 1～2 小时），但</w:t>
      </w:r>
      <w:r>
        <w:rPr>
          <w:rFonts w:ascii="Times New Roman" w:hAnsi="Times New Roman" w:eastAsia="宋体"/>
          <w:b/>
          <w:i w:val="0"/>
          <w:sz w:val="21"/>
        </w:rPr>
        <w:t>盘点期间门店照常营业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如果用"实时账面数"计算差异，那么盘点过程中卖掉的商品会被误判为盘亏。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设计方案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创建盘点单时立即把当时的账面库存</w:t>
      </w:r>
      <w:r>
        <w:rPr>
          <w:rFonts w:ascii="Times New Roman" w:hAnsi="Times New Roman" w:eastAsia="宋体"/>
          <w:b/>
          <w:i w:val="0"/>
          <w:sz w:val="21"/>
        </w:rPr>
        <w:t>冻结</w:t>
      </w:r>
      <w:r>
        <w:rPr>
          <w:rFonts w:ascii="Times New Roman" w:hAnsi="Times New Roman" w:eastAsia="宋体"/>
          <w:b w:val="0"/>
          <w:i w:val="0"/>
          <w:sz w:val="21"/>
        </w:rPr>
        <w:t xml:space="preserve">进 </w:t>
      </w:r>
      <w:r>
        <w:rPr>
          <w:rFonts w:ascii="Consolas" w:hAnsi="Consolas" w:eastAsia="黑体"/>
          <w:b w:val="0"/>
          <w:i w:val="0"/>
          <w:sz w:val="20"/>
        </w:rPr>
        <w:t>inv_check_item.snapshot_qty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book_qty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实时账面数（会随销售变化）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`snapshot_qty`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创建盘点单时冻结的账面数（不随销售变化）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actual_qty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实盘数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diff_qty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差异 =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actual_qty − snapshot_qty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权衡取舍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多存一个字段，换来差异计算的口径正确。若只用 </w:t>
      </w:r>
      <w:r>
        <w:rPr>
          <w:rFonts w:ascii="Consolas" w:hAnsi="Consolas" w:eastAsia="黑体"/>
          <w:b w:val="0"/>
          <w:i w:val="0"/>
          <w:sz w:val="20"/>
        </w:rPr>
        <w:t>book_qty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盘点期间每卖出一件商品就会凭空多出一笔"盘亏"，需要人力事后解释——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这正是很多小型系统的真实痛点。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实际收益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盘点结果只反映"真实的账实差异"，不掺杂盘点期间的正常销售。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决策五：结算接口的「幂等键」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业务痛点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收银台网络抖动时，收银员会重复点"结算"。如果没有防护，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一次交易会被记两笔，库存扣两次，会员余额扣两次——</w:t>
      </w:r>
      <w:r>
        <w:rPr>
          <w:rFonts w:ascii="Times New Roman" w:hAnsi="Times New Roman" w:eastAsia="宋体"/>
          <w:b/>
          <w:i w:val="0"/>
          <w:sz w:val="21"/>
        </w:rPr>
        <w:t>这是资金事故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设计方案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sal_trade.request_id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建</w:t>
      </w:r>
      <w:r>
        <w:rPr>
          <w:rFonts w:ascii="Times New Roman" w:hAnsi="Times New Roman" w:eastAsia="宋体"/>
          <w:b/>
          <w:i w:val="0"/>
          <w:sz w:val="21"/>
        </w:rPr>
        <w:t>唯一索引</w:t>
      </w:r>
      <w:r>
        <w:rPr>
          <w:rFonts w:ascii="Times New Roman" w:hAnsi="Times New Roman" w:eastAsia="宋体"/>
          <w:b w:val="0"/>
          <w:i w:val="0"/>
          <w:sz w:val="21"/>
        </w:rPr>
        <w:t>，由前端生成（时间戳 + 随机串）并随请求提交。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后端逻辑：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 xml:space="preserve">收到请求先查 </w:t>
      </w:r>
      <w:r>
        <w:rPr>
          <w:rFonts w:ascii="Consolas" w:hAnsi="Consolas" w:eastAsia="黑体"/>
          <w:b w:val="0"/>
          <w:i w:val="0"/>
          <w:sz w:val="20"/>
        </w:rPr>
        <w:t>request_id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是否已存在；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 xml:space="preserve">已存在 → </w:t>
      </w:r>
      <w:r>
        <w:rPr>
          <w:rFonts w:ascii="Times New Roman" w:hAnsi="Times New Roman" w:eastAsia="宋体"/>
          <w:b/>
          <w:i w:val="0"/>
          <w:sz w:val="21"/>
        </w:rPr>
        <w:t>不重复执行</w:t>
      </w:r>
      <w:r>
        <w:rPr>
          <w:rFonts w:ascii="Times New Roman" w:hAnsi="Times New Roman" w:eastAsia="宋体"/>
          <w:b w:val="0"/>
          <w:i w:val="0"/>
          <w:sz w:val="21"/>
        </w:rPr>
        <w:t>，直接返回首次的处理结果；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 xml:space="preserve">不存在 → 执行结算，写入 </w:t>
      </w:r>
      <w:r>
        <w:rPr>
          <w:rFonts w:ascii="Consolas" w:hAnsi="Consolas" w:eastAsia="黑体"/>
          <w:b w:val="0"/>
          <w:i w:val="0"/>
          <w:sz w:val="20"/>
        </w:rPr>
        <w:t>request_id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最终由数据库的</w:t>
      </w:r>
      <w:r>
        <w:rPr>
          <w:rFonts w:ascii="Times New Roman" w:hAnsi="Times New Roman" w:eastAsia="宋体"/>
          <w:b/>
          <w:i w:val="0"/>
          <w:sz w:val="21"/>
        </w:rPr>
        <w:t>唯一约束兜底</w:t>
      </w:r>
      <w:r>
        <w:rPr>
          <w:rFonts w:ascii="Times New Roman" w:hAnsi="Times New Roman" w:eastAsia="宋体"/>
          <w:b w:val="0"/>
          <w:i w:val="0"/>
          <w:sz w:val="21"/>
        </w:rPr>
        <w:t>（并发场景下应用层查重可能同时通过，唯一索引不会）。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权衡取舍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方案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问题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前端按钮置灰防重复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防不住网络层重试、用户刷新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应用层查重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并发下存在竞态窗口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唯一索引 + 结果复用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数据库层面保证，是最后一道防线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推广</w:t>
      </w:r>
      <w:r>
        <w:rPr>
          <w:rFonts w:ascii="Times New Roman" w:hAnsi="Times New Roman" w:eastAsia="宋体"/>
          <w:b w:val="0"/>
          <w:i w:val="0"/>
          <w:sz w:val="21"/>
        </w:rPr>
        <w:t>：同类资金接口都套用该模式——</w:t>
      </w:r>
      <w:r>
        <w:rPr>
          <w:rFonts w:ascii="Consolas" w:hAnsi="Consolas" w:eastAsia="黑体"/>
          <w:b w:val="0"/>
          <w:i w:val="0"/>
          <w:sz w:val="20"/>
        </w:rPr>
        <w:t>mem_balance_flow</w:t>
      </w:r>
      <w:r>
        <w:rPr>
          <w:rFonts w:ascii="Times New Roman" w:hAnsi="Times New Roman" w:eastAsia="宋体"/>
          <w:b w:val="0"/>
          <w:i w:val="0"/>
          <w:sz w:val="21"/>
        </w:rPr>
        <w:t>（会员充值）、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pur_payment</w:t>
      </w:r>
      <w:r>
        <w:rPr>
          <w:rFonts w:ascii="Times New Roman" w:hAnsi="Times New Roman" w:eastAsia="宋体"/>
          <w:b w:val="0"/>
          <w:i w:val="0"/>
          <w:sz w:val="21"/>
        </w:rPr>
        <w:t>（供应商付款）同样带幂等键。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决策六：成本核算采用「移动加权平均」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业务痛点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同一商品每次进价可能不同（生鲜尤其明显）。要算毛利，就必须回答"卖掉的这批，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成本按哪次进价算？"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方案选型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适用性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先进先出（FIFO）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按批次先后结转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需严格批次管理，小超市做不到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个别计价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每件单独记成本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社区超市不可行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移动加权平均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每次入库后重算平均成本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✓ 采纳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计算公式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入库后新成本 = (原库存数量 × 原成本 + 本次入库数量 × 本次入库单价) ÷ (原库存数量 + 本次入库数量)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实现落点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prd_product.avg_cost</w:t>
      </w:r>
      <w:r>
        <w:rPr>
          <w:rFonts w:ascii="Times New Roman" w:hAnsi="Times New Roman" w:eastAsia="宋体"/>
          <w:b w:val="0"/>
          <w:i w:val="0"/>
          <w:sz w:val="21"/>
        </w:rPr>
        <w:t xml:space="preserve"> 保存当前平均成本（便于展示与快速计算）；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inv_stock.avg_cost</w:t>
      </w:r>
      <w:r>
        <w:rPr>
          <w:rFonts w:ascii="Times New Roman" w:hAnsi="Times New Roman" w:eastAsia="宋体"/>
          <w:b w:val="0"/>
          <w:i w:val="0"/>
          <w:sz w:val="21"/>
        </w:rPr>
        <w:t xml:space="preserve"> 保存分门店的平均成本（多门店成本可能不同）；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inv_stock_flow.unit_cost</w:t>
      </w:r>
      <w:r>
        <w:rPr>
          <w:rFonts w:ascii="Times New Roman" w:hAnsi="Times New Roman" w:eastAsia="宋体"/>
          <w:b w:val="0"/>
          <w:i w:val="0"/>
          <w:sz w:val="21"/>
        </w:rPr>
        <w:t xml:space="preserve"> 记录</w:t>
      </w:r>
      <w:r>
        <w:rPr>
          <w:rFonts w:ascii="Times New Roman" w:hAnsi="Times New Roman" w:eastAsia="宋体"/>
          <w:b/>
          <w:i w:val="0"/>
          <w:sz w:val="21"/>
        </w:rPr>
        <w:t>本次变动使用的成本</w:t>
      </w:r>
      <w:r>
        <w:rPr>
          <w:rFonts w:ascii="Times New Roman" w:hAnsi="Times New Roman" w:eastAsia="宋体"/>
          <w:b w:val="0"/>
          <w:i w:val="0"/>
          <w:sz w:val="21"/>
        </w:rPr>
        <w:t>（用于逐笔复算毛利）；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sal_trade_item.cost_price</w:t>
      </w:r>
      <w:r>
        <w:rPr>
          <w:rFonts w:ascii="Times New Roman" w:hAnsi="Times New Roman" w:eastAsia="宋体"/>
          <w:b w:val="0"/>
          <w:i w:val="0"/>
          <w:sz w:val="21"/>
        </w:rPr>
        <w:t xml:space="preserve"> 记录</w:t>
      </w:r>
      <w:r>
        <w:rPr>
          <w:rFonts w:ascii="Times New Roman" w:hAnsi="Times New Roman" w:eastAsia="宋体"/>
          <w:b/>
          <w:i w:val="0"/>
          <w:sz w:val="21"/>
        </w:rPr>
        <w:t>成交时的成本快照</w:t>
      </w:r>
      <w:r>
        <w:rPr>
          <w:rFonts w:ascii="Times New Roman" w:hAnsi="Times New Roman" w:eastAsia="宋体"/>
          <w:b w:val="0"/>
          <w:i w:val="0"/>
          <w:sz w:val="21"/>
        </w:rPr>
        <w:t>（历史毛利不被污染）。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权衡取舍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移动加权平均牺牲了"精确到批次的成本"，换来</w:t>
      </w:r>
      <w:r>
        <w:rPr>
          <w:rFonts w:ascii="Times New Roman" w:hAnsi="Times New Roman" w:eastAsia="宋体"/>
          <w:b/>
          <w:i w:val="0"/>
          <w:sz w:val="21"/>
        </w:rPr>
        <w:t>简单可落地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只需在采购收货时触发一次重算，无需维护复杂的批次结转逻辑。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对社区超市（毛利粗放、品类周转快）而言，精度足够而成本最低。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决策七：业务数据「只停用不物理删除」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业务痛点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商品下架、供应商不合作、员工离职、分类调整——如果直接 </w:t>
      </w:r>
      <w:r>
        <w:rPr>
          <w:rFonts w:ascii="Consolas" w:hAnsi="Consolas" w:eastAsia="黑体"/>
          <w:b w:val="0"/>
          <w:i w:val="0"/>
          <w:sz w:val="20"/>
        </w:rPr>
        <w:t>DELETE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所有引用这些数据的历史单据都会变成"孤儿数据"，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轻则报表显示空白，重则外键报错查不出数据。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设计方案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全局禁用级联删除</w:t>
      </w:r>
      <w:r>
        <w:rPr>
          <w:rFonts w:ascii="Times New Roman" w:hAnsi="Times New Roman" w:eastAsia="宋体"/>
          <w:b w:val="0"/>
          <w:i w:val="0"/>
          <w:sz w:val="21"/>
        </w:rPr>
        <w:t xml:space="preserve">：86 条外键全部为 </w:t>
      </w:r>
      <w:r>
        <w:rPr>
          <w:rFonts w:ascii="Consolas" w:hAnsi="Consolas" w:eastAsia="黑体"/>
          <w:b w:val="0"/>
          <w:i w:val="0"/>
          <w:sz w:val="20"/>
        </w:rPr>
        <w:t>RESTRICT</w:t>
      </w:r>
      <w:r>
        <w:rPr>
          <w:rFonts w:ascii="Times New Roman" w:hAnsi="Times New Roman" w:eastAsia="宋体"/>
          <w:b w:val="0"/>
          <w:i w:val="0"/>
          <w:sz w:val="21"/>
        </w:rPr>
        <w:t>（详见说明书第 7.2 节）；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 xml:space="preserve">业务主数据统一用 </w:t>
      </w:r>
      <w:r>
        <w:rPr>
          <w:rFonts w:ascii="Consolas" w:hAnsi="Consolas" w:eastAsia="黑体"/>
          <w:b w:val="0"/>
          <w:i w:val="0"/>
          <w:sz w:val="20"/>
        </w:rPr>
        <w:t>status</w:t>
      </w:r>
      <w:r>
        <w:rPr>
          <w:rFonts w:ascii="Times New Roman" w:hAnsi="Times New Roman" w:eastAsia="宋体"/>
          <w:b w:val="0"/>
          <w:i w:val="0"/>
          <w:sz w:val="21"/>
        </w:rPr>
        <w:t xml:space="preserve"> 字段标记：</w:t>
      </w:r>
      <w:r>
        <w:rPr>
          <w:rFonts w:ascii="Consolas" w:hAnsi="Consolas" w:eastAsia="黑体"/>
          <w:b w:val="0"/>
          <w:i w:val="0"/>
          <w:sz w:val="20"/>
        </w:rPr>
        <w:t>1</w:t>
      </w:r>
      <w:r>
        <w:rPr>
          <w:rFonts w:ascii="Times New Roman" w:hAnsi="Times New Roman" w:eastAsia="宋体"/>
          <w:b w:val="0"/>
          <w:i w:val="0"/>
          <w:sz w:val="21"/>
        </w:rPr>
        <w:t xml:space="preserve"> 可用 / </w:t>
      </w:r>
      <w:r>
        <w:rPr>
          <w:rFonts w:ascii="Consolas" w:hAnsi="Consolas" w:eastAsia="黑体"/>
          <w:b w:val="0"/>
          <w:i w:val="0"/>
          <w:sz w:val="20"/>
        </w:rPr>
        <w:t>0</w:t>
      </w:r>
      <w:r>
        <w:rPr>
          <w:rFonts w:ascii="Times New Roman" w:hAnsi="Times New Roman" w:eastAsia="宋体"/>
          <w:b w:val="0"/>
          <w:i w:val="0"/>
          <w:sz w:val="21"/>
        </w:rPr>
        <w:t xml:space="preserve"> 停用；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有业务流水的数据</w:t>
      </w:r>
      <w:r>
        <w:rPr>
          <w:rFonts w:ascii="Times New Roman" w:hAnsi="Times New Roman" w:eastAsia="宋体"/>
          <w:b/>
          <w:i w:val="0"/>
          <w:sz w:val="21"/>
        </w:rPr>
        <w:t>只允许停用</w:t>
      </w:r>
      <w:r>
        <w:rPr>
          <w:rFonts w:ascii="Times New Roman" w:hAnsi="Times New Roman" w:eastAsia="宋体"/>
          <w:b w:val="0"/>
          <w:i w:val="0"/>
          <w:sz w:val="21"/>
        </w:rPr>
        <w:t>，删除请求由后端拒绝并给出原因。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唯一的例外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base_store.manager_id</w:t>
      </w:r>
      <w:r>
        <w:rPr>
          <w:rFonts w:ascii="Times New Roman" w:hAnsi="Times New Roman" w:eastAsia="宋体"/>
          <w:b w:val="0"/>
          <w:i w:val="0"/>
          <w:sz w:val="21"/>
        </w:rPr>
        <w:t>（店长）</w:t>
      </w:r>
      <w:r>
        <w:rPr>
          <w:rFonts w:ascii="Times New Roman" w:hAnsi="Times New Roman" w:eastAsia="宋体"/>
          <w:b/>
          <w:i w:val="0"/>
          <w:sz w:val="21"/>
        </w:rPr>
        <w:t>刻意不建外键</w:t>
      </w:r>
      <w:r>
        <w:rPr>
          <w:rFonts w:ascii="Times New Roman" w:hAnsi="Times New Roman" w:eastAsia="宋体"/>
          <w:b w:val="0"/>
          <w:i w:val="0"/>
          <w:sz w:val="21"/>
        </w:rPr>
        <w:t xml:space="preserve">——它与 </w:t>
      </w:r>
      <w:r>
        <w:rPr>
          <w:rFonts w:ascii="Consolas" w:hAnsi="Consolas" w:eastAsia="黑体"/>
          <w:b w:val="0"/>
          <w:i w:val="0"/>
          <w:sz w:val="20"/>
        </w:rPr>
        <w:t>sys_user.store_id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互相引用，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建外键会造成循环依赖，导致两边都无法插入数据。这是经过权衡的"受控妥协"。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实际收益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历史单据永远可追溯，审计时不会出现"查不到这个商品"的尴尬。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决策八：权限模型采用「RBAC + 数据范围」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详见第 4.4 节（与接口的对应关系）。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设计要点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用户—角色—权限三级授权（</w:t>
      </w:r>
      <w:r>
        <w:rPr>
          <w:rFonts w:ascii="Consolas" w:hAnsi="Consolas" w:eastAsia="黑体"/>
          <w:b w:val="0"/>
          <w:i w:val="0"/>
          <w:sz w:val="20"/>
        </w:rPr>
        <w:t>sys_user_role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sys_role_permission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两张关联表），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支持</w:t>
      </w:r>
      <w:r>
        <w:rPr>
          <w:rFonts w:ascii="Times New Roman" w:hAnsi="Times New Roman" w:eastAsia="宋体"/>
          <w:b/>
          <w:i w:val="0"/>
          <w:sz w:val="21"/>
        </w:rPr>
        <w:t>一人多岗</w:t>
      </w:r>
      <w:r>
        <w:rPr>
          <w:rFonts w:ascii="Times New Roman" w:hAnsi="Times New Roman" w:eastAsia="宋体"/>
          <w:b w:val="0"/>
          <w:i w:val="0"/>
          <w:sz w:val="21"/>
        </w:rPr>
        <w:t>（社区超市常见"收银员兼理货"）；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角色额外携带 </w:t>
      </w:r>
      <w:r>
        <w:rPr>
          <w:rFonts w:ascii="Consolas" w:hAnsi="Consolas" w:eastAsia="黑体"/>
          <w:b w:val="0"/>
          <w:i w:val="0"/>
          <w:sz w:val="20"/>
        </w:rPr>
        <w:t>data_scope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w:r>
        <w:rPr>
          <w:rFonts w:ascii="Consolas" w:hAnsi="Consolas" w:eastAsia="黑体"/>
          <w:b w:val="0"/>
          <w:i w:val="0"/>
          <w:sz w:val="20"/>
        </w:rPr>
        <w:t>ALL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STORE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DEPT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SELF</w:t>
      </w:r>
      <w:r>
        <w:rPr>
          <w:rFonts w:ascii="Times New Roman" w:hAnsi="Times New Roman" w:eastAsia="宋体"/>
          <w:b w:val="0"/>
          <w:i w:val="0"/>
          <w:sz w:val="21"/>
        </w:rPr>
        <w:t>），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实现在同一套权限码下的</w:t>
      </w:r>
      <w:r>
        <w:rPr>
          <w:rFonts w:ascii="Times New Roman" w:hAnsi="Times New Roman" w:eastAsia="宋体"/>
          <w:b/>
          <w:i w:val="0"/>
          <w:sz w:val="21"/>
        </w:rPr>
        <w:t>数据范围隔离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权限码与前端路由一一对应，做到</w:t>
      </w:r>
      <w:r>
        <w:rPr>
          <w:rFonts w:ascii="Times New Roman" w:hAnsi="Times New Roman" w:eastAsia="宋体"/>
          <w:b/>
          <w:i w:val="0"/>
          <w:sz w:val="21"/>
        </w:rPr>
        <w:t>菜单级 + 按钮级</w:t>
      </w:r>
      <w:r>
        <w:rPr>
          <w:rFonts w:ascii="Times New Roman" w:hAnsi="Times New Roman" w:eastAsia="宋体"/>
          <w:b w:val="0"/>
          <w:i w:val="0"/>
          <w:sz w:val="21"/>
        </w:rPr>
        <w:t>双层控制。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决策九：分析结果「落表缓存」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业务痛点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关联规则挖掘（Apriori / FP-Growth）是</w:t>
      </w:r>
      <w:r>
        <w:rPr>
          <w:rFonts w:ascii="Times New Roman" w:hAnsi="Times New Roman" w:eastAsia="宋体"/>
          <w:b/>
          <w:i w:val="0"/>
          <w:sz w:val="21"/>
        </w:rPr>
        <w:t>重计算</w:t>
      </w:r>
      <w:r>
        <w:rPr>
          <w:rFonts w:ascii="Times New Roman" w:hAnsi="Times New Roman" w:eastAsia="宋体"/>
          <w:b w:val="0"/>
          <w:i w:val="0"/>
          <w:sz w:val="21"/>
        </w:rPr>
        <w:t>：几万条交易跑一次要数秒到数十秒。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如果每次打开页面都实时算，用户等不起，数据库也扛不住。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设计方案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bi_analysis_task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记录每次挖掘任务：参数、耗时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cost_ms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、结果摘要、状态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bi_association_rule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落库挖掘产出的关联规则（支持度/置信度/提升度/业务解读）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bi_recommend_cache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收银台推荐结果缓存（避免每次扫码都查规则表）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日粒度经营指标预聚合（报表与大屏的取数来源）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实际收益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算法对比有据可查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bi_analysis_task.cost_ms</w:t>
      </w:r>
      <w:r>
        <w:rPr>
          <w:rFonts w:ascii="Times New Roman" w:hAnsi="Times New Roman" w:eastAsia="宋体"/>
          <w:b w:val="0"/>
          <w:i w:val="0"/>
          <w:sz w:val="21"/>
        </w:rPr>
        <w:t xml:space="preserve"> 记录了每次运行的耗时，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是论文实验章节"FP-Growth vs Apriori 性能对比"的</w:t>
      </w:r>
      <w:r>
        <w:rPr>
          <w:rFonts w:ascii="Times New Roman" w:hAnsi="Times New Roman" w:eastAsia="宋体"/>
          <w:b/>
          <w:i w:val="0"/>
          <w:sz w:val="21"/>
        </w:rPr>
        <w:t>原始数据来源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收银台推荐走缓存，响应稳定在毫秒级；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报表走预聚合表，避免对交易表做全表扫描。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决策十：热表索引与归档策略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业务痛点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sal_trade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sys_operation_log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是只增表，长期运行会持续膨胀。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设计方案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索引设计</w:t>
      </w:r>
      <w:r>
        <w:rPr>
          <w:rFonts w:ascii="Times New Roman" w:hAnsi="Times New Roman" w:eastAsia="宋体"/>
          <w:b w:val="0"/>
          <w:i w:val="0"/>
          <w:sz w:val="21"/>
        </w:rPr>
        <w:t>（详见说明书 5.2 节）：</w:t>
      </w:r>
    </w:p>
    <w:p>
      <w:pPr>
        <w:spacing w:before="20" w:after="40" w:line="300" w:lineRule="auto"/>
        <w:ind w:left="663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流水类表按 </w:t>
      </w:r>
      <w:r>
        <w:rPr>
          <w:rFonts w:ascii="Consolas" w:hAnsi="Consolas" w:eastAsia="黑体"/>
          <w:b w:val="0"/>
          <w:i w:val="0"/>
          <w:sz w:val="20"/>
        </w:rPr>
        <w:t>(product_id, created_at)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(store_id, created_at)</w:t>
      </w:r>
      <w:r>
        <w:rPr>
          <w:rFonts w:ascii="Times New Roman" w:hAnsi="Times New Roman" w:eastAsia="宋体"/>
          <w:b w:val="0"/>
          <w:i w:val="0"/>
          <w:sz w:val="21"/>
        </w:rPr>
        <w:t xml:space="preserve"> 建复合索引，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支撑"某商品某时段"和"某门店某时段"两类高频查询；</w:t>
      </w:r>
    </w:p>
    <w:p>
      <w:pPr>
        <w:spacing w:before="20" w:after="40" w:line="300" w:lineRule="auto"/>
        <w:ind w:left="663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交易表按 </w:t>
      </w:r>
      <w:r>
        <w:rPr>
          <w:rFonts w:ascii="Consolas" w:hAnsi="Consolas" w:eastAsia="黑体"/>
          <w:b w:val="0"/>
          <w:i w:val="0"/>
          <w:sz w:val="20"/>
        </w:rPr>
        <w:t>(store_id, trade_time)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(cashier_id, trade_time)</w:t>
      </w:r>
      <w:r>
        <w:rPr>
          <w:rFonts w:ascii="Times New Roman" w:hAnsi="Times New Roman" w:eastAsia="宋体"/>
          <w:b w:val="0"/>
          <w:i w:val="0"/>
          <w:sz w:val="21"/>
        </w:rPr>
        <w:t xml:space="preserve"> 建索引；</w:t>
      </w:r>
    </w:p>
    <w:p>
      <w:pPr>
        <w:spacing w:before="20" w:after="40" w:line="300" w:lineRule="auto"/>
        <w:ind w:left="663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单据表对单号建唯一索引（</w:t>
      </w:r>
      <w:r>
        <w:rPr>
          <w:rFonts w:ascii="Consolas" w:hAnsi="Consolas" w:eastAsia="黑体"/>
          <w:b w:val="0"/>
          <w:i w:val="0"/>
          <w:sz w:val="20"/>
        </w:rPr>
        <w:t>uk_trade_no</w:t>
      </w:r>
      <w:r>
        <w:rPr>
          <w:rFonts w:ascii="Times New Roman" w:hAnsi="Times New Roman" w:eastAsia="宋体"/>
          <w:b w:val="0"/>
          <w:i w:val="0"/>
          <w:sz w:val="21"/>
        </w:rPr>
        <w:t xml:space="preserve"> 等）。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归档策略</w:t>
      </w:r>
      <w:r>
        <w:rPr>
          <w:rFonts w:ascii="Times New Roman" w:hAnsi="Times New Roman" w:eastAsia="宋体"/>
          <w:b w:val="0"/>
          <w:i w:val="0"/>
          <w:sz w:val="21"/>
        </w:rPr>
        <w:t>（说明书 5.3 节）：</w:t>
      </w:r>
    </w:p>
    <w:p>
      <w:pPr>
        <w:spacing w:before="20" w:after="40" w:line="300" w:lineRule="auto"/>
        <w:ind w:left="663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流水/日志类数据保留 </w:t>
      </w:r>
      <w:r>
        <w:rPr>
          <w:rFonts w:ascii="Times New Roman" w:hAnsi="Times New Roman" w:eastAsia="宋体"/>
          <w:b/>
          <w:i w:val="0"/>
          <w:sz w:val="21"/>
        </w:rPr>
        <w:t>2 年</w:t>
      </w:r>
      <w:r>
        <w:rPr>
          <w:rFonts w:ascii="Times New Roman" w:hAnsi="Times New Roman" w:eastAsia="宋体"/>
          <w:b w:val="0"/>
          <w:i w:val="0"/>
          <w:sz w:val="21"/>
        </w:rPr>
        <w:t>，超期按月归档到历史表；</w:t>
      </w:r>
    </w:p>
    <w:p>
      <w:pPr>
        <w:spacing w:before="20" w:after="40" w:line="300" w:lineRule="auto"/>
        <w:ind w:left="663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交易数据</w:t>
      </w:r>
      <w:r>
        <w:rPr>
          <w:rFonts w:ascii="Times New Roman" w:hAnsi="Times New Roman" w:eastAsia="宋体"/>
          <w:b/>
          <w:i w:val="0"/>
          <w:sz w:val="21"/>
        </w:rPr>
        <w:t>永久保留</w:t>
      </w:r>
      <w:r>
        <w:rPr>
          <w:rFonts w:ascii="Times New Roman" w:hAnsi="Times New Roman" w:eastAsia="宋体"/>
          <w:b w:val="0"/>
          <w:i w:val="0"/>
          <w:sz w:val="21"/>
        </w:rPr>
        <w:t>（财务要求），但通过分区/归档表控制单表规模。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容量估算</w:t>
      </w:r>
      <w:r>
        <w:rPr>
          <w:rFonts w:ascii="Times New Roman" w:hAnsi="Times New Roman" w:eastAsia="宋体"/>
          <w:b w:val="0"/>
          <w:i w:val="0"/>
          <w:sz w:val="21"/>
        </w:rPr>
        <w:t>（单店，说明书 9.4 节）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按日均 300 单、每单 6 条明细估算，年增约 65 万条明细、200 万条流水——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对 InnoDB 单表而言完全在舒适区，</w:t>
      </w:r>
      <w:r>
        <w:rPr>
          <w:rFonts w:ascii="Times New Roman" w:hAnsi="Times New Roman" w:eastAsia="宋体"/>
          <w:b/>
          <w:i w:val="0"/>
          <w:sz w:val="21"/>
        </w:rPr>
        <w:t>无需分库分表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4 数据与接口的供给关系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本章把"表结构"与"接口契约"对齐，回答一个后端实现时必然遇到的问题：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接口要的字段，表里有吗？没有的从哪来？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4.1 核对方法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对每个核心数据模型，逐一比对"接口字段集合"与"数据表字段集合"，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把差异分为三类：</w:t>
      </w:r>
      <w:r>
        <w:rPr>
          <w:rFonts w:ascii="Times New Roman" w:hAnsi="Times New Roman" w:eastAsia="宋体"/>
          <w:b/>
          <w:i w:val="0"/>
          <w:sz w:val="21"/>
        </w:rPr>
        <w:t>直接映射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Times New Roman" w:hAnsi="Times New Roman" w:eastAsia="宋体"/>
          <w:b/>
          <w:i w:val="0"/>
          <w:sz w:val="21"/>
        </w:rPr>
        <w:t>派生字段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Times New Roman" w:hAnsi="Times New Roman" w:eastAsia="宋体"/>
          <w:b/>
          <w:i w:val="0"/>
          <w:sz w:val="21"/>
        </w:rPr>
        <w:t>子表聚合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4.2 三类供给关系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类型一：直接映射（表字段即接口字段）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绝大多数标量字段属于此类，无需额外处理。例如 </w:t>
      </w:r>
      <w:r>
        <w:rPr>
          <w:rFonts w:ascii="Consolas" w:hAnsi="Consolas" w:eastAsia="黑体"/>
          <w:b w:val="0"/>
          <w:i w:val="0"/>
          <w:sz w:val="20"/>
        </w:rPr>
        <w:t>prd_product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product_code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product_name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sale_price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is_weight</w:t>
      </w:r>
      <w:r>
        <w:rPr>
          <w:rFonts w:ascii="Times New Roman" w:hAnsi="Times New Roman" w:eastAsia="宋体"/>
          <w:b w:val="0"/>
          <w:i w:val="0"/>
          <w:sz w:val="21"/>
        </w:rPr>
        <w:t xml:space="preserve"> 直接对应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接口 </w:t>
      </w:r>
      <w:r>
        <w:rPr>
          <w:rFonts w:ascii="Consolas" w:hAnsi="Consolas" w:eastAsia="黑体"/>
          <w:b w:val="0"/>
          <w:i w:val="0"/>
          <w:sz w:val="20"/>
        </w:rPr>
        <w:t>Product</w:t>
      </w:r>
      <w:r>
        <w:rPr>
          <w:rFonts w:ascii="Times New Roman" w:hAnsi="Times New Roman" w:eastAsia="宋体"/>
          <w:b w:val="0"/>
          <w:i w:val="0"/>
          <w:sz w:val="21"/>
        </w:rPr>
        <w:t xml:space="preserve"> 模型的同名字段。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类型二：派生字段（需要 JOIN 或计算）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接口比表"多"出来的字段，主要有两种来源：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（1）关联对象的名称</w:t>
      </w:r>
      <w:r>
        <w:rPr>
          <w:rFonts w:ascii="Times New Roman" w:hAnsi="Times New Roman" w:eastAsia="宋体"/>
          <w:b w:val="0"/>
          <w:i w:val="0"/>
          <w:sz w:val="21"/>
        </w:rPr>
        <w:t>——表里存的是外键 ID，接口要展示名称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所在接口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取数方式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Product.category_name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商品列表/详情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prd_category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Product.unit_name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商品列表/详情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Product.stock_qty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Product.barcodes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商品详情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子表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prd_barcode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聚合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StockItem.product_code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StockItem.store_name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StockFlow.product_name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库存流水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StockFlow.batch_no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库存流水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inv_batch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（表内存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batch_id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StockFlow.operator_name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库存流水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（表内存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operator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即用户 ID）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CheckSheet.created_by_name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CheckSheetItem.product_code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盘点明细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PurchaseOrder.supplier_name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PurchaseOrderItem.product_code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采购明细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Member.level_name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会员列表/详情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mem_level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Promotion.created_by_name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PromotionItem.target_name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促销详情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或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prd_category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Trade.cashier_name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member_name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member_no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SaleReturn.source_trade_no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operator_name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SaleSession.pos_name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cashier_name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base_pos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SysUser.store_name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SysRole.user_count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聚合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sys_user_role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RecommendItem.product_code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sale_price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收银台推荐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（2）计算字段</w:t>
      </w:r>
      <w:r>
        <w:rPr>
          <w:rFonts w:ascii="Times New Roman" w:hAnsi="Times New Roman" w:eastAsia="宋体"/>
          <w:b w:val="0"/>
          <w:i w:val="0"/>
          <w:sz w:val="21"/>
        </w:rPr>
        <w:t>——表里不存，实时算出来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接口字段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计算口径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StockItem.stock_status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由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safe_qty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remain_days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判定：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（≤安全库存）/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OVER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（&gt;上限）/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NEAR_EXPIRY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（临近保质期）/ 否则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NORMAL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StockItem.stock_amount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 × avg_cost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StockItem.remain_days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inv_batch.expiry_date − 当前日期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Member.sleeping_days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当前日期 − last_consume_at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为什么不落库？</w:t>
      </w:r>
      <w:r>
        <w:rPr>
          <w:rFonts w:ascii="Times New Roman" w:hAnsi="Times New Roman" w:eastAsia="宋体"/>
          <w:b w:val="0"/>
          <w:i w:val="0"/>
          <w:sz w:val="20"/>
        </w:rPr>
        <w:t xml:space="preserve"> 这类字段会随时间自动变化（今天不是临期，明天就是了）。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落库就必须定时刷全表，既浪费又容易不一致。</w:t>
      </w:r>
      <w:r>
        <w:rPr>
          <w:rFonts w:ascii="Times New Roman" w:hAnsi="Times New Roman" w:eastAsia="宋体"/>
          <w:b/>
          <w:i w:val="0"/>
          <w:sz w:val="20"/>
        </w:rPr>
        <w:t>实时算是最可靠的。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类型三：子表聚合（一对多）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父单接口返回的 </w:t>
      </w:r>
      <w:r>
        <w:rPr>
          <w:rFonts w:ascii="Consolas" w:hAnsi="Consolas" w:eastAsia="黑体"/>
          <w:b w:val="0"/>
          <w:i w:val="0"/>
          <w:sz w:val="20"/>
        </w:rPr>
        <w:t>items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payments</w:t>
      </w:r>
      <w:r>
        <w:rPr>
          <w:rFonts w:ascii="Times New Roman" w:hAnsi="Times New Roman" w:eastAsia="宋体"/>
          <w:b w:val="0"/>
          <w:i w:val="0"/>
          <w:sz w:val="21"/>
        </w:rPr>
        <w:t xml:space="preserve"> 数组来自子表：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接口字段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来源表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Trade.items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Trade.payments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sal_trade_payment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PurchaseOrder.items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pur_order_item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CheckSheet.items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inv_check_item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Promotion.items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pro_promotion_item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实现建议</w:t>
      </w:r>
      <w:r>
        <w:rPr>
          <w:rFonts w:ascii="Times New Roman" w:hAnsi="Times New Roman" w:eastAsia="宋体"/>
          <w:b w:val="0"/>
          <w:i w:val="0"/>
          <w:sz w:val="21"/>
        </w:rPr>
        <w:t>：列表接口</w:t>
      </w:r>
      <w:r>
        <w:rPr>
          <w:rFonts w:ascii="Times New Roman" w:hAnsi="Times New Roman" w:eastAsia="宋体"/>
          <w:b/>
          <w:i w:val="0"/>
          <w:sz w:val="21"/>
        </w:rPr>
        <w:t>不要</w:t>
      </w:r>
      <w:r>
        <w:rPr>
          <w:rFonts w:ascii="Times New Roman" w:hAnsi="Times New Roman" w:eastAsia="宋体"/>
          <w:b w:val="0"/>
          <w:i w:val="0"/>
          <w:sz w:val="21"/>
        </w:rPr>
        <w:t>返回子表（避免 N+1 查询），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详情接口一次性用 </w:t>
      </w:r>
      <w:r>
        <w:rPr>
          <w:rFonts w:ascii="Consolas" w:hAnsi="Consolas" w:eastAsia="黑体"/>
          <w:b w:val="0"/>
          <w:i w:val="0"/>
          <w:sz w:val="20"/>
        </w:rPr>
        <w:t>IN</w:t>
      </w:r>
      <w:r>
        <w:rPr>
          <w:rFonts w:ascii="Times New Roman" w:hAnsi="Times New Roman" w:eastAsia="宋体"/>
          <w:b w:val="0"/>
          <w:i w:val="0"/>
          <w:sz w:val="21"/>
        </w:rPr>
        <w:t xml:space="preserve"> 批量取回子表再组装。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4.3 命名差异的处理原则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核对中发现少数"表字段名 ≠ 接口字段名"的情况，</w:t>
      </w:r>
      <w:r>
        <w:rPr>
          <w:rFonts w:ascii="Times New Roman" w:hAnsi="Times New Roman" w:eastAsia="宋体"/>
          <w:b/>
          <w:i w:val="0"/>
          <w:sz w:val="21"/>
        </w:rPr>
        <w:t>统一按下列原则处理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处理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表存外键 ID，接口要名字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operator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(ID)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operator_name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后端 JOIN 后输出名字，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不改表结构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表存外键 ID，接口要编号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batch_id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(ID)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batch_no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inv_batch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取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batch_no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表存外键 ID，接口要名字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(ID)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JOIN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为什么不直接改表字段名？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数据库存 </w:t>
      </w:r>
      <w:r>
        <w:rPr>
          <w:rFonts w:ascii="Times New Roman" w:hAnsi="Times New Roman" w:eastAsia="宋体"/>
          <w:b/>
          <w:i w:val="0"/>
          <w:sz w:val="21"/>
        </w:rPr>
        <w:t>ID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是规范做法（省空间、防数据不一致、支持改名）；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接口返回 </w:t>
      </w:r>
      <w:r>
        <w:rPr>
          <w:rFonts w:ascii="Times New Roman" w:hAnsi="Times New Roman" w:eastAsia="宋体"/>
          <w:b/>
          <w:i w:val="0"/>
          <w:sz w:val="21"/>
        </w:rPr>
        <w:t>名称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是展示需要。两者的分工是清晰的：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表负责"存储正确"，接口负责"展示友好"</w:t>
      </w:r>
      <w:r>
        <w:rPr>
          <w:rFonts w:ascii="Times New Roman" w:hAnsi="Times New Roman" w:eastAsia="宋体"/>
          <w:b w:val="0"/>
          <w:i w:val="0"/>
          <w:sz w:val="21"/>
        </w:rPr>
        <w:t>，中间的转换由后端完成。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4.4 权限码与路由的对应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这是数据与前端</w:t>
      </w:r>
      <w:r>
        <w:rPr>
          <w:rFonts w:ascii="Times New Roman" w:hAnsi="Times New Roman" w:eastAsia="宋体"/>
          <w:b/>
          <w:i w:val="0"/>
          <w:sz w:val="21"/>
        </w:rPr>
        <w:t>最关键的接口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：数据库里 </w:t>
      </w:r>
      <w:r>
        <w:rPr>
          <w:rFonts w:ascii="Consolas" w:hAnsi="Consolas" w:eastAsia="黑体"/>
          <w:b w:val="0"/>
          <w:i w:val="0"/>
          <w:sz w:val="20"/>
        </w:rPr>
        <w:t>sys_permission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的权限码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必须与前端路由的 </w:t>
      </w:r>
      <w:r>
        <w:rPr>
          <w:rFonts w:ascii="Consolas" w:hAnsi="Consolas" w:eastAsia="黑体"/>
          <w:b w:val="0"/>
          <w:i w:val="0"/>
          <w:sz w:val="20"/>
        </w:rPr>
        <w:t>meta.perm</w:t>
      </w:r>
      <w:r>
        <w:rPr>
          <w:rFonts w:ascii="Times New Roman" w:hAnsi="Times New Roman" w:eastAsia="宋体"/>
          <w:b w:val="0"/>
          <w:i w:val="0"/>
          <w:sz w:val="21"/>
        </w:rPr>
        <w:t xml:space="preserve"> 完全一致，否则菜单就会缺项。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对应关系</w:t>
      </w:r>
      <w:r>
        <w:rPr>
          <w:rFonts w:ascii="Times New Roman" w:hAnsi="Times New Roman" w:eastAsia="宋体"/>
          <w:b w:val="0"/>
          <w:i w:val="0"/>
          <w:sz w:val="21"/>
        </w:rPr>
        <w:t>（已核对一致，共 29 个功能权限）：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分组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前端路由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日常经营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dashboard:view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/pos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pos:session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/pos/session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member:list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member:detail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member:level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/member/detail/:id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/member/level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promo:list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promo:edit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promo:coupon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/promotion/edit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/promotion/coupon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进销存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goods:product:list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goods:product:edit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goods:category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/product/edit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/product/category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pur:order:list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pur:order:create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pur:receipt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pur:supplier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/purchase/create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/purchase/receipt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/supplier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inv:stock:list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inv:flow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inv:check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inv:loss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inv:transfer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及各子页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分析与设置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report:sales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report:goods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report:inv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/report/sales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/report/goods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/report/inventory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/report/member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bi:analysis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bi:compare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/bi/compare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/bi/forecast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sys:user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sys:role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sys:config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/system/role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/system/config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角色权限分配结果</w:t>
      </w:r>
      <w:r>
        <w:rPr>
          <w:rFonts w:ascii="Times New Roman" w:hAnsi="Times New Roman" w:eastAsia="宋体"/>
          <w:b w:val="0"/>
          <w:i w:val="0"/>
          <w:sz w:val="21"/>
        </w:rPr>
        <w:t>（已在初始化数据中落地）：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角色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权限数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ADMIN 系统管理员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32（全部）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含 3 个目录节点 + 29 个功能权限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 店长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除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sys:*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三项外全部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CASHIER 收银员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总览、收银台、交班、会员查看、促销查看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STOCKER 库管员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总览、商品查看、采购查看与收货、库存全套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PURCHASER 采购员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总览、商品查看、采购全套、采购报表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5 一致性与完整性保障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5.1 三层约束体系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数据正确性不能只靠应用代码"记得校验"，方案在</w:t>
      </w:r>
      <w:r>
        <w:rPr>
          <w:rFonts w:ascii="Times New Roman" w:hAnsi="Times New Roman" w:eastAsia="宋体"/>
          <w:b/>
          <w:i w:val="0"/>
          <w:sz w:val="21"/>
        </w:rPr>
        <w:t>三个层次</w:t>
      </w:r>
      <w:r>
        <w:rPr>
          <w:rFonts w:ascii="Times New Roman" w:hAnsi="Times New Roman" w:eastAsia="宋体"/>
          <w:b w:val="0"/>
          <w:i w:val="0"/>
          <w:sz w:val="21"/>
        </w:rPr>
        <w:t>上层层设防：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层次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手段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例子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第一层：数据类型与约束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NOT NULL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DEFAULT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UNIQUE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CHECK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金额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DECIMAL(12,2)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不会出现浮点误差；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request_id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唯一索引挡住重复结算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第二层：参照完整性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86 条外键（全部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RESTRICT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不能删除被单据引用的商品；不能给不存在的门店挂库存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第三层：业务规则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后端服务层校验 + 事务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盘点差异必须填原因；支付总额必须等于应收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为什么外键一律用 `RESTRICT` 而不是 `CASCADE`？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级联删除在财务系统里是危险的——删一个商品连带删掉历史销售明细，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数据就再也无法审计。方案选择</w:t>
      </w:r>
      <w:r>
        <w:rPr>
          <w:rFonts w:ascii="Times New Roman" w:hAnsi="Times New Roman" w:eastAsia="宋体"/>
          <w:b/>
          <w:i w:val="0"/>
          <w:sz w:val="21"/>
        </w:rPr>
        <w:t>宁可删不掉，也不误删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5.2 勾稽校验：让数据"自证清白"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方案设计了若干</w:t>
      </w:r>
      <w:r>
        <w:rPr>
          <w:rFonts w:ascii="Times New Roman" w:hAnsi="Times New Roman" w:eastAsia="宋体"/>
          <w:b/>
          <w:i w:val="0"/>
          <w:sz w:val="21"/>
        </w:rPr>
        <w:t>可在数据库中直接验证的恒等式</w:t>
      </w:r>
      <w:r>
        <w:rPr>
          <w:rFonts w:ascii="Times New Roman" w:hAnsi="Times New Roman" w:eastAsia="宋体"/>
          <w:b w:val="0"/>
          <w:i w:val="0"/>
          <w:sz w:val="21"/>
        </w:rPr>
        <w:t>，用于发现数据不一致：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校验一：库存快照与流水一致（决策一的直接推论）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-- 应当返回空结果集；有返回行说明 snapshot 与 flow 不一致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SELECT s.product_id, s.quantity AS snapshot_qty,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IFNULL(SUM(f.quantity * f.direction), 0) AS flow_qty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FROM inv_stock s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LEFT JOIN inv_stock_flow f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ON f.product_id = s.product_id AND f.store_id = s.store_id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GROUP BY s.product_id, s.quantity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HAVING ABS(s.quantity - IFNULL(SUM(f.quantity * f.direction), 0)) &gt; 0.0001;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校验二：进销存报表勾稽（会计恒等式）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期初库存 + 本期入库 − 本期出库 = 期末库存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报表接口返回 </w:t>
      </w:r>
      <w:r>
        <w:rPr>
          <w:rFonts w:ascii="Consolas" w:hAnsi="Consolas" w:eastAsia="黑体"/>
          <w:b w:val="0"/>
          <w:i w:val="0"/>
          <w:sz w:val="20"/>
        </w:rPr>
        <w:t>begin_qty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in_qty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out_qty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end_qty</w:t>
      </w:r>
      <w:r>
        <w:rPr>
          <w:rFonts w:ascii="Times New Roman" w:hAnsi="Times New Roman" w:eastAsia="宋体"/>
          <w:b w:val="0"/>
          <w:i w:val="0"/>
          <w:sz w:val="21"/>
        </w:rPr>
        <w:t xml:space="preserve"> 四个字段，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前端对不成立的行</w:t>
      </w:r>
      <w:r>
        <w:rPr>
          <w:rFonts w:ascii="Times New Roman" w:hAnsi="Times New Roman" w:eastAsia="宋体"/>
          <w:b/>
          <w:i w:val="0"/>
          <w:sz w:val="21"/>
        </w:rPr>
        <w:t>标红提示</w:t>
      </w:r>
      <w:r>
        <w:rPr>
          <w:rFonts w:ascii="Times New Roman" w:hAnsi="Times New Roman" w:eastAsia="宋体"/>
          <w:b w:val="0"/>
          <w:i w:val="0"/>
          <w:sz w:val="21"/>
        </w:rPr>
        <w:t>——把数据校验变成</w:t>
      </w:r>
      <w:r>
        <w:rPr>
          <w:rFonts w:ascii="Times New Roman" w:hAnsi="Times New Roman" w:eastAsia="宋体"/>
          <w:b/>
          <w:i w:val="0"/>
          <w:sz w:val="21"/>
        </w:rPr>
        <w:t>用户可见的功能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而不是藏在日志里。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校验三：销售单金额自洽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应收金额 = 优惠前总额 − 优惠合计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实收金额 = Σ 支付明细金额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毛利 = 应收金额 − Σ(明细数量 × 明细成本价)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校验四：储值双轨平衡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mem_member.balance      = Σ(mem_balance_flow.amount × direction)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mem_member.gift_balance = Σ(mem_balance_flow.gift_amount × direction)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这四条恒等式的价值</w:t>
      </w:r>
      <w:r>
        <w:rPr>
          <w:rFonts w:ascii="Times New Roman" w:hAnsi="Times New Roman" w:eastAsia="宋体"/>
          <w:b w:val="0"/>
          <w:i w:val="0"/>
          <w:sz w:val="20"/>
        </w:rPr>
        <w:t>：它们把"数据一致性"从口头承诺变成</w:t>
      </w:r>
      <w:r>
        <w:rPr>
          <w:rFonts w:ascii="Times New Roman" w:hAnsi="Times New Roman" w:eastAsia="宋体"/>
          <w:b/>
          <w:i w:val="0"/>
          <w:sz w:val="20"/>
        </w:rPr>
        <w:t>可执行的 SQL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定期跑一遍，就能主动发现问题，而不是等用户投诉账不对。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5.3 事务边界设计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涉及多表写入的业务，</w:t>
      </w:r>
      <w:r>
        <w:rPr>
          <w:rFonts w:ascii="Times New Roman" w:hAnsi="Times New Roman" w:eastAsia="宋体"/>
          <w:b/>
          <w:i w:val="0"/>
          <w:sz w:val="21"/>
        </w:rPr>
        <w:t>必须在同一事务内完成</w:t>
      </w:r>
      <w:r>
        <w:rPr>
          <w:rFonts w:ascii="Times New Roman" w:hAnsi="Times New Roman" w:eastAsia="宋体"/>
          <w:b w:val="0"/>
          <w:i w:val="0"/>
          <w:sz w:val="21"/>
        </w:rPr>
        <w:t>，任一步失败整体回滚。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事务 T1：收银结算（最关键）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BEGIN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1. 幂等校验        → 查 sal_trade.request_id，已存在则直接返回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2. 业务校验        → 支付金额 = 应收、库存充足、会员余额/积分充足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3. 写销售主表      → sal_trade（含 request_id）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4. 写销售明细      → sal_trade_item（含商品名/成本价快照）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5. 写支付明细      → sal_trade_payment（支持混合支付）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6. 扣减库存        → UPDATE inv_stock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7. 写库存流水      → INSERT inv_stock_flow（SALE_OUT）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8. 会员权益        → 扣余额/加积分 + 写 mem_balance_flow / mem_point_flow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9. 更新会员累计    → total_consume / consume_count，判断等级升级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10. 更新促销统计    → trigger_count / discount_total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COMMIT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为什么必须一个事务？</w:t>
      </w:r>
      <w:r>
        <w:rPr>
          <w:rFonts w:ascii="Times New Roman" w:hAnsi="Times New Roman" w:eastAsia="宋体"/>
          <w:b w:val="0"/>
          <w:i w:val="0"/>
          <w:sz w:val="21"/>
        </w:rPr>
        <w:t xml:space="preserve"> 否则可能出现"钱收了、库存没扣"或"库存扣了、流水没写"，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后续对账时无法定位。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事务 T2：采购收货与成本重算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BEGIN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1. 校验订单状态允许收货（状态机）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2. 写收货单 + 收货明细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3. 累加 pur_order_item.received_qty，判断是否收货完毕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4. 增加 inv_stock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5. 写 inv_stock_flow（PURCHASE_IN）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6. 写/更新 inv_batch（保质期商品）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7. 重算移动加权平均成本 → 更新 avg_cost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COMMIT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事务 T3：盘点审核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BEGIN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1. 校验盘点单状态为 SUBMITTED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2. 校验每一条差异明细都填了 diff_reason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3. 按差异调整 inv_stock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4. 写 inv_stock_flow（CHECK_ADJUST，逐条）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5. 盘点单状态置 AUDITED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COMMIT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事务 T4：会员充值（幂等）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BEGIN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1. 幂等校验（request_id）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2. 拆分为本金 amount 与赠送 gift_amount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3. 更新 mem_member.balance / gift_balance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4. 写 mem_balance_flow（含 before/after 双方余额）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COMMIT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5.4 并发控制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社区超市的并发压力集中在</w:t>
      </w:r>
      <w:r>
        <w:rPr>
          <w:rFonts w:ascii="Times New Roman" w:hAnsi="Times New Roman" w:eastAsia="宋体"/>
          <w:b/>
          <w:i w:val="0"/>
          <w:sz w:val="21"/>
        </w:rPr>
        <w:t>收银台</w:t>
      </w:r>
      <w:r>
        <w:rPr>
          <w:rFonts w:ascii="Times New Roman" w:hAnsi="Times New Roman" w:eastAsia="宋体"/>
          <w:b w:val="0"/>
          <w:i w:val="0"/>
          <w:sz w:val="21"/>
        </w:rPr>
        <w:t>，方案采取以下措施：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风险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措施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同一商品被两个收银台同时卖出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超卖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扣库存用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UPDATE ... WHERE quantity &gt;= ?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条件更新，受影响行数为 0 即库存不足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重复提交结算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重复扣款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request_id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唯一索引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并发扣会员余额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余额变负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同样用条件更新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WHERE balance &gt;= ?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单据状态并发流转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状态错乱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状态机校验 + 条件更新（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WHERE status = 'DRAFT'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设计倾向</w:t>
      </w:r>
      <w:r>
        <w:rPr>
          <w:rFonts w:ascii="Times New Roman" w:hAnsi="Times New Roman" w:eastAsia="宋体"/>
          <w:b w:val="0"/>
          <w:i w:val="0"/>
          <w:sz w:val="21"/>
        </w:rPr>
        <w:t>：优先用</w:t>
      </w:r>
      <w:r>
        <w:rPr>
          <w:rFonts w:ascii="Times New Roman" w:hAnsi="Times New Roman" w:eastAsia="宋体"/>
          <w:b/>
          <w:i w:val="0"/>
          <w:sz w:val="21"/>
        </w:rPr>
        <w:t>数据库的原子条件更新</w:t>
      </w:r>
      <w:r>
        <w:rPr>
          <w:rFonts w:ascii="Times New Roman" w:hAnsi="Times New Roman" w:eastAsia="宋体"/>
          <w:b w:val="0"/>
          <w:i w:val="0"/>
          <w:sz w:val="21"/>
        </w:rPr>
        <w:t>解决并发，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而不是应用层加锁——后者在单机部署下更复杂，且容易死锁。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6 方案验证结果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设计是否成立，要用实测说话。本节记录对方案的验证结论。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6.1 建库实测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结果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建表脚本执行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 成功（59 张表）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外键创建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86 条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全部创建成功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初始化数据导入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 成功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从零重建（DROP DATABASE 后重跑）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 成功，脚本可重复执行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初始化数据规模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数量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 / 收银台 / 货架 / 计量单位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/ 3 / 6 / 10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 / 权限 / 角色权限关联 / 用户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5 /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32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（3 目录 + 29 功能）/ 89 / 5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系统参数 / 数据字典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 / 27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商品分类 / SPU / 商品 / 条码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18（三级）/ 3 / 20 / 21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 / 供货关系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/ 20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库存记录 / 期初流水 / 批次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 / 20 / 4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会员等级 / 标签 / 会员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/ 5 / 5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 / 促销明细 / 优惠券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/ 14 / 4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6.2 权限码对齐验证（数据 ↔ 前端）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验证方法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：从数据库导出 </w:t>
      </w:r>
      <w:r>
        <w:rPr>
          <w:rFonts w:ascii="Consolas" w:hAnsi="Consolas" w:eastAsia="黑体"/>
          <w:b w:val="0"/>
          <w:i w:val="0"/>
          <w:sz w:val="20"/>
        </w:rPr>
        <w:t>sys_permission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中 </w:t>
      </w:r>
      <w:r>
        <w:rPr>
          <w:rFonts w:ascii="Consolas" w:hAnsi="Consolas" w:eastAsia="黑体"/>
          <w:b w:val="0"/>
          <w:i w:val="0"/>
          <w:sz w:val="20"/>
        </w:rPr>
        <w:t>perm_type=2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的权限码，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与前端 </w:t>
      </w:r>
      <w:r>
        <w:rPr>
          <w:rFonts w:ascii="Consolas" w:hAnsi="Consolas" w:eastAsia="黑体"/>
          <w:b w:val="0"/>
          <w:i w:val="0"/>
          <w:sz w:val="20"/>
        </w:rPr>
        <w:t>src/router/routes.ts</w:t>
      </w:r>
      <w:r>
        <w:rPr>
          <w:rFonts w:ascii="Times New Roman" w:hAnsi="Times New Roman" w:eastAsia="宋体"/>
          <w:b w:val="0"/>
          <w:i w:val="0"/>
          <w:sz w:val="21"/>
        </w:rPr>
        <w:t xml:space="preserve"> 中所有 </w:t>
      </w:r>
      <w:r>
        <w:rPr>
          <w:rFonts w:ascii="Consolas" w:hAnsi="Consolas" w:eastAsia="黑体"/>
          <w:b w:val="0"/>
          <w:i w:val="0"/>
          <w:sz w:val="20"/>
        </w:rPr>
        <w:t>meta.perm</w:t>
      </w:r>
      <w:r>
        <w:rPr>
          <w:rFonts w:ascii="Times New Roman" w:hAnsi="Times New Roman" w:eastAsia="宋体"/>
          <w:b w:val="0"/>
          <w:i w:val="0"/>
          <w:sz w:val="21"/>
        </w:rPr>
        <w:t xml:space="preserve"> 逐一比对。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结果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：数据库 29 个功能权限码，与前端路由的 29 个 </w:t>
      </w:r>
      <w:r>
        <w:rPr>
          <w:rFonts w:ascii="Consolas" w:hAnsi="Consolas" w:eastAsia="黑体"/>
          <w:b w:val="0"/>
          <w:i w:val="0"/>
          <w:sz w:val="20"/>
        </w:rPr>
        <w:t>meta.perm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完全一致，零差异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bi:analysis | bi:compare | dashboard:view | goods:category |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goods:product:edit | goods:product:list | inv:check | inv:flow |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inv:loss | inv:stock:list | inv:transfer | member:detail |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member:level | member:list | pos:session | pos:use | promo:coupon |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promo:edit | promo:list | pur:order:create | pur:order:list |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pur:receipt | pur:supplier | report:goods | report:inv | report:sales |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sys:config | sys:role | sys:user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这一项为什么重要</w:t>
      </w:r>
      <w:r>
        <w:rPr>
          <w:rFonts w:ascii="Times New Roman" w:hAnsi="Times New Roman" w:eastAsia="宋体"/>
          <w:b w:val="0"/>
          <w:i w:val="0"/>
          <w:sz w:val="20"/>
        </w:rPr>
        <w:t>：权限码只要错一个字符，对应菜单就会在前端消失，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而且不报错、难排查。前后端联调前先核对这张表，能省掉大量调试时间。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6.3 库存勾稽验证（决策一的实证）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验证方法</w:t>
      </w:r>
      <w:r>
        <w:rPr>
          <w:rFonts w:ascii="Times New Roman" w:hAnsi="Times New Roman" w:eastAsia="宋体"/>
          <w:b w:val="0"/>
          <w:i w:val="0"/>
          <w:sz w:val="21"/>
        </w:rPr>
        <w:t>：执行第 5.2 节的校验一 SQL，对比每个商品的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inv_stock.quantity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黑体"/>
          <w:b w:val="0"/>
          <w:i w:val="0"/>
          <w:sz w:val="20"/>
        </w:rPr>
        <w:t>Σ(流水数量 × 方向)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结果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Times New Roman" w:hAnsi="Times New Roman" w:eastAsia="宋体"/>
          <w:b/>
          <w:i w:val="0"/>
          <w:sz w:val="21"/>
        </w:rPr>
        <w:t>0 条不一致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这说明"流水驱动库存"的设计在实践中是成立的——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初始化数据同时写入了库存快照与期初流水，两者严格相等。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6.4 各角色权限分配验证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角色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实际权限数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预期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 全部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 除 sys:* 外全部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STOCKER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PURCHASER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6.5 验证结论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验证项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结论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结构完整性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 表 / 86 外键，建库无错误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脚本可重复性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可从零重建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 ↔ 接口一致性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权限码零差异；字段供给关系明确（第 4 章）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 ↔ 业务一致性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库存勾稽 0 条不一致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权限模型可用性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个角色权限分配符合职责设计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7 设计权衡与局限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任何设计都有边界。本节如实说明方案的取舍与不足。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7.1 为什么不做分库分表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结论：当前规模不需要，做了反而增加复杂度。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容量测算（单店）：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日增估算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年增估算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300 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11 万条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1,800 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65 万条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2,000 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73 万条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sys_operation_log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1,000 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36 万条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百万级数据量对 MySQL 单表完全在舒适区（配合索引，查询仍在毫秒级）。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即使按 5 家门店估算，也不过数百万行，**分库分表带来的分布式事务、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跨库查询、运维复杂度远超收益**。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方案选择的是更轻的策略：</w:t>
      </w:r>
      <w:r>
        <w:rPr>
          <w:rFonts w:ascii="Times New Roman" w:hAnsi="Times New Roman" w:eastAsia="宋体"/>
          <w:b/>
          <w:i w:val="0"/>
          <w:sz w:val="21"/>
        </w:rPr>
        <w:t>索引优化 + 冷热分离归档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7.2 报表性能的取舍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问题</w:t>
      </w:r>
      <w:r>
        <w:rPr>
          <w:rFonts w:ascii="Times New Roman" w:hAnsi="Times New Roman" w:eastAsia="宋体"/>
          <w:b w:val="0"/>
          <w:i w:val="0"/>
          <w:sz w:val="21"/>
        </w:rPr>
        <w:t>：经营看板与报表需要聚合大量交易数据，实时算会很慢。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方案</w:t>
      </w:r>
      <w:r>
        <w:rPr>
          <w:rFonts w:ascii="Times New Roman" w:hAnsi="Times New Roman" w:eastAsia="宋体"/>
          <w:b w:val="0"/>
          <w:i w:val="0"/>
          <w:sz w:val="21"/>
        </w:rPr>
        <w:t>：分层处理。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策略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实时性要求高（今日数据）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直接查交易表 + 索引优化，接受百毫秒级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历史趋势（30 天曲线）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查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预聚合表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复杂分析（关联规则）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异步任务 + 结果落表，前端轮询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取舍</w:t>
      </w:r>
      <w:r>
        <w:rPr>
          <w:rFonts w:ascii="Times New Roman" w:hAnsi="Times New Roman" w:eastAsia="宋体"/>
          <w:b w:val="0"/>
          <w:i w:val="0"/>
          <w:sz w:val="21"/>
        </w:rPr>
        <w:t>：预聚合表存在</w:t>
      </w:r>
      <w:r>
        <w:rPr>
          <w:rFonts w:ascii="Times New Roman" w:hAnsi="Times New Roman" w:eastAsia="宋体"/>
          <w:b/>
          <w:i w:val="0"/>
          <w:sz w:val="21"/>
        </w:rPr>
        <w:t>数据延迟</w:t>
      </w:r>
      <w:r>
        <w:rPr>
          <w:rFonts w:ascii="Times New Roman" w:hAnsi="Times New Roman" w:eastAsia="宋体"/>
          <w:b w:val="0"/>
          <w:i w:val="0"/>
          <w:sz w:val="21"/>
        </w:rPr>
        <w:t>（通常是 T+1 或定时刷新），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换来的是报表页面的响应速度。对于经营分析场景，这个延迟是可接受的。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7.3 已知局限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局限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影响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成本精度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移动加权平均不区分批次成本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生鲜类毛利核算有少量误差，业务可接受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预聚合延迟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非实时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当日报表可能有延迟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单库单表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未做水平扩展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门店数超过约 20 家时需要重新评估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逻辑删除累积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停用数据长期保留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主数据表会缓慢增长（但量级很小）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无软删除标记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业务表用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而非统一的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is_deleted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各表语义不同（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含义按表定义），一致性稍弱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7.4 后续演进方向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若系统需要继续扩展，建议按此顺序推进：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读写分离</w:t>
      </w:r>
      <w:r>
        <w:rPr>
          <w:rFonts w:ascii="Times New Roman" w:hAnsi="Times New Roman" w:eastAsia="宋体"/>
          <w:b w:val="0"/>
          <w:i w:val="0"/>
          <w:sz w:val="21"/>
        </w:rPr>
        <w:t>：报表查询走从库，与收银事务隔离；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引入缓存</w:t>
      </w:r>
      <w:r>
        <w:rPr>
          <w:rFonts w:ascii="Times New Roman" w:hAnsi="Times New Roman" w:eastAsia="宋体"/>
          <w:b w:val="0"/>
          <w:i w:val="0"/>
          <w:sz w:val="21"/>
        </w:rPr>
        <w:t>：把商品档案、权限数据放入 Redis，减少热点查询；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冷热分离</w:t>
      </w:r>
      <w:r>
        <w:rPr>
          <w:rFonts w:ascii="Times New Roman" w:hAnsi="Times New Roman" w:eastAsia="宋体"/>
          <w:b w:val="0"/>
          <w:i w:val="0"/>
          <w:sz w:val="21"/>
        </w:rPr>
        <w:t>：流水与日志按月归档到历史表，主表只留热数据；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分区表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：对 </w:t>
      </w: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sal_trade_item</w:t>
      </w:r>
      <w:r>
        <w:rPr>
          <w:rFonts w:ascii="Times New Roman" w:hAnsi="Times New Roman" w:eastAsia="宋体"/>
          <w:b w:val="0"/>
          <w:i w:val="0"/>
          <w:sz w:val="21"/>
        </w:rPr>
        <w:t xml:space="preserve"> 按时间分区；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数据仓库</w:t>
      </w:r>
      <w:r>
        <w:rPr>
          <w:rFonts w:ascii="Times New Roman" w:hAnsi="Times New Roman" w:eastAsia="宋体"/>
          <w:b w:val="0"/>
          <w:i w:val="0"/>
          <w:sz w:val="21"/>
        </w:rPr>
        <w:t>：分析类需求迁移到列式存储（如 ClickHouse），支撑更复杂的 BI。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8 方案总结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8.1 方案成果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维度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成果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规模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个数据域 / 59 张表 / 86 条外键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覆盖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完整支撑 11 个功能模块、128 个接口、36 个前端页面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规范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统一主键、统一金额/数量精度、统一审计字段、统一命名前缀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建库实测通过、权限码零差异、库存勾稽零不一致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8.2 方案特点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以"可追溯"为第一原则</w:t>
      </w:r>
      <w:r>
        <w:rPr>
          <w:rFonts w:ascii="Times New Roman" w:hAnsi="Times New Roman" w:eastAsia="宋体"/>
          <w:b w:val="0"/>
          <w:i w:val="0"/>
          <w:sz w:val="21"/>
        </w:rPr>
        <w:t>——库存流水、资金流水、操作日志三张只增表，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构成系统的"事实链"，任何变动都有据可查；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用结构解决问题，而非用代码打补丁</w:t>
      </w:r>
      <w:r>
        <w:rPr>
          <w:rFonts w:ascii="Times New Roman" w:hAnsi="Times New Roman" w:eastAsia="宋体"/>
          <w:b w:val="0"/>
          <w:i w:val="0"/>
          <w:sz w:val="21"/>
        </w:rPr>
        <w:t>——储值双轨从字段层面杜绝套利，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幂等键从索引层面杜绝重复扣款；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刻意的反范式换取正确性</w:t>
      </w:r>
      <w:r>
        <w:rPr>
          <w:rFonts w:ascii="Times New Roman" w:hAnsi="Times New Roman" w:eastAsia="宋体"/>
          <w:b w:val="0"/>
          <w:i w:val="0"/>
          <w:sz w:val="21"/>
        </w:rPr>
        <w:t>——交易明细冗余快照，让历史数据不随主数据漂移；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数据自证</w:t>
      </w:r>
      <w:r>
        <w:rPr>
          <w:rFonts w:ascii="Times New Roman" w:hAnsi="Times New Roman" w:eastAsia="宋体"/>
          <w:b w:val="0"/>
          <w:i w:val="0"/>
          <w:sz w:val="21"/>
        </w:rPr>
        <w:t>——设计可执行的勾稽校验，把一致性从承诺变成可验证的 SQL；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面向落地</w:t>
      </w:r>
      <w:r>
        <w:rPr>
          <w:rFonts w:ascii="Times New Roman" w:hAnsi="Times New Roman" w:eastAsia="宋体"/>
          <w:b w:val="0"/>
          <w:i w:val="0"/>
          <w:sz w:val="21"/>
        </w:rPr>
        <w:t>——不做过度设计，单机可部署，与需求规模匹配。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8.3 对论文写作的支撑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论文章节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可用素材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需求分析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1 章设计依据与目标、第 1.3 节设计约束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数据库设计（概念）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2 章数据域划分与数据流向图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数据库设计（逻辑）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2.3 节表清单、说明书 4.2 节关系模式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数据库设计（物理）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说明书第 5 章（索引、容量、归档）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关键设计论证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第 3 章十条设计决策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（每条含痛点—方案—权衡—收益）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系统实现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4 章数据与接口的供给关系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系统测试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6 章方案验证结果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总结与展望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7 章设计权衡与局限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第 3 章的十条设计决策每条都可独立成段，其中「流水驱动库存」「储值双轨」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「快照冗余」「幂等结算」四条最具论述深度，建议在论文中重点展开。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