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 w:line="300" w:lineRule="auto"/>
      </w:pPr>
      <w:r>
        <w:rPr>
          <w:rFonts w:ascii="Microsoft YaHei" w:eastAsia="Microsoft YaHei" w:hAnsi="Microsoft YaHei"/>
        </w:rPr>
        <w:t xml:space="preserve">AgentTwin Flood 街道级智能体数据需求清单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1. 文档目的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本文档面向更小范围的落地场景：</w:t>
      </w:r>
      <w:r>
        <w:rPr>
          <w:b/>
          <w:rFonts w:ascii="Microsoft YaHei" w:eastAsia="Microsoft YaHei" w:hAnsi="Microsoft YaHei"/>
        </w:rPr>
        <w:t xml:space="preserve">一个街道或办事处辖区</w:t>
      </w:r>
      <w:r>
        <w:rPr>
          <w:rFonts w:ascii="Microsoft YaHei" w:eastAsia="Microsoft YaHei" w:hAnsi="Microsoft YaHei"/>
        </w:rPr>
        <w:t xml:space="preserve">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相比县级或全域防汛系统，街道级智能体不需要一开始就覆盖完整水库、流域、尾矿库、南水北调等复杂工程体系。它更适合先围绕以下目标建设：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接收上级预警和本地雨情积水信息。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汇总群众反馈和网格员上报。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识别辖区内重点对象和重点人群。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给出巡查、转移、排涝、通知、上报等建议。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跟踪任务是否有人接收、是否完成、是否需要升级。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街道级智能体的核心价值是：</w:t>
      </w:r>
      <w:r>
        <w:rPr>
          <w:b/>
          <w:rFonts w:ascii="Microsoft YaHei" w:eastAsia="Microsoft YaHei" w:hAnsi="Microsoft YaHei"/>
        </w:rPr>
        <w:t xml:space="preserve">帮助街道值班人员在信息很多、人手有限的情况下，快速看清哪里最急、谁最需要帮助、该通知谁、该派谁去、哪些情况要向上级报告。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2. 街道级数据范围总览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数据类别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是否建议街道级必备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说明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街道指挥与责任人数据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明确街道、社区、网格责任人和联系方式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预警与响应规则数据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以上级预警和街道处置SOP为主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本地雨情、积水与洪水预测结果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可接入简化预测、上级研判或积水风险图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重点对象画像数据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学校、医院、养老院、地下空间、低洼小区等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重点人群数据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独居老人、残疾人、低洼区住户等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群众反馈与网格员上报数据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街道级智能体最关键的信息来源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街道可用队伍、物资与装备数据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以小型排涝、巡查、转移、通知资源为主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避险转移与临时安置数据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社区临时安置点、转移路线、接驳方式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信息上报与通知发布数据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向区县上报、向社区和群众通知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交通道路与通行状态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建议必备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重点关注低洼路段、下穿通道、学校医院周边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生命线设施状态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建议接入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重点关注断电、断网、供水异常对重点对象影响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特殊设施状态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按需接入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街道内有医院、学校、养老院、危化点时接入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潜在额外可用数据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视频、无人机、舆情、微信群文本等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3. 街道指挥与责任人数据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3.1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街道级不需要复杂的多级指挥体系，但必须知道街道、社区、网格和重点对象责任人。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3.2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街道防汛负责人。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街道值班人员。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各社区负责人。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各网格员。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重点对象联系人，如学校负责人、医院值班负责人、养老院负责人、物业负责人。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街道可联系的上级防指、应急、水务、城管、公安、消防、卫健、民政联系人。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3.3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姓名。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role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角色，如街道值班员、社区书记、网格员、物业负责人。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area_or_grid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负责社区、网格或对象。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phone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联系电话。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backup_phone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备用电话。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duty_status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当前是否值班或可联系。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responsible_object_ids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负责的重点对象ID。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3.4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自动生成叫应名单。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将群众反馈分派给对应网格员。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判断某个重点对象应该通知谁。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发现责任人未反馈时提醒升级。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4. 预警与响应规则数据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街道级规则应以“简单、可执行”为主，不必复制完整县级预案。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上级发布的暴雨、洪水、内涝预警等级。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街道内部值守加强规则。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社区和网格员巡查规则。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低洼小区、地下空间、学校、养老院、危旧房的通知和转移规则。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向上级报告的触发条件。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群众通知模板。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rule_id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规则ID。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rule_name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规则名称。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trigger_condition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触发条件，如暴雨橙色预警、积水超过30厘米、群众集中报险。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street_action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街道需要执行的动作。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community_action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社区需要执行的动作。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grid_action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网格员需要执行的动作。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report_to_upper_required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是否需要上报区县。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public_notice_required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是否需要通知群众。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approval_required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是否需要街道领导或上级确认。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source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来源，如街道SOP、上级预案、工作手册。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4.4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根据上级预警自动生成街道处置清单。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提醒网格员巡查哪些点。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判断是否需要向上级报送。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检查通知内容是否符合规则。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5. 本地雨情、积水与洪水预测结果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5.1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街道通常不直接运行复杂洪水模型，但可以使用更轻量的数据：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上级气象、水务、应急部门推送的预测结果。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简化积水风险图。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历史易涝点风险等级。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模型预测截图、PDF、会商纪要。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网格员现场水深估计。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视频识别积水结果。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5.2 建议采集内容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结构化数据：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当前雨量。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未来1小时、3小时降雨预报。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当前积水点水深。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预测积水范围。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预计影响时间。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预计退水时间。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受影响道路和重点对象。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预测置信度。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非结构化数据：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上级部门预测报告。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水务或气象会商纪要。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淹没风险图。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模型输出截图。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网格员拍摄的积水照片和视频。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5.3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prediction_id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预测结果ID。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source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来源，如上级防指、水务、气象、模型、人工会商。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valid_time_window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预测有效时间范围。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affected_area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预测影响区域。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predicted_water_depth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预测积水深度，可为空或区间值。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predicted_arrival_time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预计影响到达时间。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predicted_recession_time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预计退水时间。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affected_roads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预计受影响道路。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affected_object_ids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预计受影响重点对象ID。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confidence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置信度或可信程度。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raw_material_url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原始报告、图片、PDF或截图链接。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5.4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提前判断哪些社区、道路、学校、养老院会受影响。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计算处置窗口。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建议提前通知、巡查或转移。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将非结构化预测报告转成街道可执行任务。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6. 重点对象画像数据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6.1 街道级重点对象范围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街道级建议优先维护以下对象：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低洼小区。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地下车库和地下商场。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学校、幼儿园。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社区卫生服务中心、医院、诊所。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养老院、日间照料中心。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危旧房。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下穿通道、低洼路段。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社区避险点。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变电室、通信机房、水泵房。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有危化品、小型仓储或燃气风险的点位。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6.2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object_id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重点对象ID。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object_name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对象名称。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object_type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对象类型。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community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所属社区。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grid_id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所属网格。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address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地址。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location_hint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现场定位说明。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longitude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经度。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latitude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纬度。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risk_tags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风险标签，如低洼、地下空间、老人多、儿童多。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current_population_estimate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当前估计人数。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emergency_contact_phone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应急联系电话。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nearest_shelter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最近避险点。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evacuation_route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推荐转移路线。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last_inspected_at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最近巡查时间。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current_status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当前状态，如正常、预警、需巡查、需转移、已处置。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6.3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根据雨情和预测结果筛选重点对象。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对每个对象生成风险说明。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推荐巡查、通知、转移或资源前置。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7. 个体与重点人群数据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7.1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街道级重点是掌握辖区内需要优先保护的人。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7.2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独居老人。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残疾人。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卧床或行动不便人员。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孕妇。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慢性病患者。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留守儿童。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住在低洼院落、一楼、地下室、危旧房的住户。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7.3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person_case_id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脱敏人员ID。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community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所属社区。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grid_id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所属网格。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location_hint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位置描述，可按权限脱敏。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person_type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重点人群类型。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risk_tags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风险标签。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mobility_need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转移需求，如步行、轮椅、担架、车辆。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medical_need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医疗需求，如吸氧、定时用药、透析。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responsible_grid_worker_id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负责网格员ID。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emergency_contact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紧急联系人，可按权限隐藏。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last_contact_status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最近联系状态。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transfer_status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转移状态。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7.4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生成优先联系和上门确认名单。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计算转移所需车辆、轮椅、担架、医护陪同。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跟踪是否联系成功、是否已转移。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8. 群众反馈与网格员上报数据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8.1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这是街道级智能体最关键的数据来源之一。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8.2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群众电话、12345、小程序、微信群、短信、App报险。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网格员文字、语音、图片、视频、定位上报。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物业、学校、医院、养老院、社区工作人员反馈。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8.3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report_id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上报ID。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report_source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来源，如群众、网格员、物业、学校、医院。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channel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渠道，如电话、小程序、微信群、App。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raw_content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原始内容。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media_urls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图片、视频、音频链接。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location_hint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上报位置描述。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gps_location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GPS位置。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incident_type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事件类型，如积水、倒灌、人员被困、道路阻断。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urgency_level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紧急程度。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linked_object_id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关联重点对象ID。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verification_status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核实状态。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handling_status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处理状态。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assigned_person_id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分派处理人ID。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reported_at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上报时间。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8.4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自动分类、去重、聚类。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判断哪些反馈最紧急。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推荐派给哪个网格员或社区。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将非结构化反馈转为任务。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9. 街道可用队伍、物资与装备数据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9.1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街道级资源通常不大，但很关键。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9.2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街道应急队伍。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社区志愿者。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网格员。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物业人员。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小型抽水泵。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沙袋、挡水板。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雨衣、手电、扩音器。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应急车辆。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对讲机或卫星电话。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9.3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resource_id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资源ID。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resource_type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资源类型。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resource_name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资源名称。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quantity_total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总数量。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quantity_available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可用数量。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location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存放或当前位置。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负责人ID。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状态，如可用、已派出、损坏、不可用。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task_capability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可支持任务，如排水、巡查、转移、通知。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9.4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判断是否能执行排水、巡查、转移。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推荐最近可用资源。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提醒资源不足并建议向上级申请支援。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10. 避险转移与临时安置数据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街道级重点是掌握辖区内临时避险点和短距离转移路线。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社区党群服务中心。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学校体育馆。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街道办事处。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临时安置房间。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高地或安全集合点。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转移路线。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接驳车辆。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shelter_id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避险点ID。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shelter_name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避险点名称。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address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地址。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capacity_total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总容量。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capacity_available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可用容量。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suitable_groups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适合接纳人群。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open_status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开放状态。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manager_person_id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负责人ID。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access_route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到达路线。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route_risk_status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路线风险状态。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supplies_status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物资保障状态。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10.4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推荐重点人群转移目的地。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判断安置点是否适合老人、病患、儿童。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生成转移批次和路线建议。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11. 信息上报与通知发布数据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11.1 数据内容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街道级需要同时向上级报告、向社区和群众通知。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11.2 建议采集内容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向区县防指或应急部门的首报、续报。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向社区、物业、学校、养老院的工作通知。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向群众的短信、微信群、小程序提示。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任务处理反馈。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11.3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message_id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信息ID。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message_type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类型，如上报、通知、公众提醒、任务反馈。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event_id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关联事件ID。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target_audience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目标受众。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channel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发布渠道。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content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内容正文。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approval_status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审核状态。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sent_at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发送时间。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delivery_status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送达状态。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ack_status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确认状态。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linked_task_id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关联任务ID。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11.4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自动生成不同对象的通知草稿。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检查是否需要上报。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跟踪是否送达、是否确认。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12. 特殊设施运行状态数据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12.1 街道级特殊设施范围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街道级只需要维护辖区内实际存在的特殊设施。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常见包括：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学校和幼儿园。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社区医院、卫生服务中心、诊所。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养老院、日间照料中心。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地下商场、地下车库。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加油站、燃气站、小型危化品储存点。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变电室、通信机房、水泵房。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12.2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facility_id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设施ID。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facility_type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设施类型。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facility_name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设施名称。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current_status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当前状态，如正常、预警、停运、需转移、已管控。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access_status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外部通达状态。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water_intrusion_status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是否进水或倒灌。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power_status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供电状态。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communication_status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通信状态。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people_inside_count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当前在内人数。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vulnerable_people_count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其中脆弱人群数量。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support_needed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是否需要支援。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responsible_person_id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责任人ID。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last_checked_at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最近核查时间。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12.3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判断设施是否需要通知、巡查、停运或转移。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提醒行业主管部门或街道领导。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生成对象专属处置建议。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13. 交通道路与通行状态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13.1 街道级关注重点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低洼路段。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下穿通道。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学校、医院、养老院周边道路。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社区出入口。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救援车辆必经道路。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转移路线。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13.2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road_status_id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道路状态ID。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road_name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道路或路段名称。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location_hint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位置描述。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water_depth_cm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积水深度。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passability_status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通行状态。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affected_objects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影响的重点对象。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alternative_route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替代路线。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traffic_control_needed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是否需要交通管制。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reported_by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上报人或来源。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13.3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推荐绕行。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判断转移路线是否可用。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提醒交警、城管或社区进行封控和引导。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14. 生命线设施状态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14.1 街道级关注重点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重点小区断电。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医院、养老院、安置点断电。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通信中断。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供水异常。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排水泵房故障。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燃气泄漏或停气。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14.2 最小字段</w:t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字段名称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字段解释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lifeline_status_id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生命线状态ID。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asset_type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类型，如电力、通信、供水、排水、燃气。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asset_name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设施名称。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affected_area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影响区域。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operational_status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运行状态。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failure_cause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故障原因。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critical_users_affected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受影响重点对象。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estimated_recovery_time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预计恢复时间。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responsible_unit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责任单位。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contact_person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联系人。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Consolas" w:eastAsia="Microsoft YaHei" w:hAnsi="Consolas"/>
                <w:shd w:fill="F3F4F6"/>
              </w:rPr>
              <w:t xml:space="preserve">updated_at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20" w:line="300" w:lineRule="auto"/>
            </w:pPr>
            <w:r>
              <w:rPr>
                <w:rFonts w:ascii="Microsoft YaHei" w:eastAsia="Microsoft YaHei" w:hAnsi="Microsoft YaHei"/>
              </w:rPr>
              <w:t xml:space="preserve">更新时间。</w:t>
            </w:r>
          </w:p>
        </w:tc>
      </w:tr>
    </w:tbl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14.3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判断重点对象是否失去基础保障。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提醒上级和相关企业抢修。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调整安置点和转移建议。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15. 潜在额外可用数据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15.1 街道级可选数据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视频监控截图或AI识别结果。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无人机巡查影像。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小区微信群、物业群、社区群文本。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舆情或群众集中投诉信息。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导航拥堵数据。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手机人流热力。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物业巡查记录。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历史易涝点照片。</w:t>
      </w:r>
    </w:p>
    <w:p>
      <w:pPr>
        <w:pStyle w:val="Heading2"/>
        <w:spacing w:after="120" w:line="300" w:lineRule="auto"/>
      </w:pPr>
      <w:r>
        <w:rPr>
          <w:rFonts w:ascii="Microsoft YaHei" w:eastAsia="Microsoft YaHei" w:hAnsi="Microsoft YaHei"/>
        </w:rPr>
        <w:t xml:space="preserve">15.2 智能体用途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辅助核验群众反馈。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发现还没有进入正式系统的风险。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判断公众关注和恐慌情绪。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提供会商证据。</w:t>
      </w:r>
    </w:p>
    <w:p>
      <w:pPr>
        <w:pStyle w:val="Heading1"/>
        <w:spacing w:after="120" w:line="300" w:lineRule="auto"/>
      </w:pPr>
      <w:r>
        <w:rPr>
          <w:rFonts w:ascii="Microsoft YaHei" w:eastAsia="Microsoft YaHei" w:hAnsi="Microsoft YaHei"/>
        </w:rPr>
        <w:t xml:space="preserve">16. 街道级最小落地建议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如果只做一个街道范围，建议先准备以下最小数据包：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街道、社区、网格责任人通讯录。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低洼点、地下空间、下穿通道、危旧房、学校、养老院、医院等重点对象清单。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重点人群脱敏台账。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群众反馈和网格员上报入口。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简化雨情、积水、预测结果或上级研判信息。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街道可用物资和队伍清单。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临时避险点和转移路线。</w:t>
      </w:r>
    </w:p>
    <w:p>
      <w:pPr>
        <w:numPr>
          <w:ilvl w:val="0"/>
          <w:numId w:val="1"/>
        </w:numPr>
        <w:spacing w:after="120" w:line="300" w:lineRule="auto"/>
      </w:pPr>
      <w:r>
        <w:rPr>
          <w:rFonts w:ascii="Microsoft YaHei" w:eastAsia="Microsoft YaHei" w:hAnsi="Microsoft YaHei"/>
        </w:rPr>
        <w:t xml:space="preserve">上报模板和群众通知模板。</w:t>
      </w:r>
    </w:p>
    <w:p>
      <w:pPr>
        <w:spacing w:after="120" w:line="300" w:lineRule="auto"/>
      </w:pPr>
      <w:r>
        <w:rPr>
          <w:rFonts w:ascii="Microsoft YaHei" w:eastAsia="Microsoft YaHei" w:hAnsi="Microsoft YaHei"/>
        </w:rPr>
        <w:t xml:space="preserve">这 8 类数据具备后，智能体就可以先实现街道级核心能力：</w:t>
      </w:r>
    </w:p>
    <w:p>
      <w:pPr>
        <w:pStyle w:val="CodeBlock"/>
      </w:pPr>
      <w:r>
        <w:rPr>
          <w:rFonts w:ascii="Consolas" w:eastAsia="Microsoft YaHei" w:hAnsi="Consolas"/>
          <w:sz w:val="19"/>
        </w:rPr>
        <w:t xml:space="preserve">接收预警 -&gt; 汇总上报 -&gt; 识别重点对象 -&gt; 判断重点人群</w:t>
      </w:r>
    </w:p>
    <w:p>
      <w:pPr>
        <w:pStyle w:val="CodeBlock"/>
      </w:pPr>
      <w:r>
        <w:rPr>
          <w:rFonts w:ascii="Consolas" w:eastAsia="Microsoft YaHei" w:hAnsi="Consolas"/>
          <w:sz w:val="19"/>
        </w:rPr>
        <w:t xml:space="preserve">-&gt; 生成巡查和转移建议 -&gt; 通知责任人 -&gt; 跟踪任务 -&gt; 上报结果</w:t>
      </w:r>
    </w:p>
    <w:sectPr>
      <w:pgSz w:w="11906" w:h="16838"/>
      <w:pgMar w:top="1200" w:right="900" w:bottom="120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2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Title">
    <w:name w:val="Title"/>
    <w:pPr>
      <w:spacing w:after="300"/>
    </w:pPr>
    <w:rPr>
      <w:rFonts w:ascii="Microsoft YaHei" w:eastAsia="Microsoft YaHei" w:hAnsi="Microsoft YaHei"/>
      <w:b/>
      <w:sz w:val="34"/>
      <w:color w:val="17324D"/>
    </w:rPr>
  </w:style>
  <w:style w:type="paragraph" w:styleId="Heading1">
    <w:name w:val="Heading 1"/>
    <w:basedOn w:val="Normal"/>
    <w:pPr>
      <w:spacing w:before="260" w:after="160"/>
    </w:pPr>
    <w:rPr>
      <w:rFonts w:ascii="Microsoft YaHei" w:eastAsia="Microsoft YaHei" w:hAnsi="Microsoft YaHei"/>
      <w:b/>
      <w:sz w:val="28"/>
      <w:color w:val="1F4E79"/>
    </w:rPr>
  </w:style>
  <w:style w:type="paragraph" w:styleId="Heading2">
    <w:name w:val="Heading 2"/>
    <w:basedOn w:val="Normal"/>
    <w:pPr>
      <w:spacing w:before="200" w:after="120"/>
    </w:pPr>
    <w:rPr>
      <w:rFonts w:ascii="Microsoft YaHei" w:eastAsia="Microsoft YaHei" w:hAnsi="Microsoft YaHei"/>
      <w:b/>
      <w:sz w:val="24"/>
      <w:color w:val="2F75B5"/>
    </w:rPr>
  </w:style>
  <w:style w:type="paragraph" w:styleId="CodeBlock">
    <w:name w:val="Code Block"/>
    <w:pPr>
      <w:shd w:fill="F3F4F6"/>
    </w:pPr>
    <w:rPr>
      <w:rFonts w:ascii="Consolas" w:eastAsia="Microsoft YaHei" w:hAnsi="Consolas"/>
      <w:sz w:val="19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AgentTwin Flood 街道级智能体数据需求清单</dc:title>
  <dc:creator>Codex</dc:creator>
</cp:coreProperties>
</file>