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9903E" w14:textId="21EB19F0" w:rsidR="00BD7D34" w:rsidRPr="00F04311" w:rsidRDefault="00BD7D34" w:rsidP="00BD7D34">
      <w:pPr>
        <w:pStyle w:val="Style1Custom"/>
      </w:pPr>
      <w:r w:rsidRPr="00F04311">
        <w:t xml:space="preserve">Lesson </w:t>
      </w:r>
      <w:r w:rsidR="009F02B7">
        <w:t xml:space="preserve">01 </w:t>
      </w:r>
      <w:r w:rsidR="00E624AA">
        <w:t xml:space="preserve"> </w:t>
      </w:r>
      <w:r w:rsidRPr="00F04311">
        <w:t xml:space="preserve">                        XAS Resource Workbook</w:t>
      </w:r>
    </w:p>
    <w:p w14:paraId="3C4F5B7D" w14:textId="77777777" w:rsidR="00BD7D34" w:rsidRPr="00F04311" w:rsidRDefault="00BD7D34" w:rsidP="00BD7D34">
      <w:pPr>
        <w:spacing w:line="240" w:lineRule="auto"/>
        <w:ind w:left="-720"/>
        <w:rPr>
          <w:rFonts w:asciiTheme="minorHAnsi" w:hAnsiTheme="minorHAnsi" w:cstheme="minorHAnsi"/>
          <w:bCs/>
          <w:sz w:val="24"/>
          <w:szCs w:val="24"/>
        </w:rPr>
      </w:pPr>
    </w:p>
    <w:p w14:paraId="4B759065" w14:textId="6B8440AC" w:rsidR="00BD7D34" w:rsidRPr="003D681F" w:rsidRDefault="009F02B7" w:rsidP="00BD7D34">
      <w:pPr>
        <w:spacing w:line="240" w:lineRule="auto"/>
        <w:ind w:left="-720"/>
        <w:jc w:val="center"/>
        <w:rPr>
          <w:rFonts w:asciiTheme="minorHAnsi" w:hAnsiTheme="minorHAnsi" w:cstheme="minorHAnsi"/>
          <w:b/>
          <w:sz w:val="48"/>
          <w:szCs w:val="48"/>
        </w:rPr>
      </w:pPr>
      <w:r>
        <w:rPr>
          <w:rFonts w:asciiTheme="minorHAnsi" w:hAnsiTheme="minorHAnsi" w:cstheme="minorHAnsi"/>
          <w:b/>
          <w:sz w:val="48"/>
          <w:szCs w:val="48"/>
        </w:rPr>
        <w:t>Photoelectric Effect, Absorption, and Fluorescence</w:t>
      </w:r>
    </w:p>
    <w:p w14:paraId="603F203B" w14:textId="10EB50D7" w:rsidR="00294CB5" w:rsidRDefault="00294CB5">
      <w:pPr>
        <w:spacing w:after="160" w:line="259" w:lineRule="auto"/>
        <w:rPr>
          <w:rFonts w:ascii="Cambria Math" w:hAnsi="Cambria Math" w:cs="Mangal Pro"/>
          <w:bCs/>
          <w:sz w:val="44"/>
          <w:szCs w:val="44"/>
        </w:rPr>
      </w:pPr>
    </w:p>
    <w:p w14:paraId="2E89027A" w14:textId="3CF93FA4" w:rsidR="00215A48" w:rsidRPr="00D30D83" w:rsidRDefault="00EE7C26" w:rsidP="006A2904">
      <w:pPr>
        <w:spacing w:after="160" w:line="259" w:lineRule="auto"/>
        <w:ind w:left="-720"/>
        <w:jc w:val="center"/>
        <w:rPr>
          <w:rFonts w:ascii="Cambria Math" w:hAnsi="Cambria Math" w:cs="Mangal Pro"/>
          <w:b/>
          <w:sz w:val="36"/>
          <w:szCs w:val="36"/>
        </w:rPr>
      </w:pPr>
      <w:r w:rsidRPr="00D30D83">
        <w:rPr>
          <w:rFonts w:ascii="Cambria Math" w:hAnsi="Cambria Math" w:cs="Mangal Pro"/>
          <w:b/>
          <w:sz w:val="36"/>
          <w:szCs w:val="36"/>
        </w:rPr>
        <w:t>Charles A. Cardot and Gerald T. Seidler</w:t>
      </w:r>
    </w:p>
    <w:p w14:paraId="39AF30AE" w14:textId="77777777" w:rsidR="00215A48" w:rsidRDefault="00215A48" w:rsidP="006A2904">
      <w:pPr>
        <w:spacing w:after="160" w:line="259" w:lineRule="auto"/>
        <w:ind w:left="-720"/>
        <w:rPr>
          <w:rFonts w:ascii="Cambria Math" w:hAnsi="Cambria Math" w:cs="Mangal Pro"/>
          <w:bCs/>
          <w:sz w:val="44"/>
          <w:szCs w:val="44"/>
        </w:rPr>
      </w:pPr>
    </w:p>
    <w:p w14:paraId="51F359A7" w14:textId="77777777" w:rsidR="009431DD" w:rsidRDefault="009431DD" w:rsidP="006A2904">
      <w:pPr>
        <w:spacing w:line="240" w:lineRule="auto"/>
        <w:ind w:left="-720"/>
        <w:jc w:val="center"/>
      </w:pPr>
      <w:r>
        <w:rPr>
          <w:rFonts w:cstheme="minorHAnsi"/>
          <w:bCs/>
          <w:i/>
          <w:iCs/>
          <w:sz w:val="28"/>
          <w:szCs w:val="28"/>
        </w:rPr>
        <w:t xml:space="preserve">All lessons and all versions can be found at </w:t>
      </w:r>
      <w:hyperlink r:id="rId8" w:history="1">
        <w:r w:rsidRPr="001A53BD">
          <w:rPr>
            <w:rStyle w:val="Hyperlink"/>
            <w:rFonts w:cstheme="minorHAnsi"/>
            <w:bCs/>
            <w:i/>
            <w:iCs/>
            <w:sz w:val="28"/>
            <w:szCs w:val="28"/>
          </w:rPr>
          <w:t>https://github.com/XASResourceWorkbook/XASResourceWorkbook</w:t>
        </w:r>
      </w:hyperlink>
      <w:r>
        <w:rPr>
          <w:rFonts w:cstheme="minorHAnsi"/>
          <w:bCs/>
          <w:i/>
          <w:iCs/>
          <w:sz w:val="28"/>
          <w:szCs w:val="28"/>
        </w:rPr>
        <w:t xml:space="preserve"> </w:t>
      </w:r>
    </w:p>
    <w:p w14:paraId="7FC33F8B" w14:textId="77777777" w:rsidR="009431DD" w:rsidRDefault="009431DD" w:rsidP="006A2904">
      <w:pPr>
        <w:spacing w:line="240" w:lineRule="auto"/>
        <w:ind w:left="-720"/>
        <w:jc w:val="center"/>
        <w:rPr>
          <w:b/>
          <w:bCs/>
          <w:i/>
          <w:iCs/>
          <w:sz w:val="28"/>
          <w:szCs w:val="28"/>
        </w:rPr>
      </w:pPr>
      <w:r>
        <w:rPr>
          <w:i/>
          <w:iCs/>
          <w:sz w:val="28"/>
          <w:szCs w:val="28"/>
        </w:rPr>
        <w:t xml:space="preserve">This work is licensed under </w:t>
      </w:r>
      <w:r w:rsidRPr="00AB2B2C">
        <w:rPr>
          <w:b/>
          <w:bCs/>
          <w:i/>
          <w:iCs/>
          <w:sz w:val="28"/>
          <w:szCs w:val="28"/>
        </w:rPr>
        <w:t>CC BY-NC-SA</w:t>
      </w:r>
      <w:r>
        <w:rPr>
          <w:b/>
          <w:bCs/>
          <w:i/>
          <w:iCs/>
          <w:sz w:val="28"/>
          <w:szCs w:val="28"/>
        </w:rPr>
        <w:t xml:space="preserve"> 4.0</w:t>
      </w:r>
    </w:p>
    <w:p w14:paraId="0069BC93" w14:textId="77777777" w:rsidR="009431DD" w:rsidRPr="009C5352" w:rsidRDefault="009431DD" w:rsidP="006A2904">
      <w:pPr>
        <w:spacing w:line="240" w:lineRule="auto"/>
        <w:ind w:left="-720"/>
        <w:jc w:val="center"/>
        <w:rPr>
          <w:sz w:val="28"/>
          <w:szCs w:val="28"/>
        </w:rPr>
      </w:pPr>
      <w:r w:rsidRPr="007145AB">
        <w:rPr>
          <w:i/>
          <w:iCs/>
          <w:noProof/>
          <w:sz w:val="28"/>
          <w:szCs w:val="28"/>
          <w:lang w:val="en-US"/>
        </w:rPr>
        <w:drawing>
          <wp:inline distT="0" distB="0" distL="0" distR="0" wp14:anchorId="42E2D250" wp14:editId="202AFA9D">
            <wp:extent cx="1148715" cy="294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18698" cy="363105"/>
                    </a:xfrm>
                    <a:prstGeom prst="rect">
                      <a:avLst/>
                    </a:prstGeom>
                  </pic:spPr>
                </pic:pic>
              </a:graphicData>
            </a:graphic>
          </wp:inline>
        </w:drawing>
      </w:r>
    </w:p>
    <w:p w14:paraId="7373F74A" w14:textId="77777777" w:rsidR="009431DD" w:rsidRDefault="009431DD" w:rsidP="009431DD"/>
    <w:p w14:paraId="036A1545" w14:textId="0E9F6E5E" w:rsidR="009431DD" w:rsidRDefault="009431DD" w:rsidP="009431DD">
      <w:pPr>
        <w:rPr>
          <w:rFonts w:ascii="Cambria Math" w:hAnsi="Cambria Math"/>
          <w:sz w:val="36"/>
          <w:szCs w:val="36"/>
          <w:u w:val="single"/>
        </w:rPr>
      </w:pPr>
      <w:r w:rsidRPr="007145AB">
        <w:rPr>
          <w:rFonts w:ascii="Cambria Math" w:hAnsi="Cambria Math"/>
          <w:sz w:val="36"/>
          <w:szCs w:val="36"/>
          <w:u w:val="single"/>
        </w:rPr>
        <w:t xml:space="preserve">Version </w:t>
      </w:r>
      <w:r>
        <w:rPr>
          <w:rFonts w:ascii="Cambria Math" w:hAnsi="Cambria Math"/>
          <w:sz w:val="36"/>
          <w:szCs w:val="36"/>
          <w:u w:val="single"/>
        </w:rPr>
        <w:t>History:</w:t>
      </w:r>
    </w:p>
    <w:p w14:paraId="1559C147" w14:textId="70E0353C" w:rsidR="009431DD" w:rsidRPr="009431DD" w:rsidRDefault="009431DD" w:rsidP="009431DD">
      <w:pPr>
        <w:rPr>
          <w:rFonts w:ascii="Cambria Math" w:hAnsi="Cambria Math"/>
          <w:sz w:val="24"/>
          <w:szCs w:val="24"/>
        </w:rPr>
      </w:pPr>
      <w:r>
        <w:rPr>
          <w:rFonts w:ascii="Cambria Math" w:hAnsi="Cambria Math"/>
          <w:sz w:val="24"/>
          <w:szCs w:val="24"/>
        </w:rPr>
        <w:t>1.0</w:t>
      </w:r>
      <w:r>
        <w:rPr>
          <w:rFonts w:ascii="Cambria Math" w:hAnsi="Cambria Math"/>
          <w:sz w:val="24"/>
          <w:szCs w:val="24"/>
        </w:rPr>
        <w:tab/>
      </w:r>
      <w:r w:rsidR="009F02B7" w:rsidRPr="009F02B7">
        <w:rPr>
          <w:rFonts w:ascii="Cambria Math" w:hAnsi="Cambria Math"/>
          <w:sz w:val="24"/>
          <w:szCs w:val="24"/>
        </w:rPr>
        <w:t>May 2021</w:t>
      </w:r>
      <w:r>
        <w:rPr>
          <w:rFonts w:ascii="Cambria Math" w:hAnsi="Cambria Math"/>
          <w:sz w:val="24"/>
          <w:szCs w:val="24"/>
        </w:rPr>
        <w:t>: C.A. Cardot, G.T. Seidler</w:t>
      </w:r>
    </w:p>
    <w:p w14:paraId="0E4F4822" w14:textId="5C658E0B" w:rsidR="00294CB5" w:rsidRPr="009431DD" w:rsidRDefault="00294CB5" w:rsidP="00294CB5">
      <w:pPr>
        <w:spacing w:after="160" w:line="259" w:lineRule="auto"/>
        <w:rPr>
          <w:rFonts w:ascii="Cambria Math" w:hAnsi="Cambria Math" w:cs="Mangal Pro"/>
          <w:bCs/>
          <w:sz w:val="24"/>
          <w:szCs w:val="24"/>
        </w:rPr>
      </w:pPr>
    </w:p>
    <w:p w14:paraId="3A0795DF" w14:textId="500D663A" w:rsidR="00294CB5" w:rsidRPr="009431DD" w:rsidRDefault="00294CB5" w:rsidP="00294CB5">
      <w:pPr>
        <w:spacing w:after="160" w:line="259" w:lineRule="auto"/>
        <w:rPr>
          <w:rFonts w:ascii="Cambria Math" w:hAnsi="Cambria Math" w:cs="Mangal Pro"/>
          <w:bCs/>
          <w:sz w:val="24"/>
          <w:szCs w:val="24"/>
        </w:rPr>
      </w:pPr>
    </w:p>
    <w:p w14:paraId="2D178D39" w14:textId="7B91887D" w:rsidR="00294CB5" w:rsidRPr="009431DD" w:rsidRDefault="00294CB5" w:rsidP="00294CB5">
      <w:pPr>
        <w:spacing w:after="160" w:line="259" w:lineRule="auto"/>
        <w:rPr>
          <w:rFonts w:ascii="Cambria Math" w:hAnsi="Cambria Math" w:cs="Mangal Pro"/>
          <w:bCs/>
          <w:sz w:val="24"/>
          <w:szCs w:val="24"/>
        </w:rPr>
      </w:pPr>
    </w:p>
    <w:p w14:paraId="192E19E0" w14:textId="18A36099" w:rsidR="00294CB5" w:rsidRPr="009431DD" w:rsidRDefault="00294CB5" w:rsidP="00294CB5">
      <w:pPr>
        <w:spacing w:after="160" w:line="259" w:lineRule="auto"/>
        <w:rPr>
          <w:rFonts w:ascii="Cambria Math" w:hAnsi="Cambria Math" w:cs="Mangal Pro"/>
          <w:bCs/>
          <w:sz w:val="24"/>
          <w:szCs w:val="24"/>
        </w:rPr>
      </w:pPr>
    </w:p>
    <w:p w14:paraId="5F127F1B" w14:textId="39F9C3A4" w:rsidR="00294CB5" w:rsidRDefault="00294CB5" w:rsidP="00294CB5">
      <w:pPr>
        <w:spacing w:after="160" w:line="259" w:lineRule="auto"/>
        <w:rPr>
          <w:rFonts w:ascii="Cambria Math" w:hAnsi="Cambria Math" w:cs="Mangal Pro"/>
          <w:bCs/>
          <w:sz w:val="24"/>
          <w:szCs w:val="24"/>
        </w:rPr>
      </w:pPr>
    </w:p>
    <w:p w14:paraId="3DD3471D" w14:textId="77777777" w:rsidR="001A47E5" w:rsidRPr="009431DD" w:rsidRDefault="001A47E5" w:rsidP="00294CB5">
      <w:pPr>
        <w:spacing w:after="160" w:line="259" w:lineRule="auto"/>
        <w:rPr>
          <w:rFonts w:ascii="Cambria Math" w:hAnsi="Cambria Math" w:cs="Mangal Pro"/>
          <w:bCs/>
          <w:sz w:val="24"/>
          <w:szCs w:val="24"/>
        </w:rPr>
      </w:pPr>
    </w:p>
    <w:p w14:paraId="02B1C169" w14:textId="78557C6F" w:rsidR="00294CB5" w:rsidRPr="009431DD" w:rsidRDefault="00294CB5" w:rsidP="00294CB5">
      <w:pPr>
        <w:spacing w:after="160" w:line="259" w:lineRule="auto"/>
        <w:rPr>
          <w:rFonts w:ascii="Cambria Math" w:hAnsi="Cambria Math" w:cs="Mangal Pro"/>
          <w:bCs/>
          <w:sz w:val="24"/>
          <w:szCs w:val="24"/>
        </w:rPr>
      </w:pPr>
    </w:p>
    <w:p w14:paraId="4C0475AD" w14:textId="540A18B3" w:rsidR="009431DD" w:rsidRDefault="009431DD">
      <w:pPr>
        <w:spacing w:after="160" w:line="259" w:lineRule="auto"/>
        <w:rPr>
          <w:rFonts w:ascii="Cambria Math" w:hAnsi="Cambria Math" w:cs="Mangal Pro"/>
          <w:bCs/>
          <w:sz w:val="24"/>
          <w:szCs w:val="24"/>
        </w:rPr>
      </w:pPr>
    </w:p>
    <w:p w14:paraId="2262622C" w14:textId="335CEEFA" w:rsidR="009431DD" w:rsidRDefault="009431DD">
      <w:pPr>
        <w:spacing w:after="160" w:line="259" w:lineRule="auto"/>
        <w:rPr>
          <w:rFonts w:ascii="Cambria Math" w:hAnsi="Cambria Math" w:cs="Mangal Pro"/>
          <w:bCs/>
          <w:sz w:val="24"/>
          <w:szCs w:val="24"/>
        </w:rPr>
      </w:pPr>
    </w:p>
    <w:p w14:paraId="355FB0A8" w14:textId="34F72B00" w:rsidR="009431DD" w:rsidRDefault="009431DD">
      <w:pPr>
        <w:spacing w:after="160" w:line="259" w:lineRule="auto"/>
        <w:rPr>
          <w:rFonts w:ascii="Cambria Math" w:hAnsi="Cambria Math" w:cs="Mangal Pro"/>
          <w:bCs/>
          <w:sz w:val="24"/>
          <w:szCs w:val="24"/>
        </w:rPr>
      </w:pPr>
    </w:p>
    <w:p w14:paraId="09395EFE" w14:textId="77777777" w:rsidR="00A208DF" w:rsidRDefault="00A208DF">
      <w:pPr>
        <w:spacing w:after="160" w:line="259" w:lineRule="auto"/>
        <w:rPr>
          <w:rFonts w:ascii="Cambria Math" w:hAnsi="Cambria Math" w:cs="Mangal Pro"/>
          <w:bCs/>
          <w:sz w:val="24"/>
          <w:szCs w:val="24"/>
        </w:rPr>
      </w:pPr>
    </w:p>
    <w:p w14:paraId="478A413A" w14:textId="77777777" w:rsidR="00BD7D34" w:rsidRDefault="00BD7D34">
      <w:pPr>
        <w:spacing w:after="160" w:line="259" w:lineRule="auto"/>
        <w:rPr>
          <w:rFonts w:ascii="Cambria Math" w:hAnsi="Cambria Math" w:cs="Mangal Pro"/>
          <w:bCs/>
          <w:sz w:val="24"/>
          <w:szCs w:val="24"/>
        </w:rPr>
      </w:pPr>
    </w:p>
    <w:p w14:paraId="59A47CDB" w14:textId="77777777" w:rsidR="005E28F5" w:rsidRDefault="005E28F5">
      <w:pPr>
        <w:spacing w:after="160" w:line="259" w:lineRule="auto"/>
        <w:rPr>
          <w:rFonts w:ascii="Cambria Math" w:hAnsi="Cambria Math" w:cs="Mangal Pro"/>
          <w:bCs/>
          <w:sz w:val="24"/>
          <w:szCs w:val="24"/>
        </w:rPr>
      </w:pPr>
    </w:p>
    <w:p w14:paraId="1C9C6AAF" w14:textId="37B56A55" w:rsidR="00054460" w:rsidRDefault="00054460">
      <w:pPr>
        <w:spacing w:after="160" w:line="259" w:lineRule="auto"/>
        <w:rPr>
          <w:rFonts w:ascii="Cambria Math" w:hAnsi="Cambria Math" w:cs="Mangal Pro"/>
          <w:bCs/>
          <w:sz w:val="24"/>
          <w:szCs w:val="24"/>
        </w:rPr>
      </w:pPr>
    </w:p>
    <w:p w14:paraId="45BCFF8B" w14:textId="77777777" w:rsidR="00054460" w:rsidRDefault="00054460">
      <w:pPr>
        <w:spacing w:after="160" w:line="259" w:lineRule="auto"/>
        <w:rPr>
          <w:rFonts w:ascii="Cambria Math" w:hAnsi="Cambria Math" w:cs="Mangal Pro"/>
          <w:bCs/>
          <w:sz w:val="24"/>
          <w:szCs w:val="24"/>
        </w:rPr>
      </w:pPr>
    </w:p>
    <w:p w14:paraId="7E9C4063" w14:textId="5D8BD2D0" w:rsidR="00447245" w:rsidRPr="00F04311" w:rsidRDefault="00447245" w:rsidP="00AF0B1A">
      <w:pPr>
        <w:pStyle w:val="Style1Custom"/>
      </w:pPr>
      <w:r w:rsidRPr="00F04311">
        <w:lastRenderedPageBreak/>
        <w:t xml:space="preserve">Lesson </w:t>
      </w:r>
      <w:r w:rsidR="009F02B7">
        <w:t xml:space="preserve">01 </w:t>
      </w:r>
      <w:r w:rsidRPr="00F04311">
        <w:t xml:space="preserve">                         XAS Resource Workbook</w:t>
      </w:r>
    </w:p>
    <w:p w14:paraId="4A661CD8" w14:textId="77777777" w:rsidR="00447245" w:rsidRPr="00F04311" w:rsidRDefault="00447245" w:rsidP="00447245">
      <w:pPr>
        <w:spacing w:line="240" w:lineRule="auto"/>
        <w:ind w:left="-720"/>
        <w:rPr>
          <w:rFonts w:asciiTheme="minorHAnsi" w:hAnsiTheme="minorHAnsi" w:cstheme="minorHAnsi"/>
          <w:bCs/>
          <w:sz w:val="24"/>
          <w:szCs w:val="24"/>
        </w:rPr>
      </w:pPr>
    </w:p>
    <w:p w14:paraId="07A060B9" w14:textId="77777777" w:rsidR="009F02B7" w:rsidRPr="003D681F" w:rsidRDefault="009F02B7" w:rsidP="009F02B7">
      <w:pPr>
        <w:spacing w:line="240" w:lineRule="auto"/>
        <w:ind w:left="-720"/>
        <w:jc w:val="center"/>
        <w:rPr>
          <w:rFonts w:asciiTheme="minorHAnsi" w:hAnsiTheme="minorHAnsi" w:cstheme="minorHAnsi"/>
          <w:b/>
          <w:sz w:val="48"/>
          <w:szCs w:val="48"/>
        </w:rPr>
      </w:pPr>
      <w:r>
        <w:rPr>
          <w:rFonts w:asciiTheme="minorHAnsi" w:hAnsiTheme="minorHAnsi" w:cstheme="minorHAnsi"/>
          <w:b/>
          <w:sz w:val="48"/>
          <w:szCs w:val="48"/>
        </w:rPr>
        <w:t>Photoelectric Effect, Absorption, and Fluorescence</w:t>
      </w:r>
    </w:p>
    <w:p w14:paraId="793ED469" w14:textId="77777777" w:rsidR="00F04311" w:rsidRDefault="00F04311" w:rsidP="00447245">
      <w:pPr>
        <w:spacing w:line="240" w:lineRule="auto"/>
        <w:rPr>
          <w:rFonts w:asciiTheme="minorHAnsi" w:hAnsiTheme="minorHAnsi" w:cstheme="minorHAnsi"/>
          <w:b/>
          <w:sz w:val="36"/>
          <w:szCs w:val="36"/>
        </w:rPr>
      </w:pPr>
    </w:p>
    <w:p w14:paraId="13F6880B" w14:textId="77777777" w:rsidR="009F02B7" w:rsidRDefault="009F02B7" w:rsidP="009F02B7">
      <w:pPr>
        <w:tabs>
          <w:tab w:val="left" w:pos="9360"/>
        </w:tabs>
        <w:ind w:right="720"/>
        <w:rPr>
          <w:rFonts w:asciiTheme="minorHAnsi" w:hAnsiTheme="minorHAnsi" w:cstheme="minorHAnsi"/>
          <w:b/>
          <w:sz w:val="40"/>
          <w:szCs w:val="40"/>
        </w:rPr>
      </w:pPr>
      <w:r w:rsidRPr="003D681F">
        <w:rPr>
          <w:rFonts w:asciiTheme="minorHAnsi" w:hAnsiTheme="minorHAnsi" w:cstheme="minorHAnsi"/>
          <w:b/>
          <w:sz w:val="40"/>
          <w:szCs w:val="40"/>
        </w:rPr>
        <w:t>Suggested Introductory Reading</w:t>
      </w:r>
    </w:p>
    <w:p w14:paraId="73CDCDC2" w14:textId="77777777" w:rsidR="009F02B7" w:rsidRPr="00B2574F" w:rsidRDefault="009F02B7" w:rsidP="009F02B7">
      <w:pPr>
        <w:pStyle w:val="ListParagraph"/>
        <w:numPr>
          <w:ilvl w:val="0"/>
          <w:numId w:val="1"/>
        </w:numPr>
        <w:tabs>
          <w:tab w:val="left" w:pos="9360"/>
        </w:tabs>
        <w:ind w:left="540" w:right="720"/>
        <w:rPr>
          <w:b/>
          <w:sz w:val="28"/>
          <w:szCs w:val="28"/>
          <w:lang w:val="en-US"/>
        </w:rPr>
      </w:pPr>
      <w:r w:rsidRPr="00B2574F">
        <w:rPr>
          <w:rFonts w:ascii="Calibri" w:eastAsia="Calibri" w:hAnsi="Calibri" w:cs="Calibri"/>
          <w:color w:val="202124"/>
          <w:sz w:val="24"/>
          <w:szCs w:val="24"/>
          <w:highlight w:val="white"/>
          <w:lang w:val="en-US"/>
        </w:rPr>
        <w:t xml:space="preserve">Newville </w:t>
      </w:r>
      <w:r>
        <w:rPr>
          <w:rFonts w:ascii="Calibri" w:eastAsia="Calibri" w:hAnsi="Calibri" w:cs="Calibri"/>
          <w:color w:val="202124"/>
          <w:sz w:val="24"/>
          <w:szCs w:val="24"/>
          <w:highlight w:val="white"/>
          <w:lang w:val="en-US"/>
        </w:rPr>
        <w:t xml:space="preserve">“Fundamentals of XAFS”, </w:t>
      </w:r>
      <w:r w:rsidRPr="00B2574F">
        <w:rPr>
          <w:rFonts w:ascii="Calibri" w:eastAsia="Calibri" w:hAnsi="Calibri" w:cs="Calibri"/>
          <w:color w:val="202124"/>
          <w:sz w:val="24"/>
          <w:szCs w:val="24"/>
          <w:highlight w:val="white"/>
          <w:lang w:val="en-US"/>
        </w:rPr>
        <w:t>(Section</w:t>
      </w:r>
      <w:r>
        <w:rPr>
          <w:rFonts w:ascii="Calibri" w:eastAsia="Calibri" w:hAnsi="Calibri" w:cs="Calibri"/>
          <w:color w:val="202124"/>
          <w:sz w:val="24"/>
          <w:szCs w:val="24"/>
          <w:highlight w:val="white"/>
          <w:lang w:val="en-US"/>
        </w:rPr>
        <w:t>s</w:t>
      </w:r>
      <w:r w:rsidRPr="00B2574F">
        <w:rPr>
          <w:rFonts w:ascii="Calibri" w:eastAsia="Calibri" w:hAnsi="Calibri" w:cs="Calibri"/>
          <w:color w:val="202124"/>
          <w:sz w:val="24"/>
          <w:szCs w:val="24"/>
          <w:highlight w:val="white"/>
          <w:lang w:val="en-US"/>
        </w:rPr>
        <w:t xml:space="preserve"> </w:t>
      </w:r>
      <w:r>
        <w:rPr>
          <w:rFonts w:ascii="Calibri" w:eastAsia="Calibri" w:hAnsi="Calibri" w:cs="Calibri"/>
          <w:color w:val="202124"/>
          <w:sz w:val="24"/>
          <w:szCs w:val="24"/>
          <w:highlight w:val="white"/>
          <w:lang w:val="en-US"/>
        </w:rPr>
        <w:t>1 and 2</w:t>
      </w:r>
      <w:proofErr w:type="gramStart"/>
      <w:r w:rsidRPr="00B2574F">
        <w:rPr>
          <w:rFonts w:ascii="Calibri" w:eastAsia="Calibri" w:hAnsi="Calibri" w:cs="Calibri"/>
          <w:color w:val="202124"/>
          <w:sz w:val="24"/>
          <w:szCs w:val="24"/>
          <w:highlight w:val="white"/>
          <w:lang w:val="en-US"/>
        </w:rPr>
        <w:t>)</w:t>
      </w:r>
      <w:r>
        <w:rPr>
          <w:rFonts w:ascii="Calibri" w:eastAsia="Calibri" w:hAnsi="Calibri" w:cs="Calibri"/>
          <w:color w:val="202124"/>
          <w:sz w:val="24"/>
          <w:szCs w:val="24"/>
          <w:highlight w:val="white"/>
          <w:lang w:val="en-US"/>
        </w:rPr>
        <w:t>,</w:t>
      </w:r>
      <w:r>
        <w:rPr>
          <w:rFonts w:ascii="Calibri" w:eastAsia="Calibri" w:hAnsi="Calibri" w:cs="Calibri"/>
          <w:color w:val="202124"/>
          <w:sz w:val="24"/>
          <w:szCs w:val="24"/>
          <w:lang w:val="en-US"/>
        </w:rPr>
        <w:t>.</w:t>
      </w:r>
      <w:proofErr w:type="gramEnd"/>
      <w:r w:rsidRPr="00B2574F">
        <w:rPr>
          <w:rFonts w:ascii="Calibri" w:eastAsia="Calibri" w:hAnsi="Calibri" w:cs="Calibri"/>
          <w:color w:val="202124"/>
          <w:sz w:val="24"/>
          <w:szCs w:val="24"/>
          <w:lang w:val="en-US"/>
        </w:rPr>
        <w:t xml:space="preserve"> </w:t>
      </w:r>
      <w:hyperlink r:id="rId10" w:history="1">
        <w:r w:rsidRPr="00B2574F">
          <w:rPr>
            <w:rStyle w:val="Hyperlink"/>
            <w:rFonts w:ascii="Calibri" w:eastAsia="Calibri" w:hAnsi="Calibri" w:cs="Calibri"/>
            <w:sz w:val="24"/>
            <w:szCs w:val="24"/>
            <w:lang w:val="en-US"/>
          </w:rPr>
          <w:t>https://millenia.cars.aps.anl.gov/xraylarch/downloads/2018Workshop/NewvilleEXAFS_RIMG78_ColorPreprint.pdf</w:t>
        </w:r>
      </w:hyperlink>
      <w:r w:rsidRPr="00B2574F">
        <w:rPr>
          <w:rStyle w:val="Hyperlink"/>
          <w:rFonts w:ascii="Calibri" w:eastAsia="Calibri" w:hAnsi="Calibri" w:cs="Calibri"/>
          <w:sz w:val="24"/>
          <w:szCs w:val="24"/>
          <w:u w:val="none"/>
          <w:lang w:val="en-US"/>
        </w:rPr>
        <w:t xml:space="preserve">  </w:t>
      </w:r>
      <w:r w:rsidRPr="00B2574F">
        <w:rPr>
          <w:rStyle w:val="Hyperlink"/>
          <w:rFonts w:ascii="Calibri" w:eastAsia="Calibri" w:hAnsi="Calibri" w:cs="Calibri"/>
          <w:sz w:val="24"/>
          <w:szCs w:val="24"/>
          <w:lang w:val="en-US"/>
        </w:rPr>
        <w:t xml:space="preserve">     </w:t>
      </w:r>
    </w:p>
    <w:p w14:paraId="006DD15A" w14:textId="395B7B6C" w:rsidR="002F04EA" w:rsidRDefault="009F02B7" w:rsidP="009F02B7">
      <w:pPr>
        <w:pStyle w:val="ListParagraph"/>
        <w:numPr>
          <w:ilvl w:val="0"/>
          <w:numId w:val="1"/>
        </w:numPr>
        <w:tabs>
          <w:tab w:val="left" w:pos="9360"/>
        </w:tabs>
        <w:ind w:left="540" w:right="720"/>
        <w:rPr>
          <w:b/>
          <w:sz w:val="28"/>
          <w:szCs w:val="28"/>
        </w:rPr>
      </w:pPr>
      <w:r>
        <w:t xml:space="preserve">Wikipedia ‘The Photoelectric Effect’, </w:t>
      </w:r>
      <w:hyperlink r:id="rId11" w:history="1">
        <w:r w:rsidRPr="00C51CE8">
          <w:rPr>
            <w:rStyle w:val="Hyperlink"/>
            <w:rFonts w:asciiTheme="minorHAnsi" w:hAnsiTheme="minorHAnsi" w:cstheme="minorHAnsi"/>
            <w:bCs/>
            <w:sz w:val="24"/>
            <w:szCs w:val="24"/>
          </w:rPr>
          <w:t>https://en.wikipedia.org/wiki/Photoelectric_effec</w:t>
        </w:r>
        <w:r w:rsidRPr="00C51CE8">
          <w:rPr>
            <w:rStyle w:val="Hyperlink"/>
            <w:rFonts w:asciiTheme="minorHAnsi" w:hAnsiTheme="minorHAnsi" w:cstheme="minorHAnsi"/>
            <w:bCs/>
            <w:sz w:val="24"/>
            <w:szCs w:val="24"/>
            <w:lang w:val="en-US"/>
          </w:rPr>
          <w:t xml:space="preserve">t </w:t>
        </w:r>
      </w:hyperlink>
    </w:p>
    <w:p w14:paraId="72428821" w14:textId="77777777" w:rsidR="00C71AB3" w:rsidRDefault="00C71AB3" w:rsidP="0086553B">
      <w:pPr>
        <w:tabs>
          <w:tab w:val="left" w:pos="9360"/>
        </w:tabs>
        <w:spacing w:line="240" w:lineRule="auto"/>
        <w:ind w:right="720"/>
        <w:rPr>
          <w:b/>
          <w:sz w:val="28"/>
          <w:szCs w:val="28"/>
        </w:rPr>
      </w:pPr>
    </w:p>
    <w:p w14:paraId="091E9B02" w14:textId="77777777" w:rsidR="00B455CD" w:rsidRDefault="00B455CD" w:rsidP="00B455CD">
      <w:pPr>
        <w:pStyle w:val="ListParagraph"/>
        <w:tabs>
          <w:tab w:val="left" w:pos="9360"/>
        </w:tabs>
        <w:ind w:left="0" w:right="720"/>
        <w:rPr>
          <w:rFonts w:asciiTheme="minorHAnsi" w:hAnsiTheme="minorHAnsi" w:cstheme="minorHAnsi"/>
          <w:bCs/>
          <w:sz w:val="24"/>
          <w:szCs w:val="24"/>
        </w:rPr>
      </w:pPr>
      <w:r w:rsidRPr="007B23D5">
        <w:rPr>
          <w:rFonts w:asciiTheme="minorHAnsi" w:hAnsiTheme="minorHAnsi" w:cstheme="minorHAnsi"/>
          <w:bCs/>
          <w:noProof/>
          <w:sz w:val="24"/>
          <w:szCs w:val="24"/>
        </w:rPr>
        <mc:AlternateContent>
          <mc:Choice Requires="wps">
            <w:drawing>
              <wp:anchor distT="45720" distB="45720" distL="114300" distR="114300" simplePos="0" relativeHeight="251659264" behindDoc="0" locked="0" layoutInCell="1" allowOverlap="1" wp14:anchorId="7BC499E8" wp14:editId="405147BA">
                <wp:simplePos x="0" y="0"/>
                <wp:positionH relativeFrom="column">
                  <wp:posOffset>3358515</wp:posOffset>
                </wp:positionH>
                <wp:positionV relativeFrom="paragraph">
                  <wp:posOffset>102870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EAB866F" w14:textId="77777777" w:rsidR="00B455CD" w:rsidRDefault="00B455CD" w:rsidP="00B455CD">
                            <w:pPr>
                              <w:ind w:left="-180"/>
                            </w:pPr>
                            <w:r>
                              <w:t xml:space="preserve">  </w:t>
                            </w:r>
                            <w:r>
                              <w:rPr>
                                <w:noProof/>
                              </w:rPr>
                              <w:drawing>
                                <wp:inline distT="0" distB="0" distL="0" distR="0" wp14:anchorId="6899FEAC" wp14:editId="76CBF262">
                                  <wp:extent cx="2345690" cy="35921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45690" cy="3592195"/>
                                          </a:xfrm>
                                          <a:prstGeom prst="rect">
                                            <a:avLst/>
                                          </a:prstGeom>
                                        </pic:spPr>
                                      </pic:pic>
                                    </a:graphicData>
                                  </a:graphic>
                                </wp:inline>
                              </w:drawing>
                            </w:r>
                          </w:p>
                          <w:p w14:paraId="15513CE6" w14:textId="77777777" w:rsidR="00B455CD" w:rsidRDefault="00B455CD" w:rsidP="00B455CD">
                            <w:pPr>
                              <w:ind w:left="-90" w:right="-174"/>
                            </w:pPr>
                            <w:r>
                              <w:t xml:space="preserve">One of Roentgen’s earliest x-ray images, </w:t>
                            </w:r>
                            <w:hyperlink r:id="rId13" w:history="1">
                              <w:r w:rsidRPr="009D0BE2">
                                <w:rPr>
                                  <w:rStyle w:val="Hyperlink"/>
                                </w:rPr>
                                <w:t>https://en.wikipedia.org/wiki/Albert_von_K%C3%B6lliker</w:t>
                              </w:r>
                            </w:hyperlink>
                            <w: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BC499E8" id="_x0000_t202" coordsize="21600,21600" o:spt="202" path="m,l,21600r21600,l21600,xe">
                <v:stroke joinstyle="miter"/>
                <v:path gradientshapeok="t" o:connecttype="rect"/>
              </v:shapetype>
              <v:shape id="Text Box 2" o:spid="_x0000_s1026" type="#_x0000_t202" style="position:absolute;margin-left:264.45pt;margin-top:8.1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">
                <v:textbox style="mso-fit-shape-to-text:t">
                  <w:txbxContent>
                    <w:p w14:paraId="7EAB866F" w14:textId="77777777" w:rsidR="00B455CD" w:rsidRDefault="00B455CD" w:rsidP="00B455CD">
                      <w:pPr>
                        <w:ind w:left="-180"/>
                      </w:pPr>
                      <w:r>
                        <w:t xml:space="preserve">  </w:t>
                      </w:r>
                      <w:r>
                        <w:rPr>
                          <w:noProof/>
                        </w:rPr>
                        <w:drawing>
                          <wp:inline distT="0" distB="0" distL="0" distR="0" wp14:anchorId="6899FEAC" wp14:editId="76CBF262">
                            <wp:extent cx="2345690" cy="35921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45690" cy="3592195"/>
                                    </a:xfrm>
                                    <a:prstGeom prst="rect">
                                      <a:avLst/>
                                    </a:prstGeom>
                                  </pic:spPr>
                                </pic:pic>
                              </a:graphicData>
                            </a:graphic>
                          </wp:inline>
                        </w:drawing>
                      </w:r>
                    </w:p>
                    <w:p w14:paraId="15513CE6" w14:textId="77777777" w:rsidR="00B455CD" w:rsidRDefault="00B455CD" w:rsidP="00B455CD">
                      <w:pPr>
                        <w:ind w:left="-90" w:right="-174"/>
                      </w:pPr>
                      <w:r>
                        <w:t xml:space="preserve">One of Roentgen’s earliest x-ray images, </w:t>
                      </w:r>
                      <w:hyperlink r:id="rId15" w:history="1">
                        <w:r w:rsidRPr="009D0BE2">
                          <w:rPr>
                            <w:rStyle w:val="Hyperlink"/>
                          </w:rPr>
                          <w:t>https://en.wikipedia.org/wiki/Albert_von_K%C3%B6lliker</w:t>
                        </w:r>
                      </w:hyperlink>
                      <w:r>
                        <w:t xml:space="preserve">. </w:t>
                      </w:r>
                    </w:p>
                  </w:txbxContent>
                </v:textbox>
                <w10:wrap type="square"/>
              </v:shape>
            </w:pict>
          </mc:Fallback>
        </mc:AlternateContent>
      </w:r>
      <w:r>
        <w:rPr>
          <w:rFonts w:asciiTheme="minorHAnsi" w:hAnsiTheme="minorHAnsi" w:cstheme="minorHAnsi"/>
          <w:bCs/>
          <w:sz w:val="24"/>
          <w:szCs w:val="24"/>
        </w:rPr>
        <w:t>X-ray absorption spectroscopy (XAS) is a 100-year-old technique whose roots span the quantum revolution of the early 20</w:t>
      </w:r>
      <w:r w:rsidRPr="00CD7C68">
        <w:rPr>
          <w:rFonts w:asciiTheme="minorHAnsi" w:hAnsiTheme="minorHAnsi" w:cstheme="minorHAnsi"/>
          <w:bCs/>
          <w:sz w:val="24"/>
          <w:szCs w:val="24"/>
          <w:vertAlign w:val="superscript"/>
        </w:rPr>
        <w:t>th</w:t>
      </w:r>
      <w:r>
        <w:rPr>
          <w:rFonts w:asciiTheme="minorHAnsi" w:hAnsiTheme="minorHAnsi" w:cstheme="minorHAnsi"/>
          <w:bCs/>
          <w:sz w:val="24"/>
          <w:szCs w:val="24"/>
        </w:rPr>
        <w:t xml:space="preserve"> century.  For background, it is useful to consider some of this early history, especially since many of these topics are either useful context for later lessons or else are themselves the focus of later lessons:</w:t>
      </w:r>
    </w:p>
    <w:p w14:paraId="762D4383" w14:textId="77777777" w:rsidR="00B455CD" w:rsidRDefault="00B455CD" w:rsidP="00B455CD">
      <w:pPr>
        <w:pStyle w:val="ListParagraph"/>
        <w:numPr>
          <w:ilvl w:val="0"/>
          <w:numId w:val="13"/>
        </w:numPr>
        <w:tabs>
          <w:tab w:val="left" w:pos="9360"/>
        </w:tabs>
        <w:ind w:right="720"/>
        <w:rPr>
          <w:rFonts w:asciiTheme="minorHAnsi" w:hAnsiTheme="minorHAnsi" w:cstheme="minorHAnsi"/>
          <w:bCs/>
          <w:sz w:val="24"/>
          <w:szCs w:val="24"/>
        </w:rPr>
      </w:pPr>
      <w:r>
        <w:rPr>
          <w:rFonts w:asciiTheme="minorHAnsi" w:hAnsiTheme="minorHAnsi" w:cstheme="minorHAnsi"/>
          <w:bCs/>
          <w:sz w:val="24"/>
          <w:szCs w:val="24"/>
        </w:rPr>
        <w:t xml:space="preserve">In 1895 Roentgen reported the discovery of x rays, where the name ‘x rays’ was chosen with deference to ‘x’ being the variable to describe something unknown, </w:t>
      </w:r>
      <w:hyperlink r:id="rId16" w:history="1">
        <w:r w:rsidRPr="009D0BE2">
          <w:rPr>
            <w:rStyle w:val="Hyperlink"/>
            <w:rFonts w:asciiTheme="minorHAnsi" w:hAnsiTheme="minorHAnsi" w:cstheme="minorHAnsi"/>
            <w:bCs/>
            <w:sz w:val="24"/>
            <w:szCs w:val="24"/>
          </w:rPr>
          <w:t>https://doi.org/10.1038/053274b0</w:t>
        </w:r>
      </w:hyperlink>
      <w:r>
        <w:rPr>
          <w:rFonts w:asciiTheme="minorHAnsi" w:hAnsiTheme="minorHAnsi" w:cstheme="minorHAnsi"/>
          <w:bCs/>
          <w:sz w:val="24"/>
          <w:szCs w:val="24"/>
        </w:rPr>
        <w:t xml:space="preserve">. There was indeed considerable initial confusion about x rays, including the unfortunate story of ‘N rays’ </w:t>
      </w:r>
      <w:hyperlink r:id="rId17" w:history="1">
        <w:r w:rsidRPr="00683402">
          <w:rPr>
            <w:rStyle w:val="Hyperlink"/>
            <w:rFonts w:asciiTheme="minorHAnsi" w:hAnsiTheme="minorHAnsi" w:cstheme="minorHAnsi"/>
            <w:bCs/>
            <w:sz w:val="24"/>
            <w:szCs w:val="24"/>
          </w:rPr>
          <w:t>https://en.wikipedia.org/wiki/N-ray</w:t>
        </w:r>
      </w:hyperlink>
      <w:r>
        <w:rPr>
          <w:rFonts w:asciiTheme="minorHAnsi" w:hAnsiTheme="minorHAnsi" w:cstheme="minorHAnsi"/>
          <w:bCs/>
          <w:sz w:val="24"/>
          <w:szCs w:val="24"/>
        </w:rPr>
        <w:t>.  Significant work in the early 20</w:t>
      </w:r>
      <w:r w:rsidRPr="00C27577">
        <w:rPr>
          <w:rFonts w:asciiTheme="minorHAnsi" w:hAnsiTheme="minorHAnsi" w:cstheme="minorHAnsi"/>
          <w:bCs/>
          <w:sz w:val="24"/>
          <w:szCs w:val="24"/>
          <w:vertAlign w:val="superscript"/>
        </w:rPr>
        <w:t>th</w:t>
      </w:r>
      <w:r>
        <w:rPr>
          <w:rFonts w:asciiTheme="minorHAnsi" w:hAnsiTheme="minorHAnsi" w:cstheme="minorHAnsi"/>
          <w:bCs/>
          <w:sz w:val="24"/>
          <w:szCs w:val="24"/>
        </w:rPr>
        <w:t xml:space="preserve"> century established that x-rays were short wavelength electromagnetic waves, such as is described in Compton’s Nobel Prize lecture, “X-rays as a Branch of Optics,” </w:t>
      </w:r>
      <w:r w:rsidRPr="007B23D5">
        <w:rPr>
          <w:rFonts w:asciiTheme="minorHAnsi" w:hAnsiTheme="minorHAnsi" w:cstheme="minorHAnsi"/>
          <w:bCs/>
          <w:sz w:val="24"/>
          <w:szCs w:val="24"/>
        </w:rPr>
        <w:t>https://www.nobelprize.org/uploads/2018/06/compton-lecture.pdf</w:t>
      </w:r>
    </w:p>
    <w:p w14:paraId="2DD19855" w14:textId="4183E3BD" w:rsidR="00A208DF" w:rsidRPr="00B455CD" w:rsidRDefault="00B455CD" w:rsidP="00B455CD">
      <w:pPr>
        <w:pStyle w:val="ListParagraph"/>
        <w:numPr>
          <w:ilvl w:val="0"/>
          <w:numId w:val="13"/>
        </w:numPr>
        <w:tabs>
          <w:tab w:val="left" w:pos="630"/>
        </w:tabs>
        <w:spacing w:line="240" w:lineRule="auto"/>
        <w:ind w:right="720"/>
        <w:rPr>
          <w:rFonts w:ascii="Calibri" w:eastAsia="Calibri" w:hAnsi="Calibri" w:cs="Calibri"/>
          <w:bCs/>
          <w:sz w:val="24"/>
          <w:szCs w:val="24"/>
        </w:rPr>
      </w:pPr>
      <w:r w:rsidRPr="00B455CD">
        <w:rPr>
          <w:rFonts w:asciiTheme="minorHAnsi" w:hAnsiTheme="minorHAnsi" w:cstheme="minorHAnsi"/>
          <w:bCs/>
          <w:sz w:val="24"/>
          <w:szCs w:val="24"/>
        </w:rPr>
        <w:t xml:space="preserve">The photoelectric effect safely predated both the discovery of x-rays and the quantum revolution.  For example, in the 1880’s Heinrich Hertz and collaborators more clearly identified the heuristic conditions and phenomenology of the photoelectric effect </w:t>
      </w:r>
      <w:proofErr w:type="gramStart"/>
      <w:r w:rsidRPr="00B455CD">
        <w:rPr>
          <w:rFonts w:asciiTheme="minorHAnsi" w:hAnsiTheme="minorHAnsi" w:cstheme="minorHAnsi"/>
          <w:bCs/>
          <w:sz w:val="24"/>
          <w:szCs w:val="24"/>
        </w:rPr>
        <w:t>and also</w:t>
      </w:r>
      <w:proofErr w:type="gramEnd"/>
      <w:r w:rsidRPr="00B455CD">
        <w:rPr>
          <w:rFonts w:asciiTheme="minorHAnsi" w:hAnsiTheme="minorHAnsi" w:cstheme="minorHAnsi"/>
          <w:bCs/>
          <w:sz w:val="24"/>
          <w:szCs w:val="24"/>
        </w:rPr>
        <w:t xml:space="preserve"> made use of it for quantitatively detecting light.  It was only later that </w:t>
      </w:r>
      <w:proofErr w:type="gramStart"/>
      <w:r w:rsidRPr="00B455CD">
        <w:rPr>
          <w:rFonts w:asciiTheme="minorHAnsi" w:hAnsiTheme="minorHAnsi" w:cstheme="minorHAnsi"/>
          <w:bCs/>
          <w:sz w:val="24"/>
          <w:szCs w:val="24"/>
        </w:rPr>
        <w:t>Thomson</w:t>
      </w:r>
      <w:proofErr w:type="gramEnd"/>
    </w:p>
    <w:p w14:paraId="6D074812" w14:textId="77777777" w:rsidR="00A208DF" w:rsidRDefault="00A208DF" w:rsidP="00A208DF">
      <w:pPr>
        <w:tabs>
          <w:tab w:val="left" w:pos="630"/>
        </w:tabs>
        <w:spacing w:line="240" w:lineRule="auto"/>
        <w:ind w:right="720"/>
        <w:rPr>
          <w:rFonts w:ascii="Calibri" w:eastAsia="Calibri" w:hAnsi="Calibri" w:cs="Calibri"/>
          <w:bCs/>
          <w:sz w:val="24"/>
          <w:szCs w:val="24"/>
        </w:rPr>
      </w:pPr>
    </w:p>
    <w:p w14:paraId="5A358519" w14:textId="64856883" w:rsidR="00A208DF" w:rsidRPr="00A208DF" w:rsidRDefault="00A208DF" w:rsidP="00A208DF">
      <w:pPr>
        <w:tabs>
          <w:tab w:val="left" w:pos="630"/>
        </w:tabs>
        <w:spacing w:line="240" w:lineRule="auto"/>
        <w:ind w:right="720"/>
        <w:rPr>
          <w:rFonts w:ascii="Calibri" w:eastAsia="Calibri" w:hAnsi="Calibri" w:cs="Calibri"/>
          <w:bCs/>
          <w:sz w:val="24"/>
          <w:szCs w:val="24"/>
        </w:rPr>
        <w:sectPr w:rsidR="00A208DF" w:rsidRPr="00A208DF" w:rsidSect="00054460">
          <w:headerReference w:type="default" r:id="rId18"/>
          <w:footerReference w:type="default" r:id="rId19"/>
          <w:headerReference w:type="first" r:id="rId20"/>
          <w:pgSz w:w="12240" w:h="15840"/>
          <w:pgMar w:top="720" w:right="720" w:bottom="1440" w:left="1440" w:header="630" w:footer="720" w:gutter="0"/>
          <w:pgNumType w:start="4" w:chapStyle="1"/>
          <w:cols w:space="720"/>
          <w:docGrid w:linePitch="360"/>
        </w:sectPr>
      </w:pPr>
    </w:p>
    <w:p w14:paraId="49AE523F" w14:textId="597AAAFE" w:rsidR="00B455CD" w:rsidRDefault="000D56AB" w:rsidP="00B455CD">
      <w:pPr>
        <w:pStyle w:val="ListParagraph"/>
        <w:tabs>
          <w:tab w:val="left" w:pos="9360"/>
        </w:tabs>
        <w:ind w:right="720"/>
        <w:rPr>
          <w:rFonts w:asciiTheme="minorHAnsi" w:hAnsiTheme="minorHAnsi" w:cstheme="minorHAnsi"/>
          <w:bCs/>
          <w:sz w:val="24"/>
          <w:szCs w:val="24"/>
        </w:rPr>
      </w:pPr>
      <w:r w:rsidRPr="00C52935">
        <w:rPr>
          <w:rFonts w:asciiTheme="minorHAnsi" w:hAnsiTheme="minorHAnsi" w:cstheme="minorHAnsi"/>
          <w:bCs/>
          <w:noProof/>
          <w:sz w:val="24"/>
          <w:szCs w:val="24"/>
        </w:rPr>
        <w:lastRenderedPageBreak/>
        <mc:AlternateContent>
          <mc:Choice Requires="wps">
            <w:drawing>
              <wp:anchor distT="45720" distB="45720" distL="114300" distR="114300" simplePos="0" relativeHeight="251661312" behindDoc="0" locked="0" layoutInCell="1" allowOverlap="1" wp14:anchorId="47039368" wp14:editId="192B1BA3">
                <wp:simplePos x="0" y="0"/>
                <wp:positionH relativeFrom="column">
                  <wp:posOffset>553573</wp:posOffset>
                </wp:positionH>
                <wp:positionV relativeFrom="paragraph">
                  <wp:posOffset>1748448</wp:posOffset>
                </wp:positionV>
                <wp:extent cx="5170805" cy="5248910"/>
                <wp:effectExtent l="0" t="0" r="10795" b="2794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0805" cy="5248910"/>
                        </a:xfrm>
                        <a:prstGeom prst="rect">
                          <a:avLst/>
                        </a:prstGeom>
                        <a:solidFill>
                          <a:srgbClr val="FFFFFF"/>
                        </a:solidFill>
                        <a:ln w="9525">
                          <a:solidFill>
                            <a:srgbClr val="000000"/>
                          </a:solidFill>
                          <a:miter lim="800000"/>
                          <a:headEnd/>
                          <a:tailEnd/>
                        </a:ln>
                      </wps:spPr>
                      <wps:txbx>
                        <w:txbxContent>
                          <w:p w14:paraId="52C68A97" w14:textId="77777777" w:rsidR="00B455CD" w:rsidRDefault="00B455CD" w:rsidP="00B455CD">
                            <w:pPr>
                              <w:jc w:val="center"/>
                            </w:pPr>
                            <w:r>
                              <w:rPr>
                                <w:noProof/>
                                <w:lang w:val="en-US"/>
                              </w:rPr>
                              <w:drawing>
                                <wp:inline distT="0" distB="0" distL="0" distR="0" wp14:anchorId="46DC1CF1" wp14:editId="04C7727B">
                                  <wp:extent cx="2973119" cy="453068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9319" cy="4601088"/>
                                          </a:xfrm>
                                          <a:prstGeom prst="rect">
                                            <a:avLst/>
                                          </a:prstGeom>
                                        </pic:spPr>
                                      </pic:pic>
                                    </a:graphicData>
                                  </a:graphic>
                                </wp:inline>
                              </w:drawing>
                            </w:r>
                          </w:p>
                          <w:p w14:paraId="25BFB6FF" w14:textId="77777777" w:rsidR="00B455CD" w:rsidRDefault="00B455CD" w:rsidP="00B455CD">
                            <w:r>
                              <w:t xml:space="preserve">Z versus the square root of the K- and L-shell fluorescence frequency (From Mosely, </w:t>
                            </w:r>
                            <w:hyperlink r:id="rId22" w:history="1">
                              <w:r w:rsidRPr="00683402">
                                <w:rPr>
                                  <w:rStyle w:val="Hyperlink"/>
                                </w:rPr>
                                <w:t>https://www.tandfonline.com/doi/full/10.1080/14786440408635141</w:t>
                              </w:r>
                            </w:hyperlink>
                            <w:r>
                              <w:t>) note the gaps for the then-unknown elements Tc (Z = 43), Pm (61), and Rh (75).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39368" id="_x0000_s1027" type="#_x0000_t202" style="position:absolute;left:0;text-align:left;margin-left:43.6pt;margin-top:137.65pt;width:407.15pt;height:413.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">
                <v:textbox>
                  <w:txbxContent>
                    <w:p w14:paraId="52C68A97" w14:textId="77777777" w:rsidR="00B455CD" w:rsidRDefault="00B455CD" w:rsidP="00B455CD">
                      <w:pPr>
                        <w:jc w:val="center"/>
                      </w:pPr>
                      <w:r>
                        <w:rPr>
                          <w:noProof/>
                          <w:lang w:val="en-US"/>
                        </w:rPr>
                        <w:drawing>
                          <wp:inline distT="0" distB="0" distL="0" distR="0" wp14:anchorId="46DC1CF1" wp14:editId="04C7727B">
                            <wp:extent cx="2973119" cy="453068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9319" cy="4601088"/>
                                    </a:xfrm>
                                    <a:prstGeom prst="rect">
                                      <a:avLst/>
                                    </a:prstGeom>
                                  </pic:spPr>
                                </pic:pic>
                              </a:graphicData>
                            </a:graphic>
                          </wp:inline>
                        </w:drawing>
                      </w:r>
                    </w:p>
                    <w:p w14:paraId="25BFB6FF" w14:textId="77777777" w:rsidR="00B455CD" w:rsidRDefault="00B455CD" w:rsidP="00B455CD">
                      <w:r>
                        <w:t xml:space="preserve">Z versus the square root of the K- and L-shell fluorescence frequency (From Mosely, </w:t>
                      </w:r>
                      <w:hyperlink r:id="rId24" w:history="1">
                        <w:r w:rsidRPr="00683402">
                          <w:rPr>
                            <w:rStyle w:val="Hyperlink"/>
                          </w:rPr>
                          <w:t>https://www.tandfonline.com/doi/full/10.1080/14786440408635141</w:t>
                        </w:r>
                      </w:hyperlink>
                      <w:r>
                        <w:t>) note the gaps for the then-unknown elements Tc (Z = 43), Pm (61), and Rh (75).</w:t>
                      </w:r>
                    </w:p>
                  </w:txbxContent>
                </v:textbox>
                <w10:wrap type="square"/>
              </v:shape>
            </w:pict>
          </mc:Fallback>
        </mc:AlternateContent>
      </w:r>
      <w:r w:rsidR="00B455CD">
        <w:rPr>
          <w:rFonts w:asciiTheme="minorHAnsi" w:hAnsiTheme="minorHAnsi" w:cstheme="minorHAnsi"/>
          <w:bCs/>
          <w:sz w:val="24"/>
          <w:szCs w:val="24"/>
        </w:rPr>
        <w:t xml:space="preserve">identified that the ejected particles in the photoelectric effect were indeed the same as those in cathode rays (i.e., electrons), and subsequently that Einstein proposed the corpuscular theory of light via the photoelectric equation </w:t>
      </w:r>
      <w:hyperlink r:id="rId25" w:history="1">
        <w:r w:rsidR="00B455CD" w:rsidRPr="00683402">
          <w:rPr>
            <w:rStyle w:val="Hyperlink"/>
          </w:rPr>
          <w:t>https://doi.org/10.1119/1.1971542</w:t>
        </w:r>
      </w:hyperlink>
      <w:r w:rsidR="00B455CD">
        <w:t xml:space="preserve"> </w:t>
      </w:r>
      <w:r w:rsidR="00B455CD">
        <w:rPr>
          <w:rFonts w:asciiTheme="minorHAnsi" w:hAnsiTheme="minorHAnsi" w:cstheme="minorHAnsi"/>
          <w:bCs/>
          <w:sz w:val="24"/>
          <w:szCs w:val="24"/>
        </w:rPr>
        <w:t xml:space="preserve">, for which he received the Nobel Prize.  As you are likely aware, this idea was controversial for many years, and the photoelectric equation was only finally accepted after many years of detailed work by Milliken, whose Nobel address comments on these issues and the associated experimental challenges. </w:t>
      </w:r>
      <w:hyperlink r:id="rId26" w:history="1">
        <w:r w:rsidR="00B455CD" w:rsidRPr="00683402">
          <w:rPr>
            <w:rStyle w:val="Hyperlink"/>
            <w:rFonts w:asciiTheme="minorHAnsi" w:hAnsiTheme="minorHAnsi" w:cstheme="minorHAnsi"/>
            <w:bCs/>
            <w:sz w:val="24"/>
            <w:szCs w:val="24"/>
          </w:rPr>
          <w:t>https://www.nobelprize.org/uploads/2018/06/millikan-lecture.pdf</w:t>
        </w:r>
      </w:hyperlink>
      <w:r w:rsidR="00B455CD">
        <w:rPr>
          <w:rFonts w:asciiTheme="minorHAnsi" w:hAnsiTheme="minorHAnsi" w:cstheme="minorHAnsi"/>
          <w:bCs/>
          <w:sz w:val="24"/>
          <w:szCs w:val="24"/>
        </w:rPr>
        <w:t xml:space="preserve">     </w:t>
      </w:r>
    </w:p>
    <w:p w14:paraId="3F962489" w14:textId="4CB511DA" w:rsidR="00B455CD" w:rsidRDefault="00B455CD" w:rsidP="00B455CD">
      <w:pPr>
        <w:pStyle w:val="ListParagraph"/>
        <w:numPr>
          <w:ilvl w:val="0"/>
          <w:numId w:val="13"/>
        </w:numPr>
        <w:tabs>
          <w:tab w:val="left" w:pos="9360"/>
        </w:tabs>
        <w:ind w:right="720"/>
        <w:rPr>
          <w:rFonts w:asciiTheme="minorHAnsi" w:hAnsiTheme="minorHAnsi" w:cstheme="minorHAnsi"/>
          <w:bCs/>
          <w:sz w:val="24"/>
          <w:szCs w:val="24"/>
        </w:rPr>
      </w:pPr>
      <w:r>
        <w:rPr>
          <w:rFonts w:asciiTheme="minorHAnsi" w:hAnsiTheme="minorHAnsi" w:cstheme="minorHAnsi"/>
          <w:bCs/>
          <w:sz w:val="24"/>
          <w:szCs w:val="24"/>
        </w:rPr>
        <w:t xml:space="preserve">Bringing together these two issues, the recognition of x-rays as quanta that could, in some cases, be emitted by electronic transitions involving deep shells of atoms resulted in the birth of x-ray spectroscopy.  The work of Mosely </w:t>
      </w:r>
      <w:hyperlink r:id="rId27" w:history="1">
        <w:r w:rsidRPr="00683402">
          <w:rPr>
            <w:rStyle w:val="Hyperlink"/>
          </w:rPr>
          <w:t>https://www.tandfonline.com/doi/full/10.1080/14786440408635141</w:t>
        </w:r>
      </w:hyperlink>
      <w:r>
        <w:t xml:space="preserve"> </w:t>
      </w:r>
      <w:r>
        <w:rPr>
          <w:rFonts w:asciiTheme="minorHAnsi" w:hAnsiTheme="minorHAnsi" w:cstheme="minorHAnsi"/>
          <w:bCs/>
          <w:sz w:val="24"/>
          <w:szCs w:val="24"/>
        </w:rPr>
        <w:t xml:space="preserve">and Siegbahn (Nobel </w:t>
      </w:r>
      <w:r>
        <w:rPr>
          <w:rFonts w:asciiTheme="minorHAnsi" w:hAnsiTheme="minorHAnsi" w:cstheme="minorHAnsi"/>
          <w:bCs/>
          <w:sz w:val="24"/>
          <w:szCs w:val="24"/>
        </w:rPr>
        <w:lastRenderedPageBreak/>
        <w:t xml:space="preserve">address: </w:t>
      </w:r>
      <w:hyperlink r:id="rId28" w:history="1">
        <w:r w:rsidRPr="00C51CE8">
          <w:rPr>
            <w:rStyle w:val="Hyperlink"/>
            <w:rFonts w:asciiTheme="minorHAnsi" w:hAnsiTheme="minorHAnsi" w:cstheme="minorHAnsi"/>
            <w:bCs/>
            <w:sz w:val="24"/>
            <w:szCs w:val="24"/>
          </w:rPr>
          <w:t>https://www.nobelprize.org/uploads/2018/06/siegbahn-lecture.pdf</w:t>
        </w:r>
      </w:hyperlink>
      <w:r>
        <w:rPr>
          <w:rFonts w:asciiTheme="minorHAnsi" w:hAnsiTheme="minorHAnsi" w:cstheme="minorHAnsi"/>
          <w:bCs/>
          <w:sz w:val="24"/>
          <w:szCs w:val="24"/>
        </w:rPr>
        <w:t xml:space="preserve">) not only put x-ray spectroscopy of atomic transitions onto its earliest foundations but also led to the modern understanding of the periodic table, see </w:t>
      </w:r>
      <w:hyperlink r:id="rId29" w:history="1">
        <w:r w:rsidRPr="00683402">
          <w:rPr>
            <w:rStyle w:val="Hyperlink"/>
            <w:rFonts w:asciiTheme="minorHAnsi" w:hAnsiTheme="minorHAnsi" w:cstheme="minorHAnsi"/>
            <w:bCs/>
            <w:sz w:val="24"/>
            <w:szCs w:val="24"/>
          </w:rPr>
          <w:t>https://royalsocietypublishing.org/doi/10.1098/rsta.2019.0302</w:t>
        </w:r>
      </w:hyperlink>
      <w:r>
        <w:rPr>
          <w:rFonts w:asciiTheme="minorHAnsi" w:hAnsiTheme="minorHAnsi" w:cstheme="minorHAnsi"/>
          <w:bCs/>
          <w:sz w:val="24"/>
          <w:szCs w:val="24"/>
        </w:rPr>
        <w:t xml:space="preserve">. </w:t>
      </w:r>
    </w:p>
    <w:p w14:paraId="7E0479F3" w14:textId="77777777" w:rsidR="00B455CD" w:rsidRPr="00C27577" w:rsidRDefault="00B455CD" w:rsidP="00B455CD">
      <w:pPr>
        <w:pStyle w:val="ListParagraph"/>
        <w:numPr>
          <w:ilvl w:val="0"/>
          <w:numId w:val="13"/>
        </w:numPr>
        <w:tabs>
          <w:tab w:val="left" w:pos="9360"/>
        </w:tabs>
        <w:ind w:right="720"/>
        <w:rPr>
          <w:rFonts w:asciiTheme="minorHAnsi" w:hAnsiTheme="minorHAnsi" w:cstheme="minorHAnsi"/>
          <w:bCs/>
          <w:sz w:val="24"/>
          <w:szCs w:val="24"/>
        </w:rPr>
      </w:pPr>
      <w:r>
        <w:rPr>
          <w:rFonts w:asciiTheme="minorHAnsi" w:hAnsiTheme="minorHAnsi" w:cstheme="minorHAnsi"/>
          <w:bCs/>
          <w:sz w:val="24"/>
          <w:szCs w:val="24"/>
        </w:rPr>
        <w:t xml:space="preserve">These two videos also provide useful background and demonstration: </w:t>
      </w:r>
      <w:r w:rsidRPr="00D35075">
        <w:rPr>
          <w:rFonts w:asciiTheme="minorHAnsi" w:hAnsiTheme="minorHAnsi" w:cstheme="minorHAnsi"/>
          <w:bCs/>
          <w:sz w:val="24"/>
          <w:szCs w:val="24"/>
        </w:rPr>
        <w:t>Photoelectric effect calculation</w:t>
      </w:r>
      <w:r>
        <w:rPr>
          <w:rFonts w:asciiTheme="minorHAnsi" w:hAnsiTheme="minorHAnsi" w:cstheme="minorHAnsi"/>
          <w:bCs/>
          <w:sz w:val="24"/>
          <w:szCs w:val="24"/>
        </w:rPr>
        <w:t xml:space="preserve">, </w:t>
      </w:r>
      <w:proofErr w:type="gramStart"/>
      <w:r w:rsidRPr="00D35075">
        <w:rPr>
          <w:rFonts w:asciiTheme="minorHAnsi" w:hAnsiTheme="minorHAnsi" w:cstheme="minorHAnsi"/>
          <w:bCs/>
          <w:sz w:val="24"/>
          <w:szCs w:val="24"/>
        </w:rPr>
        <w:t>https://www.youtube.com/watch?v=I_7ZfMlIKhk</w:t>
      </w:r>
      <w:r>
        <w:rPr>
          <w:rFonts w:asciiTheme="minorHAnsi" w:hAnsiTheme="minorHAnsi" w:cstheme="minorHAnsi"/>
          <w:bCs/>
          <w:sz w:val="24"/>
          <w:szCs w:val="24"/>
        </w:rPr>
        <w:t xml:space="preserve"> </w:t>
      </w:r>
      <w:r w:rsidRPr="00D35075">
        <w:rPr>
          <w:rFonts w:asciiTheme="minorHAnsi" w:hAnsiTheme="minorHAnsi" w:cstheme="minorHAnsi"/>
          <w:bCs/>
          <w:sz w:val="24"/>
          <w:szCs w:val="24"/>
        </w:rPr>
        <w:t xml:space="preserve"> </w:t>
      </w:r>
      <w:r>
        <w:rPr>
          <w:rFonts w:asciiTheme="minorHAnsi" w:hAnsiTheme="minorHAnsi" w:cstheme="minorHAnsi"/>
          <w:bCs/>
          <w:sz w:val="24"/>
          <w:szCs w:val="24"/>
        </w:rPr>
        <w:t>and</w:t>
      </w:r>
      <w:proofErr w:type="gramEnd"/>
      <w:r>
        <w:rPr>
          <w:rFonts w:asciiTheme="minorHAnsi" w:hAnsiTheme="minorHAnsi" w:cstheme="minorHAnsi"/>
          <w:bCs/>
          <w:sz w:val="24"/>
          <w:szCs w:val="24"/>
        </w:rPr>
        <w:t xml:space="preserve"> p</w:t>
      </w:r>
      <w:r w:rsidRPr="00C27577">
        <w:rPr>
          <w:rFonts w:asciiTheme="minorHAnsi" w:hAnsiTheme="minorHAnsi" w:cstheme="minorHAnsi"/>
          <w:bCs/>
          <w:sz w:val="24"/>
          <w:szCs w:val="24"/>
        </w:rPr>
        <w:t>hotoelectric effect</w:t>
      </w:r>
      <w:r>
        <w:rPr>
          <w:rFonts w:asciiTheme="minorHAnsi" w:hAnsiTheme="minorHAnsi" w:cstheme="minorHAnsi"/>
          <w:bCs/>
          <w:sz w:val="24"/>
          <w:szCs w:val="24"/>
        </w:rPr>
        <w:t>,</w:t>
      </w:r>
      <w:r w:rsidRPr="00D35075">
        <w:rPr>
          <w:rFonts w:asciiTheme="minorHAnsi" w:hAnsiTheme="minorHAnsi" w:cstheme="minorHAnsi"/>
          <w:bCs/>
          <w:sz w:val="24"/>
          <w:szCs w:val="24"/>
        </w:rPr>
        <w:t xml:space="preserve"> and intuitive explanation</w:t>
      </w:r>
      <w:r>
        <w:rPr>
          <w:rFonts w:asciiTheme="minorHAnsi" w:hAnsiTheme="minorHAnsi" w:cstheme="minorHAnsi"/>
          <w:bCs/>
          <w:sz w:val="24"/>
          <w:szCs w:val="24"/>
        </w:rPr>
        <w:t xml:space="preserve">, </w:t>
      </w:r>
      <w:hyperlink r:id="rId30" w:history="1">
        <w:r w:rsidRPr="009D0BE2">
          <w:rPr>
            <w:rStyle w:val="Hyperlink"/>
            <w:rFonts w:asciiTheme="minorHAnsi" w:hAnsiTheme="minorHAnsi" w:cstheme="minorHAnsi"/>
            <w:bCs/>
            <w:sz w:val="24"/>
            <w:szCs w:val="24"/>
          </w:rPr>
          <w:t>https://www.youtube.com/watch?v=v-1zjdUTu0o</w:t>
        </w:r>
      </w:hyperlink>
      <w:r>
        <w:rPr>
          <w:rFonts w:asciiTheme="minorHAnsi" w:hAnsiTheme="minorHAnsi" w:cstheme="minorHAnsi"/>
          <w:bCs/>
          <w:sz w:val="24"/>
          <w:szCs w:val="24"/>
        </w:rPr>
        <w:t>.</w:t>
      </w:r>
    </w:p>
    <w:p w14:paraId="0CC76BD9" w14:textId="77777777" w:rsidR="00B455CD" w:rsidRDefault="00B455CD" w:rsidP="00B455CD">
      <w:pPr>
        <w:tabs>
          <w:tab w:val="left" w:pos="9360"/>
        </w:tabs>
        <w:ind w:right="720"/>
        <w:rPr>
          <w:rFonts w:asciiTheme="minorHAnsi" w:hAnsiTheme="minorHAnsi" w:cstheme="minorHAnsi"/>
          <w:bCs/>
          <w:sz w:val="24"/>
          <w:szCs w:val="24"/>
        </w:rPr>
      </w:pPr>
    </w:p>
    <w:p w14:paraId="0862F84C" w14:textId="59810E04" w:rsidR="00447245" w:rsidRDefault="00B455CD" w:rsidP="000D56AB">
      <w:pPr>
        <w:tabs>
          <w:tab w:val="left" w:pos="9360"/>
        </w:tabs>
        <w:spacing w:line="240" w:lineRule="auto"/>
        <w:ind w:right="720"/>
        <w:rPr>
          <w:rFonts w:ascii="Calibri" w:eastAsia="Calibri" w:hAnsi="Calibri" w:cs="Calibri"/>
          <w:b/>
          <w:sz w:val="36"/>
          <w:szCs w:val="24"/>
        </w:rPr>
      </w:pPr>
      <w:r w:rsidRPr="00901628">
        <w:rPr>
          <w:rFonts w:asciiTheme="minorHAnsi" w:hAnsiTheme="minorHAnsi" w:cstheme="minorHAnsi"/>
          <w:bCs/>
          <w:sz w:val="24"/>
          <w:szCs w:val="24"/>
          <w:lang w:val="en-US"/>
        </w:rPr>
        <w:t>The above work establishes the fact that x-rays are photons, that photons are quantized, and that the x-ray part of the electromagnetic spectrum has the right photon energy to interact with the more tightly bound electrons in atoms.  Having seen emission of x-rays from elements, work began on the time-reversed process, i.e., the absorption of x-ray by various elements.  This resulted in the observation of an ‘absorption edge’ by Maurice de Broglie (brother of Louis de Broglie, famous for the wave hypothesis for all matter)</w:t>
      </w:r>
      <w:r>
        <w:rPr>
          <w:rFonts w:asciiTheme="minorHAnsi" w:hAnsiTheme="minorHAnsi" w:cstheme="minorHAnsi"/>
          <w:bCs/>
          <w:sz w:val="24"/>
          <w:szCs w:val="24"/>
          <w:lang w:val="en-US"/>
        </w:rPr>
        <w:t xml:space="preserve">, </w:t>
      </w:r>
      <w:hyperlink r:id="rId31" w:history="1">
        <w:r w:rsidRPr="009D0BE2">
          <w:rPr>
            <w:rStyle w:val="Hyperlink"/>
            <w:rFonts w:asciiTheme="minorHAnsi" w:hAnsiTheme="minorHAnsi" w:cstheme="minorHAnsi"/>
            <w:bCs/>
            <w:sz w:val="24"/>
            <w:szCs w:val="24"/>
            <w:lang w:val="en-US"/>
          </w:rPr>
          <w:t>https://hal.archives-ouvertes.fr/jpa-00241894/document</w:t>
        </w:r>
      </w:hyperlink>
      <w:r>
        <w:rPr>
          <w:rFonts w:asciiTheme="minorHAnsi" w:hAnsiTheme="minorHAnsi" w:cstheme="minorHAnsi"/>
          <w:bCs/>
          <w:sz w:val="24"/>
          <w:szCs w:val="24"/>
          <w:lang w:val="en-US"/>
        </w:rPr>
        <w:t xml:space="preserve">, </w:t>
      </w:r>
      <w:r w:rsidRPr="00901628">
        <w:rPr>
          <w:rFonts w:asciiTheme="minorHAnsi" w:hAnsiTheme="minorHAnsi" w:cstheme="minorHAnsi"/>
          <w:bCs/>
          <w:sz w:val="24"/>
          <w:szCs w:val="24"/>
          <w:lang w:val="en-US"/>
        </w:rPr>
        <w:t xml:space="preserve">and then the first observation of K-edge fine structure by Fricke, </w:t>
      </w:r>
      <w:hyperlink r:id="rId32" w:history="1">
        <w:r w:rsidRPr="00901628">
          <w:rPr>
            <w:rStyle w:val="Hyperlink"/>
            <w:rFonts w:asciiTheme="minorHAnsi" w:hAnsiTheme="minorHAnsi" w:cstheme="minorHAnsi"/>
            <w:bCs/>
            <w:sz w:val="24"/>
            <w:szCs w:val="24"/>
            <w:lang w:val="en-US"/>
          </w:rPr>
          <w:t>https://doi.org/10.1103/PhysRev.16.202</w:t>
        </w:r>
      </w:hyperlink>
      <w:r w:rsidRPr="00901628">
        <w:rPr>
          <w:rFonts w:asciiTheme="minorHAnsi" w:hAnsiTheme="minorHAnsi" w:cstheme="minorHAnsi"/>
          <w:bCs/>
          <w:sz w:val="24"/>
          <w:szCs w:val="24"/>
          <w:lang w:val="en-US"/>
        </w:rPr>
        <w:t>.</w:t>
      </w:r>
    </w:p>
    <w:p w14:paraId="04806F78" w14:textId="39B9F1F9" w:rsidR="00A208DF" w:rsidRDefault="00A208DF" w:rsidP="0086553B">
      <w:pPr>
        <w:tabs>
          <w:tab w:val="left" w:pos="9360"/>
        </w:tabs>
        <w:spacing w:line="240" w:lineRule="auto"/>
        <w:ind w:left="-720" w:right="720"/>
        <w:rPr>
          <w:rFonts w:ascii="Calibri" w:eastAsia="Calibri" w:hAnsi="Calibri" w:cs="Calibri"/>
          <w:b/>
          <w:sz w:val="36"/>
          <w:szCs w:val="24"/>
        </w:rPr>
      </w:pPr>
    </w:p>
    <w:p w14:paraId="2D84A4DD" w14:textId="54B59018" w:rsidR="00924D10" w:rsidRDefault="00924D10" w:rsidP="0086553B">
      <w:pPr>
        <w:tabs>
          <w:tab w:val="left" w:pos="9360"/>
        </w:tabs>
        <w:spacing w:line="240" w:lineRule="auto"/>
        <w:ind w:left="-720" w:right="720"/>
        <w:rPr>
          <w:rFonts w:ascii="Calibri" w:eastAsia="Calibri" w:hAnsi="Calibri" w:cs="Calibri"/>
          <w:b/>
          <w:sz w:val="36"/>
          <w:szCs w:val="24"/>
        </w:rPr>
      </w:pPr>
    </w:p>
    <w:p w14:paraId="5465D271" w14:textId="61471E34" w:rsidR="00924D10" w:rsidRDefault="00924D10" w:rsidP="0086553B">
      <w:pPr>
        <w:tabs>
          <w:tab w:val="left" w:pos="9360"/>
        </w:tabs>
        <w:spacing w:line="240" w:lineRule="auto"/>
        <w:ind w:left="-720" w:right="720"/>
        <w:rPr>
          <w:rFonts w:ascii="Calibri" w:eastAsia="Calibri" w:hAnsi="Calibri" w:cs="Calibri"/>
          <w:b/>
          <w:sz w:val="36"/>
          <w:szCs w:val="24"/>
        </w:rPr>
      </w:pPr>
    </w:p>
    <w:p w14:paraId="005E92FA" w14:textId="47392B61" w:rsidR="00924D10" w:rsidRDefault="00924D10" w:rsidP="0086553B">
      <w:pPr>
        <w:tabs>
          <w:tab w:val="left" w:pos="9360"/>
        </w:tabs>
        <w:spacing w:line="240" w:lineRule="auto"/>
        <w:ind w:left="-720" w:right="720"/>
        <w:rPr>
          <w:rFonts w:ascii="Calibri" w:eastAsia="Calibri" w:hAnsi="Calibri" w:cs="Calibri"/>
          <w:b/>
          <w:sz w:val="36"/>
          <w:szCs w:val="24"/>
        </w:rPr>
      </w:pPr>
    </w:p>
    <w:p w14:paraId="774208AB" w14:textId="77777777" w:rsidR="00924D10" w:rsidRDefault="00924D10" w:rsidP="0086553B">
      <w:pPr>
        <w:tabs>
          <w:tab w:val="left" w:pos="9360"/>
        </w:tabs>
        <w:spacing w:line="240" w:lineRule="auto"/>
        <w:ind w:left="-720" w:right="720"/>
        <w:rPr>
          <w:rFonts w:ascii="Calibri" w:eastAsia="Calibri" w:hAnsi="Calibri" w:cs="Calibri"/>
          <w:b/>
          <w:sz w:val="36"/>
          <w:szCs w:val="24"/>
        </w:rPr>
      </w:pPr>
    </w:p>
    <w:p w14:paraId="54610119" w14:textId="6B4001E3" w:rsidR="00622454" w:rsidRDefault="00622454">
      <w:pPr>
        <w:spacing w:after="160" w:line="259" w:lineRule="auto"/>
        <w:rPr>
          <w:rFonts w:ascii="Calibri" w:eastAsia="Calibri" w:hAnsi="Calibri" w:cs="Calibri"/>
          <w:b/>
          <w:sz w:val="36"/>
          <w:szCs w:val="24"/>
        </w:rPr>
      </w:pPr>
      <w:r>
        <w:rPr>
          <w:rFonts w:ascii="Calibri" w:eastAsia="Calibri" w:hAnsi="Calibri" w:cs="Calibri"/>
          <w:b/>
          <w:sz w:val="36"/>
          <w:szCs w:val="24"/>
        </w:rPr>
        <w:br w:type="page"/>
      </w:r>
    </w:p>
    <w:p w14:paraId="7FDE3680" w14:textId="6D6F88BA" w:rsidR="000D56AB" w:rsidRPr="000D56AB" w:rsidRDefault="000D56AB" w:rsidP="000D56AB">
      <w:pPr>
        <w:pStyle w:val="Heading2"/>
        <w:ind w:left="360" w:hanging="360"/>
        <w:rPr>
          <w:rFonts w:eastAsia="Calibri"/>
          <w:color w:val="auto"/>
          <w:sz w:val="28"/>
        </w:rPr>
      </w:pPr>
      <w:r>
        <w:rPr>
          <w:rFonts w:ascii="Calibri" w:eastAsia="Calibri" w:hAnsi="Calibri" w:cs="Calibri"/>
          <w:noProof/>
          <w:sz w:val="24"/>
          <w:szCs w:val="24"/>
          <w:lang w:val="en-US"/>
        </w:rPr>
        <w:lastRenderedPageBreak/>
        <w:drawing>
          <wp:anchor distT="0" distB="0" distL="114300" distR="114300" simplePos="0" relativeHeight="251674624" behindDoc="0" locked="0" layoutInCell="1" allowOverlap="1" wp14:anchorId="6ADD2E98" wp14:editId="44A1186A">
            <wp:simplePos x="0" y="0"/>
            <wp:positionH relativeFrom="margin">
              <wp:align>center</wp:align>
            </wp:positionH>
            <wp:positionV relativeFrom="paragraph">
              <wp:posOffset>391</wp:posOffset>
            </wp:positionV>
            <wp:extent cx="5005388" cy="4231359"/>
            <wp:effectExtent l="0" t="0" r="0" b="0"/>
            <wp:wrapTopAndBottom/>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extLst>
                        <a:ext uri="{28A0092B-C50C-407E-A947-70E740481C1C}">
                          <a14:useLocalDpi xmlns:a14="http://schemas.microsoft.com/office/drawing/2010/main" val="0"/>
                        </a:ext>
                      </a:extLst>
                    </a:blip>
                    <a:srcRect l="26515" t="12394" r="23358" b="12184"/>
                    <a:stretch>
                      <a:fillRect/>
                    </a:stretch>
                  </pic:blipFill>
                  <pic:spPr>
                    <a:xfrm>
                      <a:off x="0" y="0"/>
                      <a:ext cx="5005388" cy="4231359"/>
                    </a:xfrm>
                    <a:prstGeom prst="rect">
                      <a:avLst/>
                    </a:prstGeom>
                    <a:ln/>
                  </pic:spPr>
                </pic:pic>
              </a:graphicData>
            </a:graphic>
          </wp:anchor>
        </w:drawing>
      </w:r>
    </w:p>
    <w:p w14:paraId="70BD3D1D" w14:textId="4D68F3D5" w:rsidR="009F48D4" w:rsidRPr="000D56AB" w:rsidRDefault="00622454" w:rsidP="000D56AB">
      <w:pPr>
        <w:pStyle w:val="Heading2"/>
        <w:rPr>
          <w:rFonts w:eastAsia="Calibri"/>
          <w:color w:val="auto"/>
          <w:sz w:val="24"/>
          <w:szCs w:val="24"/>
        </w:rPr>
      </w:pPr>
      <w:r>
        <w:rPr>
          <w:rFonts w:eastAsia="Calibri"/>
          <w:b/>
          <w:bCs/>
          <w:color w:val="4472C4" w:themeColor="accent1"/>
          <w:sz w:val="28"/>
        </w:rPr>
        <w:t xml:space="preserve">I. </w:t>
      </w:r>
      <w:r w:rsidR="000D56AB">
        <w:rPr>
          <w:rFonts w:eastAsia="Calibri"/>
          <w:b/>
          <w:bCs/>
          <w:color w:val="4472C4" w:themeColor="accent1"/>
          <w:sz w:val="28"/>
        </w:rPr>
        <w:t xml:space="preserve">Photoelectric effect: </w:t>
      </w:r>
      <w:r w:rsidR="000D56AB" w:rsidRPr="000D56AB">
        <w:rPr>
          <w:rFonts w:ascii="Calibri" w:eastAsia="Calibri" w:hAnsi="Calibri" w:cs="Calibri"/>
          <w:color w:val="auto"/>
          <w:sz w:val="24"/>
          <w:szCs w:val="24"/>
        </w:rPr>
        <w:t xml:space="preserve">Electromagnetic radiation (light) causes the emission of electrons (known as photoelectrons) from a material. The equation governing this process for the classic photoelectric effect is given by </w:t>
      </w:r>
      <m:oMath>
        <m:r>
          <w:rPr>
            <w:rFonts w:ascii="Cambria Math" w:eastAsia="Calibri" w:hAnsi="Cambria Math" w:cs="Calibri"/>
            <w:color w:val="auto"/>
            <w:sz w:val="24"/>
            <w:szCs w:val="24"/>
          </w:rPr>
          <m:t>K=hf - Φ,</m:t>
        </m:r>
      </m:oMath>
      <w:r w:rsidR="000D56AB" w:rsidRPr="000D56AB">
        <w:rPr>
          <w:rFonts w:ascii="Calibri" w:eastAsia="Calibri" w:hAnsi="Calibri" w:cs="Calibri"/>
          <w:color w:val="auto"/>
          <w:sz w:val="24"/>
          <w:szCs w:val="24"/>
        </w:rPr>
        <w:t xml:space="preserve"> where </w:t>
      </w:r>
      <m:oMath>
        <m:r>
          <w:rPr>
            <w:rFonts w:ascii="Cambria Math" w:eastAsia="Calibri" w:hAnsi="Cambria Math" w:cs="Calibri"/>
            <w:color w:val="auto"/>
            <w:sz w:val="24"/>
            <w:szCs w:val="24"/>
          </w:rPr>
          <m:t>hf</m:t>
        </m:r>
      </m:oMath>
      <w:r w:rsidR="000D56AB" w:rsidRPr="000D56AB">
        <w:rPr>
          <w:rFonts w:ascii="Calibri" w:eastAsia="Calibri" w:hAnsi="Calibri" w:cs="Calibri"/>
          <w:color w:val="auto"/>
          <w:sz w:val="24"/>
          <w:szCs w:val="24"/>
        </w:rPr>
        <w:t xml:space="preserve"> is the energy of the incident photon,</w:t>
      </w:r>
      <m:oMath>
        <m:r>
          <w:rPr>
            <w:rFonts w:ascii="Cambria Math" w:hAnsi="Cambria Math"/>
            <w:color w:val="auto"/>
          </w:rPr>
          <m:t>Φ</m:t>
        </m:r>
      </m:oMath>
      <w:r w:rsidR="000D56AB" w:rsidRPr="000D56AB">
        <w:rPr>
          <w:rFonts w:ascii="Calibri" w:eastAsia="Calibri" w:hAnsi="Calibri" w:cs="Calibri"/>
          <w:color w:val="auto"/>
        </w:rPr>
        <w:t xml:space="preserve"> </w:t>
      </w:r>
      <w:r w:rsidR="000D56AB" w:rsidRPr="000D56AB">
        <w:rPr>
          <w:rFonts w:ascii="Calibri" w:eastAsia="Calibri" w:hAnsi="Calibri" w:cs="Calibri"/>
          <w:color w:val="auto"/>
          <w:sz w:val="24"/>
          <w:szCs w:val="24"/>
        </w:rPr>
        <w:t xml:space="preserve">is the work function required to remove the electron from the material, and </w:t>
      </w:r>
      <m:oMath>
        <m:r>
          <w:rPr>
            <w:rFonts w:ascii="Cambria Math" w:eastAsia="Calibri" w:hAnsi="Cambria Math" w:cs="Calibri"/>
            <w:color w:val="auto"/>
            <w:sz w:val="24"/>
            <w:szCs w:val="24"/>
          </w:rPr>
          <m:t>K</m:t>
        </m:r>
      </m:oMath>
      <w:r w:rsidR="000D56AB" w:rsidRPr="000D56AB">
        <w:rPr>
          <w:rFonts w:ascii="Calibri" w:eastAsia="Calibri" w:hAnsi="Calibri" w:cs="Calibri"/>
          <w:color w:val="auto"/>
          <w:sz w:val="24"/>
          <w:szCs w:val="24"/>
        </w:rPr>
        <w:t>is the final kinetic energy of the emitted electron.</w:t>
      </w:r>
    </w:p>
    <w:p w14:paraId="319E7F3E" w14:textId="34A5FED2" w:rsidR="00622454" w:rsidRPr="00622454" w:rsidRDefault="00622454" w:rsidP="00622454">
      <w:pPr>
        <w:rPr>
          <w:rFonts w:asciiTheme="minorHAnsi" w:hAnsiTheme="minorHAnsi" w:cstheme="minorHAnsi"/>
          <w:sz w:val="24"/>
          <w:szCs w:val="24"/>
        </w:rPr>
      </w:pPr>
      <w:r w:rsidRPr="00622454">
        <w:rPr>
          <w:rFonts w:asciiTheme="minorHAnsi" w:hAnsiTheme="minorHAnsi" w:cstheme="minorHAnsi"/>
          <w:b/>
          <w:sz w:val="24"/>
          <w:szCs w:val="24"/>
        </w:rPr>
        <w:t>Educational Goals</w:t>
      </w:r>
      <w:r w:rsidRPr="00622454">
        <w:rPr>
          <w:rFonts w:asciiTheme="minorHAnsi" w:hAnsiTheme="minorHAnsi" w:cstheme="minorHAnsi"/>
          <w:sz w:val="24"/>
          <w:szCs w:val="24"/>
        </w:rPr>
        <w:t>:</w:t>
      </w:r>
      <w:r w:rsidR="008F7863">
        <w:rPr>
          <w:rFonts w:asciiTheme="minorHAnsi" w:hAnsiTheme="minorHAnsi" w:cstheme="minorHAnsi"/>
          <w:sz w:val="24"/>
          <w:szCs w:val="24"/>
        </w:rPr>
        <w:t xml:space="preserve"> Be able to understand and explain the fundamental process underlying x-ray absorption spectroscopy.</w:t>
      </w:r>
    </w:p>
    <w:p w14:paraId="308F09CE" w14:textId="77777777" w:rsidR="00622454" w:rsidRPr="00622454" w:rsidRDefault="00622454" w:rsidP="00622454"/>
    <w:p w14:paraId="5A6D5FF3" w14:textId="77777777" w:rsidR="000D56AB" w:rsidRDefault="000D56AB" w:rsidP="000D56AB">
      <w:pPr>
        <w:numPr>
          <w:ilvl w:val="0"/>
          <w:numId w:val="15"/>
        </w:numPr>
        <w:shd w:val="clear" w:color="auto" w:fill="FFFFFF"/>
        <w:spacing w:after="160" w:line="256" w:lineRule="auto"/>
        <w:ind w:left="540"/>
        <w:rPr>
          <w:rFonts w:ascii="Calibri" w:eastAsia="Calibri" w:hAnsi="Calibri" w:cs="Calibri"/>
          <w:sz w:val="24"/>
          <w:szCs w:val="24"/>
        </w:rPr>
      </w:pPr>
      <w:r>
        <w:rPr>
          <w:rFonts w:ascii="Calibri" w:eastAsia="Calibri" w:hAnsi="Calibri" w:cs="Calibri"/>
          <w:sz w:val="24"/>
          <w:szCs w:val="24"/>
        </w:rPr>
        <w:t xml:space="preserve">Give a description of the physics behind the work function, </w:t>
      </w:r>
      <m:oMath>
        <m:r>
          <w:rPr>
            <w:rFonts w:ascii="Cambria Math" w:hAnsi="Cambria Math"/>
          </w:rPr>
          <m:t>Φ</m:t>
        </m:r>
      </m:oMath>
      <w:r>
        <w:rPr>
          <w:rFonts w:ascii="Calibri" w:eastAsia="Calibri" w:hAnsi="Calibri" w:cs="Calibri"/>
          <w:sz w:val="24"/>
          <w:szCs w:val="24"/>
        </w:rPr>
        <w:t xml:space="preserve">. What causes it to vary from material to material?  What are some typical values for </w:t>
      </w:r>
      <m:oMath>
        <m:r>
          <w:rPr>
            <w:rFonts w:ascii="Cambria Math" w:hAnsi="Cambria Math"/>
          </w:rPr>
          <m:t>Φ</m:t>
        </m:r>
      </m:oMath>
      <w:r>
        <w:rPr>
          <w:rFonts w:ascii="Calibri" w:eastAsia="Calibri" w:hAnsi="Calibri" w:cs="Calibri"/>
          <w:sz w:val="24"/>
          <w:szCs w:val="24"/>
        </w:rPr>
        <w:t>?</w:t>
      </w:r>
    </w:p>
    <w:p w14:paraId="3106C638" w14:textId="77777777" w:rsidR="000D56AB" w:rsidRDefault="000D56AB" w:rsidP="000D56AB">
      <w:pPr>
        <w:shd w:val="clear" w:color="auto" w:fill="FFFFFF"/>
        <w:spacing w:after="160" w:line="256" w:lineRule="auto"/>
        <w:ind w:left="900"/>
        <w:rPr>
          <w:rFonts w:ascii="Calibri" w:eastAsia="Calibri" w:hAnsi="Calibri" w:cs="Calibri"/>
          <w:sz w:val="24"/>
          <w:szCs w:val="24"/>
        </w:rPr>
      </w:pPr>
    </w:p>
    <w:p w14:paraId="6BEF1D1F" w14:textId="61644DCD" w:rsidR="000D56AB" w:rsidRDefault="000D56AB" w:rsidP="000D56AB">
      <w:pPr>
        <w:shd w:val="clear" w:color="auto" w:fill="FFFFFF"/>
        <w:spacing w:after="160" w:line="256" w:lineRule="auto"/>
        <w:ind w:left="540"/>
        <w:rPr>
          <w:rFonts w:ascii="Calibri" w:eastAsia="Calibri" w:hAnsi="Calibri" w:cs="Calibri"/>
          <w:sz w:val="24"/>
          <w:szCs w:val="24"/>
        </w:rPr>
      </w:pPr>
      <w:r>
        <w:rPr>
          <w:rFonts w:ascii="Calibri" w:eastAsia="Calibri" w:hAnsi="Calibri" w:cs="Calibri"/>
          <w:color w:val="0000FF"/>
          <w:sz w:val="24"/>
          <w:szCs w:val="24"/>
        </w:rPr>
        <w:t xml:space="preserve"> </w:t>
      </w:r>
    </w:p>
    <w:p w14:paraId="4F3D12BD" w14:textId="77777777" w:rsidR="000D56AB" w:rsidRDefault="000D56AB" w:rsidP="000D56AB">
      <w:pPr>
        <w:shd w:val="clear" w:color="auto" w:fill="FFFFFF"/>
        <w:spacing w:after="160" w:line="256" w:lineRule="auto"/>
        <w:ind w:left="540"/>
        <w:rPr>
          <w:rFonts w:ascii="Calibri" w:eastAsia="Calibri" w:hAnsi="Calibri" w:cs="Calibri"/>
          <w:sz w:val="24"/>
          <w:szCs w:val="24"/>
        </w:rPr>
      </w:pPr>
    </w:p>
    <w:p w14:paraId="7504CCD3" w14:textId="77777777" w:rsidR="000D56AB" w:rsidRDefault="000D56AB" w:rsidP="000D56AB">
      <w:pPr>
        <w:shd w:val="clear" w:color="auto" w:fill="FFFFFF"/>
        <w:spacing w:after="160" w:line="256" w:lineRule="auto"/>
        <w:ind w:left="540"/>
        <w:rPr>
          <w:rFonts w:ascii="Calibri" w:eastAsia="Calibri" w:hAnsi="Calibri" w:cs="Calibri"/>
          <w:sz w:val="24"/>
          <w:szCs w:val="24"/>
        </w:rPr>
      </w:pPr>
      <w:r>
        <w:rPr>
          <w:rFonts w:ascii="Calibri" w:eastAsia="Calibri" w:hAnsi="Calibri" w:cs="Calibri"/>
          <w:sz w:val="24"/>
          <w:szCs w:val="24"/>
        </w:rPr>
        <w:lastRenderedPageBreak/>
        <w:t>An experiment is set up where a clean surface of Fe is exposed to a tunable monochromatic light source that can be used at three different intensities. The current of the escaping photoelectrons is plotted below as a function of the incident photon energy.</w:t>
      </w:r>
    </w:p>
    <w:p w14:paraId="5432B7A2" w14:textId="77777777" w:rsidR="000D56AB" w:rsidRDefault="000D56AB" w:rsidP="000D56AB">
      <w:pPr>
        <w:shd w:val="clear" w:color="auto" w:fill="FFFFFF"/>
        <w:spacing w:after="160" w:line="256" w:lineRule="auto"/>
        <w:ind w:left="360" w:hanging="180"/>
        <w:rPr>
          <w:rFonts w:ascii="Calibri" w:eastAsia="Calibri" w:hAnsi="Calibri" w:cs="Calibri"/>
          <w:sz w:val="24"/>
          <w:szCs w:val="24"/>
        </w:rPr>
      </w:pPr>
      <w:r>
        <w:rPr>
          <w:rFonts w:ascii="Calibri" w:eastAsia="Calibri" w:hAnsi="Calibri" w:cs="Calibri"/>
          <w:noProof/>
          <w:sz w:val="24"/>
          <w:szCs w:val="24"/>
          <w:lang w:val="en-US"/>
        </w:rPr>
        <w:drawing>
          <wp:inline distT="114300" distB="114300" distL="114300" distR="114300" wp14:anchorId="55DF915E" wp14:editId="7CD8B3C3">
            <wp:extent cx="5943600" cy="4080418"/>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t="8463"/>
                    <a:stretch>
                      <a:fillRect/>
                    </a:stretch>
                  </pic:blipFill>
                  <pic:spPr>
                    <a:xfrm>
                      <a:off x="0" y="0"/>
                      <a:ext cx="5943600" cy="4080418"/>
                    </a:xfrm>
                    <a:prstGeom prst="rect">
                      <a:avLst/>
                    </a:prstGeom>
                    <a:ln/>
                  </pic:spPr>
                </pic:pic>
              </a:graphicData>
            </a:graphic>
          </wp:inline>
        </w:drawing>
      </w:r>
    </w:p>
    <w:p w14:paraId="38BB9ACB" w14:textId="77777777" w:rsidR="000D56AB" w:rsidRDefault="000D56AB" w:rsidP="000D56AB">
      <w:pPr>
        <w:numPr>
          <w:ilvl w:val="0"/>
          <w:numId w:val="15"/>
        </w:numPr>
        <w:shd w:val="clear" w:color="auto" w:fill="FFFFFF"/>
        <w:spacing w:after="160" w:line="256" w:lineRule="auto"/>
        <w:ind w:left="540"/>
        <w:rPr>
          <w:rFonts w:ascii="Calibri" w:eastAsia="Calibri" w:hAnsi="Calibri" w:cs="Calibri"/>
          <w:color w:val="222222"/>
          <w:sz w:val="24"/>
          <w:szCs w:val="24"/>
        </w:rPr>
      </w:pPr>
      <w:r>
        <w:rPr>
          <w:rFonts w:ascii="Calibri" w:eastAsia="Calibri" w:hAnsi="Calibri" w:cs="Calibri"/>
          <w:color w:val="222222"/>
          <w:sz w:val="24"/>
          <w:szCs w:val="24"/>
        </w:rPr>
        <w:t>What is the physical significance of the different slopes in the data when the photon energy is greater than the threshold of 12 eV?</w:t>
      </w:r>
    </w:p>
    <w:p w14:paraId="102E2887" w14:textId="6C6B489E" w:rsidR="000D56AB" w:rsidRDefault="000D56AB" w:rsidP="000D56AB">
      <w:pPr>
        <w:shd w:val="clear" w:color="auto" w:fill="FFFFFF"/>
        <w:spacing w:after="160" w:line="256" w:lineRule="auto"/>
        <w:ind w:left="540"/>
        <w:rPr>
          <w:rFonts w:ascii="Calibri" w:eastAsia="Calibri" w:hAnsi="Calibri" w:cs="Calibri"/>
          <w:color w:val="222222"/>
          <w:sz w:val="24"/>
          <w:szCs w:val="24"/>
        </w:rPr>
      </w:pPr>
    </w:p>
    <w:p w14:paraId="55D58128" w14:textId="77777777" w:rsidR="000D56AB" w:rsidRDefault="000D56AB" w:rsidP="000D56AB">
      <w:pPr>
        <w:shd w:val="clear" w:color="auto" w:fill="FFFFFF"/>
        <w:spacing w:after="160" w:line="256" w:lineRule="auto"/>
        <w:rPr>
          <w:rFonts w:ascii="Calibri" w:eastAsia="Calibri" w:hAnsi="Calibri" w:cs="Calibri"/>
          <w:color w:val="222222"/>
          <w:sz w:val="24"/>
          <w:szCs w:val="24"/>
        </w:rPr>
      </w:pPr>
    </w:p>
    <w:p w14:paraId="7AC8CB9F" w14:textId="77777777" w:rsidR="000D56AB" w:rsidRDefault="000D56AB" w:rsidP="000D56AB">
      <w:pPr>
        <w:shd w:val="clear" w:color="auto" w:fill="FFFFFF"/>
        <w:spacing w:after="160" w:line="256" w:lineRule="auto"/>
        <w:rPr>
          <w:rFonts w:ascii="Calibri" w:eastAsia="Calibri" w:hAnsi="Calibri" w:cs="Calibri"/>
          <w:color w:val="222222"/>
          <w:sz w:val="24"/>
          <w:szCs w:val="24"/>
        </w:rPr>
      </w:pPr>
    </w:p>
    <w:p w14:paraId="043888C7" w14:textId="77777777" w:rsidR="000D56AB" w:rsidRDefault="000D56AB" w:rsidP="000D56AB">
      <w:pPr>
        <w:shd w:val="clear" w:color="auto" w:fill="FFFFFF"/>
        <w:spacing w:after="160" w:line="256" w:lineRule="auto"/>
        <w:rPr>
          <w:rFonts w:ascii="Calibri" w:eastAsia="Calibri" w:hAnsi="Calibri" w:cs="Calibri"/>
          <w:color w:val="222222"/>
          <w:sz w:val="24"/>
          <w:szCs w:val="24"/>
        </w:rPr>
      </w:pPr>
    </w:p>
    <w:p w14:paraId="07E3F112" w14:textId="77777777" w:rsidR="000D56AB" w:rsidRDefault="000D56AB" w:rsidP="000D56AB">
      <w:pPr>
        <w:numPr>
          <w:ilvl w:val="0"/>
          <w:numId w:val="15"/>
        </w:numPr>
        <w:shd w:val="clear" w:color="auto" w:fill="FFFFFF"/>
        <w:spacing w:after="160" w:line="256" w:lineRule="auto"/>
        <w:ind w:left="540"/>
        <w:rPr>
          <w:rFonts w:ascii="Calibri" w:eastAsia="Calibri" w:hAnsi="Calibri" w:cs="Calibri"/>
          <w:color w:val="222222"/>
          <w:sz w:val="24"/>
          <w:szCs w:val="24"/>
        </w:rPr>
      </w:pPr>
      <w:r>
        <w:rPr>
          <w:rFonts w:ascii="Calibri" w:eastAsia="Calibri" w:hAnsi="Calibri" w:cs="Calibri"/>
          <w:color w:val="222222"/>
          <w:sz w:val="24"/>
          <w:szCs w:val="24"/>
        </w:rPr>
        <w:t>Why is no photoelectron current being detected below 12 eV? Why is this the case regardless of intensity (at least in this scenario)?</w:t>
      </w:r>
    </w:p>
    <w:p w14:paraId="4EA3EA8C" w14:textId="77777777" w:rsidR="000D56AB" w:rsidRDefault="000D56AB" w:rsidP="000D56AB">
      <w:pPr>
        <w:ind w:left="-990"/>
        <w:rPr>
          <w:rFonts w:ascii="Calibri" w:eastAsia="Calibri" w:hAnsi="Calibri" w:cs="Calibri"/>
          <w:sz w:val="24"/>
          <w:szCs w:val="24"/>
        </w:rPr>
      </w:pPr>
    </w:p>
    <w:p w14:paraId="0169E0BE" w14:textId="70B15E5B" w:rsidR="000D56AB" w:rsidRDefault="000D56AB" w:rsidP="000D56AB">
      <w:pPr>
        <w:shd w:val="clear" w:color="auto" w:fill="FFFFFF"/>
        <w:spacing w:after="160" w:line="256" w:lineRule="auto"/>
        <w:ind w:left="540"/>
        <w:rPr>
          <w:rFonts w:ascii="Calibri" w:eastAsia="Calibri" w:hAnsi="Calibri" w:cs="Calibri"/>
          <w:sz w:val="24"/>
          <w:szCs w:val="24"/>
        </w:rPr>
      </w:pPr>
    </w:p>
    <w:p w14:paraId="189BA616" w14:textId="263F66F2" w:rsidR="00831CDB" w:rsidRDefault="00831CDB" w:rsidP="00831CDB">
      <w:pPr>
        <w:ind w:left="540" w:right="720"/>
        <w:rPr>
          <w:rFonts w:ascii="Calibri" w:eastAsia="Calibri" w:hAnsi="Calibri" w:cs="Calibri"/>
          <w:sz w:val="24"/>
          <w:szCs w:val="24"/>
        </w:rPr>
      </w:pPr>
    </w:p>
    <w:p w14:paraId="33C69AEB" w14:textId="73FCEA32" w:rsidR="00831CDB" w:rsidRPr="000D56AB" w:rsidRDefault="00831CDB" w:rsidP="00831CDB">
      <w:pPr>
        <w:pStyle w:val="Heading2"/>
        <w:rPr>
          <w:rFonts w:eastAsia="Calibri"/>
          <w:color w:val="auto"/>
          <w:sz w:val="28"/>
        </w:rPr>
      </w:pPr>
      <w:r>
        <w:rPr>
          <w:rFonts w:eastAsia="Calibri"/>
          <w:b/>
          <w:bCs/>
          <w:color w:val="4472C4" w:themeColor="accent1"/>
          <w:sz w:val="28"/>
        </w:rPr>
        <w:lastRenderedPageBreak/>
        <w:t xml:space="preserve">II. </w:t>
      </w:r>
      <w:r w:rsidR="000D56AB">
        <w:rPr>
          <w:rFonts w:eastAsia="Calibri"/>
          <w:b/>
          <w:bCs/>
          <w:color w:val="4472C4" w:themeColor="accent1"/>
          <w:sz w:val="28"/>
        </w:rPr>
        <w:t xml:space="preserve">Absorption: </w:t>
      </w:r>
      <w:r w:rsidR="000D56AB" w:rsidRPr="000D56AB">
        <w:rPr>
          <w:rFonts w:ascii="Calibri" w:eastAsia="Calibri" w:hAnsi="Calibri" w:cs="Calibri"/>
          <w:color w:val="auto"/>
          <w:sz w:val="24"/>
          <w:szCs w:val="24"/>
        </w:rPr>
        <w:t>The photoelectric effect is also applicable on the atomic level, where instead of overcoming the work function of a material, a photon must overcome the binding energy of an electron in an atom. When an atom absorbs a photon of sufficient energy and an electron is emitted, the atom is left in an excited state. This is the underlying basis of x-ray absorption spectroscopies.</w:t>
      </w:r>
    </w:p>
    <w:p w14:paraId="653203E2" w14:textId="3A4C9FA2" w:rsidR="00831CDB" w:rsidRPr="00622454" w:rsidRDefault="00831CDB" w:rsidP="00831CDB">
      <w:pPr>
        <w:rPr>
          <w:rFonts w:asciiTheme="minorHAnsi" w:hAnsiTheme="minorHAnsi" w:cstheme="minorHAnsi"/>
          <w:sz w:val="24"/>
          <w:szCs w:val="24"/>
        </w:rPr>
      </w:pPr>
      <w:r w:rsidRPr="00622454">
        <w:rPr>
          <w:rFonts w:asciiTheme="minorHAnsi" w:hAnsiTheme="minorHAnsi" w:cstheme="minorHAnsi"/>
          <w:b/>
          <w:sz w:val="24"/>
          <w:szCs w:val="24"/>
        </w:rPr>
        <w:t>Educational Goals</w:t>
      </w:r>
      <w:r w:rsidRPr="00622454">
        <w:rPr>
          <w:rFonts w:asciiTheme="minorHAnsi" w:hAnsiTheme="minorHAnsi" w:cstheme="minorHAnsi"/>
          <w:sz w:val="24"/>
          <w:szCs w:val="24"/>
        </w:rPr>
        <w:t>:</w:t>
      </w:r>
      <w:r w:rsidR="008F7863">
        <w:rPr>
          <w:rFonts w:asciiTheme="minorHAnsi" w:hAnsiTheme="minorHAnsi" w:cstheme="minorHAnsi"/>
          <w:sz w:val="24"/>
          <w:szCs w:val="24"/>
        </w:rPr>
        <w:t xml:space="preserve"> Familiarization with the basic terms used to discuss absorption spectra. Introduce absorption edges</w:t>
      </w:r>
      <w:r w:rsidR="00B52B23">
        <w:rPr>
          <w:rFonts w:asciiTheme="minorHAnsi" w:hAnsiTheme="minorHAnsi" w:cstheme="minorHAnsi"/>
          <w:sz w:val="24"/>
          <w:szCs w:val="24"/>
        </w:rPr>
        <w:t xml:space="preserve"> and develop a qualitative understanding of the behavior of a standard absorption spectrum. </w:t>
      </w:r>
    </w:p>
    <w:p w14:paraId="4ACBDF20" w14:textId="77777777" w:rsidR="00831CDB" w:rsidRPr="00622454" w:rsidRDefault="00831CDB" w:rsidP="00831CDB"/>
    <w:p w14:paraId="1934A7EC" w14:textId="77777777" w:rsidR="000D56AB" w:rsidRDefault="000D56AB" w:rsidP="000D56AB">
      <w:pPr>
        <w:numPr>
          <w:ilvl w:val="0"/>
          <w:numId w:val="16"/>
        </w:numPr>
        <w:shd w:val="clear" w:color="auto" w:fill="FFFFFF"/>
        <w:spacing w:after="160" w:line="256" w:lineRule="auto"/>
        <w:ind w:left="540"/>
        <w:rPr>
          <w:rFonts w:ascii="Calibri" w:eastAsia="Calibri" w:hAnsi="Calibri" w:cs="Calibri"/>
          <w:color w:val="222222"/>
          <w:sz w:val="24"/>
          <w:szCs w:val="24"/>
        </w:rPr>
      </w:pPr>
      <w:r>
        <w:rPr>
          <w:rFonts w:ascii="Calibri" w:eastAsia="Calibri" w:hAnsi="Calibri" w:cs="Calibri"/>
          <w:color w:val="222222"/>
          <w:sz w:val="24"/>
          <w:szCs w:val="24"/>
        </w:rPr>
        <w:t xml:space="preserve">One of the most important equations in x-ray absorption, the Beer-Lambert law, is given below. </w:t>
      </w:r>
      <m:oMath>
        <m:sSub>
          <m:sSubPr>
            <m:ctrlPr>
              <w:rPr>
                <w:rFonts w:ascii="Cambria Math" w:eastAsia="Calibri" w:hAnsi="Cambria Math" w:cstheme="majorHAnsi"/>
                <w:i/>
                <w:color w:val="222222"/>
                <w:sz w:val="24"/>
                <w:szCs w:val="24"/>
              </w:rPr>
            </m:ctrlPr>
          </m:sSubPr>
          <m:e>
            <m:r>
              <w:rPr>
                <w:rFonts w:ascii="Cambria Math" w:eastAsia="Calibri" w:hAnsi="Cambria Math" w:cstheme="majorHAnsi"/>
                <w:color w:val="222222"/>
                <w:sz w:val="24"/>
                <w:szCs w:val="24"/>
              </w:rPr>
              <m:t>I</m:t>
            </m:r>
          </m:e>
          <m:sub>
            <m:r>
              <w:rPr>
                <w:rFonts w:ascii="Cambria Math" w:eastAsia="Calibri" w:hAnsi="Cambria Math" w:cstheme="majorHAnsi"/>
                <w:color w:val="222222"/>
                <w:sz w:val="24"/>
                <w:szCs w:val="24"/>
              </w:rPr>
              <m:t>o</m:t>
            </m:r>
          </m:sub>
        </m:sSub>
      </m:oMath>
      <w:r>
        <w:rPr>
          <w:rFonts w:ascii="Calibri" w:eastAsia="Calibri" w:hAnsi="Calibri" w:cs="Calibri"/>
          <w:color w:val="222222"/>
          <w:sz w:val="24"/>
          <w:szCs w:val="24"/>
        </w:rPr>
        <w:t xml:space="preserve"> is the incident intensity of the x-ray beam, and </w:t>
      </w:r>
      <m:oMath>
        <m:r>
          <w:rPr>
            <w:rFonts w:ascii="Cambria Math" w:eastAsia="Calibri" w:hAnsi="Cambria Math" w:cstheme="majorHAnsi"/>
            <w:color w:val="222222"/>
            <w:sz w:val="24"/>
            <w:szCs w:val="24"/>
          </w:rPr>
          <m:t>I</m:t>
        </m:r>
      </m:oMath>
      <w:r>
        <w:rPr>
          <w:rFonts w:ascii="Calibri" w:eastAsia="Calibri" w:hAnsi="Calibri" w:cs="Calibri"/>
          <w:color w:val="222222"/>
          <w:sz w:val="24"/>
          <w:szCs w:val="24"/>
        </w:rPr>
        <w:t xml:space="preserve"> is the transmitted intensity of the x-ray beam after it passes through a sample of thickness </w:t>
      </w:r>
      <m:oMath>
        <m:r>
          <w:rPr>
            <w:rFonts w:ascii="Cambria Math" w:eastAsia="Calibri" w:hAnsi="Cambria Math" w:cstheme="majorHAnsi"/>
            <w:color w:val="222222"/>
            <w:sz w:val="24"/>
            <w:szCs w:val="24"/>
          </w:rPr>
          <m:t>t</m:t>
        </m:r>
      </m:oMath>
      <w:r>
        <w:rPr>
          <w:rFonts w:ascii="Calibri" w:eastAsia="Calibri" w:hAnsi="Calibri" w:cs="Calibri"/>
          <w:color w:val="222222"/>
          <w:sz w:val="24"/>
          <w:szCs w:val="24"/>
        </w:rPr>
        <w:t xml:space="preserve"> with an absorption coefficient of </w:t>
      </w:r>
      <m:oMath>
        <m:r>
          <w:rPr>
            <w:rFonts w:ascii="Cambria Math" w:eastAsia="Calibri" w:hAnsi="Cambria Math" w:cs="Calibri"/>
            <w:color w:val="222222"/>
            <w:sz w:val="24"/>
            <w:szCs w:val="24"/>
          </w:rPr>
          <m:t>μ</m:t>
        </m:r>
      </m:oMath>
      <w:r>
        <w:rPr>
          <w:rFonts w:ascii="Calibri" w:eastAsia="Calibri" w:hAnsi="Calibri" w:cs="Calibri"/>
          <w:color w:val="222222"/>
          <w:sz w:val="24"/>
          <w:szCs w:val="24"/>
        </w:rPr>
        <w:t xml:space="preserve">. Graph </w:t>
      </w:r>
      <m:oMath>
        <m:r>
          <w:rPr>
            <w:rFonts w:ascii="Cambria Math" w:eastAsia="Calibri" w:hAnsi="Cambria Math" w:cstheme="majorHAnsi"/>
            <w:color w:val="222222"/>
            <w:sz w:val="24"/>
            <w:szCs w:val="24"/>
          </w:rPr>
          <m:t>I/</m:t>
        </m:r>
        <m:sSub>
          <m:sSubPr>
            <m:ctrlPr>
              <w:rPr>
                <w:rFonts w:ascii="Cambria Math" w:eastAsia="Calibri" w:hAnsi="Cambria Math" w:cstheme="majorHAnsi"/>
                <w:i/>
                <w:color w:val="222222"/>
                <w:sz w:val="24"/>
                <w:szCs w:val="24"/>
              </w:rPr>
            </m:ctrlPr>
          </m:sSubPr>
          <m:e>
            <m:r>
              <w:rPr>
                <w:rFonts w:ascii="Cambria Math" w:eastAsia="Calibri" w:hAnsi="Cambria Math" w:cstheme="majorHAnsi"/>
                <w:color w:val="222222"/>
                <w:sz w:val="24"/>
                <w:szCs w:val="24"/>
              </w:rPr>
              <m:t>I</m:t>
            </m:r>
          </m:e>
          <m:sub>
            <m:r>
              <w:rPr>
                <w:rFonts w:ascii="Cambria Math" w:eastAsia="Calibri" w:hAnsi="Cambria Math" w:cstheme="majorHAnsi"/>
                <w:color w:val="222222"/>
                <w:sz w:val="24"/>
                <w:szCs w:val="24"/>
              </w:rPr>
              <m:t>o</m:t>
            </m:r>
          </m:sub>
        </m:sSub>
      </m:oMath>
      <w:r>
        <w:rPr>
          <w:rFonts w:ascii="Calibri" w:eastAsia="Calibri" w:hAnsi="Calibri" w:cs="Calibri"/>
          <w:color w:val="222222"/>
          <w:sz w:val="24"/>
          <w:szCs w:val="24"/>
        </w:rPr>
        <w:t xml:space="preserve"> as a function of </w:t>
      </w:r>
      <m:oMath>
        <m:r>
          <w:rPr>
            <w:rFonts w:ascii="Cambria Math" w:eastAsia="Calibri" w:hAnsi="Cambria Math" w:cs="Calibri"/>
            <w:color w:val="222222"/>
            <w:sz w:val="24"/>
            <w:szCs w:val="24"/>
          </w:rPr>
          <m:t>t</m:t>
        </m:r>
      </m:oMath>
      <w:r>
        <w:rPr>
          <w:rFonts w:ascii="Calibri" w:eastAsia="Calibri" w:hAnsi="Calibri" w:cs="Calibri"/>
          <w:color w:val="222222"/>
          <w:sz w:val="24"/>
          <w:szCs w:val="24"/>
        </w:rPr>
        <w:t xml:space="preserve"> for </w:t>
      </w:r>
      <m:oMath>
        <m:r>
          <w:rPr>
            <w:rFonts w:ascii="Cambria Math" w:eastAsia="Calibri" w:hAnsi="Cambria Math" w:cs="Calibri"/>
            <w:color w:val="222222"/>
            <w:sz w:val="24"/>
            <w:szCs w:val="24"/>
          </w:rPr>
          <m:t>μ = 2 micron</m:t>
        </m:r>
        <m:sSup>
          <m:sSupPr>
            <m:ctrlPr>
              <w:rPr>
                <w:rFonts w:ascii="Cambria Math" w:eastAsia="Calibri" w:hAnsi="Cambria Math" w:cs="Calibri"/>
                <w:i/>
                <w:color w:val="222222"/>
                <w:sz w:val="24"/>
                <w:szCs w:val="24"/>
              </w:rPr>
            </m:ctrlPr>
          </m:sSupPr>
          <m:e>
            <m:r>
              <w:rPr>
                <w:rFonts w:ascii="Cambria Math" w:eastAsia="Calibri" w:hAnsi="Cambria Math" w:cs="Calibri"/>
                <w:color w:val="222222"/>
                <w:sz w:val="24"/>
                <w:szCs w:val="24"/>
              </w:rPr>
              <m:t>s</m:t>
            </m:r>
          </m:e>
          <m:sup>
            <m:r>
              <w:rPr>
                <w:rFonts w:ascii="Cambria Math" w:eastAsia="Calibri" w:hAnsi="Cambria Math" w:cs="Calibri"/>
                <w:color w:val="222222"/>
                <w:sz w:val="24"/>
                <w:szCs w:val="24"/>
              </w:rPr>
              <m:t>-1</m:t>
            </m:r>
          </m:sup>
        </m:sSup>
      </m:oMath>
      <w:r>
        <w:rPr>
          <w:rFonts w:ascii="Calibri" w:eastAsia="Calibri" w:hAnsi="Calibri" w:cs="Calibri"/>
          <w:color w:val="222222"/>
          <w:sz w:val="24"/>
          <w:szCs w:val="24"/>
        </w:rPr>
        <w:t xml:space="preserve">. Why must </w:t>
      </w:r>
      <m:oMath>
        <m:r>
          <w:rPr>
            <w:rFonts w:ascii="Cambria Math" w:eastAsia="Calibri" w:hAnsi="Cambria Math" w:cs="Calibri"/>
            <w:color w:val="222222"/>
            <w:sz w:val="24"/>
            <w:szCs w:val="24"/>
          </w:rPr>
          <m:t>μ</m:t>
        </m:r>
      </m:oMath>
      <w:r>
        <w:rPr>
          <w:rFonts w:ascii="Calibri" w:eastAsia="Calibri" w:hAnsi="Calibri" w:cs="Calibri"/>
          <w:color w:val="222222"/>
          <w:sz w:val="24"/>
          <w:szCs w:val="24"/>
        </w:rPr>
        <w:t xml:space="preserve"> have units of inverse length?</w:t>
      </w:r>
    </w:p>
    <w:p w14:paraId="141ACBB9" w14:textId="77777777" w:rsidR="000D56AB" w:rsidRDefault="000D56AB" w:rsidP="000D56AB">
      <w:pPr>
        <w:shd w:val="clear" w:color="auto" w:fill="FFFFFF"/>
        <w:spacing w:after="160" w:line="256" w:lineRule="auto"/>
        <w:ind w:left="540"/>
        <w:rPr>
          <w:rFonts w:ascii="Calibri" w:eastAsia="Calibri" w:hAnsi="Calibri" w:cs="Calibri"/>
          <w:color w:val="222222"/>
          <w:sz w:val="24"/>
          <w:szCs w:val="24"/>
        </w:rPr>
      </w:pPr>
    </w:p>
    <w:p w14:paraId="32EB5594" w14:textId="77777777" w:rsidR="000D56AB" w:rsidRDefault="000D56AB" w:rsidP="000D56AB">
      <w:pPr>
        <w:shd w:val="clear" w:color="auto" w:fill="FFFFFF"/>
        <w:spacing w:after="160" w:line="256" w:lineRule="auto"/>
        <w:rPr>
          <w:rFonts w:ascii="Calibri" w:eastAsia="Calibri" w:hAnsi="Calibri" w:cs="Calibri"/>
          <w:b/>
          <w:color w:val="222222"/>
          <w:sz w:val="28"/>
          <w:szCs w:val="28"/>
        </w:rPr>
      </w:pPr>
      <w:r w:rsidRPr="00571FB8">
        <w:rPr>
          <w:rFonts w:ascii="Calibri" w:eastAsia="Calibri" w:hAnsi="Calibri" w:cs="Calibri"/>
          <w:noProof/>
          <w:color w:val="222222"/>
          <w:sz w:val="24"/>
          <w:szCs w:val="24"/>
          <w:lang w:val="en-US"/>
        </w:rPr>
        <w:drawing>
          <wp:anchor distT="0" distB="0" distL="114300" distR="114300" simplePos="0" relativeHeight="251679744" behindDoc="0" locked="0" layoutInCell="1" allowOverlap="1" wp14:anchorId="4A07DF45" wp14:editId="772C0735">
            <wp:simplePos x="0" y="0"/>
            <wp:positionH relativeFrom="column">
              <wp:posOffset>2285365</wp:posOffset>
            </wp:positionH>
            <wp:positionV relativeFrom="paragraph">
              <wp:posOffset>292735</wp:posOffset>
            </wp:positionV>
            <wp:extent cx="3703955" cy="27432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703955" cy="2743200"/>
                    </a:xfrm>
                    <a:prstGeom prst="rect">
                      <a:avLst/>
                    </a:prstGeom>
                  </pic:spPr>
                </pic:pic>
              </a:graphicData>
            </a:graphic>
            <wp14:sizeRelH relativeFrom="margin">
              <wp14:pctWidth>0</wp14:pctWidth>
            </wp14:sizeRelH>
            <wp14:sizeRelV relativeFrom="margin">
              <wp14:pctHeight>0</wp14:pctHeight>
            </wp14:sizeRelV>
          </wp:anchor>
        </w:drawing>
      </w:r>
    </w:p>
    <w:p w14:paraId="093ECE15" w14:textId="0C490FD6" w:rsidR="000D56AB" w:rsidRDefault="000D56AB" w:rsidP="000D56AB">
      <w:pPr>
        <w:shd w:val="clear" w:color="auto" w:fill="FFFFFF"/>
        <w:spacing w:after="160" w:line="256" w:lineRule="auto"/>
        <w:ind w:left="180"/>
        <w:rPr>
          <w:rFonts w:ascii="Calibri" w:eastAsia="Calibri" w:hAnsi="Calibri" w:cs="Calibri"/>
          <w:b/>
          <w:color w:val="222222"/>
          <w:sz w:val="28"/>
          <w:szCs w:val="28"/>
        </w:rPr>
      </w:pPr>
      <w:r>
        <w:rPr>
          <w:rFonts w:ascii="Calibri" w:eastAsia="Calibri" w:hAnsi="Calibri" w:cs="Calibri"/>
          <w:b/>
          <w:color w:val="222222"/>
          <w:sz w:val="28"/>
          <w:szCs w:val="28"/>
        </w:rPr>
        <w:t xml:space="preserve"> </w:t>
      </w:r>
      <w:r w:rsidR="00956657">
        <w:rPr>
          <w:rFonts w:ascii="Calibri" w:eastAsia="Calibri" w:hAnsi="Calibri" w:cs="Calibri"/>
          <w:b/>
          <w:color w:val="222222"/>
          <w:sz w:val="28"/>
          <w:szCs w:val="28"/>
        </w:rPr>
        <w:t xml:space="preserve">  </w:t>
      </w:r>
      <w:r w:rsidR="003163CF">
        <w:rPr>
          <w:rFonts w:ascii="Calibri" w:eastAsia="Calibri" w:hAnsi="Calibri" w:cs="Calibri"/>
          <w:b/>
          <w:color w:val="222222"/>
          <w:sz w:val="28"/>
          <w:szCs w:val="28"/>
        </w:rPr>
        <w:t xml:space="preserve">  </w:t>
      </w:r>
      <w:r>
        <w:rPr>
          <w:rFonts w:ascii="Calibri" w:eastAsia="Calibri" w:hAnsi="Calibri" w:cs="Calibri"/>
          <w:b/>
          <w:color w:val="222222"/>
          <w:sz w:val="28"/>
          <w:szCs w:val="28"/>
        </w:rPr>
        <w:t>Beer-Lambert Law:</w:t>
      </w:r>
      <w:r w:rsidRPr="00571FB8">
        <w:rPr>
          <w:rFonts w:ascii="Calibri" w:eastAsia="Calibri" w:hAnsi="Calibri" w:cs="Calibri"/>
          <w:color w:val="222222"/>
          <w:sz w:val="24"/>
          <w:szCs w:val="24"/>
        </w:rPr>
        <w:t xml:space="preserve"> </w:t>
      </w:r>
    </w:p>
    <w:p w14:paraId="4974C1C3" w14:textId="653A7732" w:rsidR="000D56AB" w:rsidRPr="00CD128F" w:rsidRDefault="003163CF" w:rsidP="000D56AB">
      <w:pPr>
        <w:shd w:val="clear" w:color="auto" w:fill="FFFFFF"/>
        <w:spacing w:after="160" w:line="256" w:lineRule="auto"/>
        <w:ind w:left="180"/>
        <w:rPr>
          <w:rFonts w:ascii="Calibri" w:eastAsia="Calibri" w:hAnsi="Calibri" w:cs="Calibri"/>
          <w:b/>
          <w:color w:val="222222"/>
          <w:sz w:val="28"/>
          <w:szCs w:val="28"/>
        </w:rPr>
      </w:pPr>
      <w:r>
        <w:rPr>
          <w:rFonts w:ascii="Calibri" w:eastAsia="Calibri" w:hAnsi="Calibri" w:cs="Calibri"/>
          <w:b/>
          <w:color w:val="222222"/>
          <w:sz w:val="28"/>
          <w:szCs w:val="28"/>
        </w:rPr>
        <w:t xml:space="preserve">  </w:t>
      </w:r>
      <w:r w:rsidR="000D56AB">
        <w:rPr>
          <w:rFonts w:ascii="Calibri" w:eastAsia="Calibri" w:hAnsi="Calibri" w:cs="Calibri"/>
          <w:b/>
          <w:color w:val="222222"/>
          <w:sz w:val="28"/>
          <w:szCs w:val="28"/>
        </w:rPr>
        <w:t xml:space="preserve">  </w:t>
      </w:r>
      <w:r w:rsidR="00956657">
        <w:rPr>
          <w:rFonts w:ascii="Calibri" w:eastAsia="Calibri" w:hAnsi="Calibri" w:cs="Calibri"/>
          <w:b/>
          <w:color w:val="222222"/>
          <w:sz w:val="28"/>
          <w:szCs w:val="28"/>
        </w:rPr>
        <w:t xml:space="preserve">  </w:t>
      </w:r>
      <w:r w:rsidR="000D56AB">
        <w:rPr>
          <w:rFonts w:ascii="Calibri" w:eastAsia="Calibri" w:hAnsi="Calibri" w:cs="Calibri"/>
          <w:b/>
          <w:color w:val="222222"/>
          <w:sz w:val="28"/>
          <w:szCs w:val="28"/>
        </w:rPr>
        <w:t xml:space="preserve">   </w:t>
      </w:r>
      <m:oMath>
        <m:r>
          <w:rPr>
            <w:rFonts w:ascii="Cambria Math" w:eastAsia="Calibri" w:hAnsi="Cambria Math" w:cs="Calibri"/>
            <w:color w:val="222222"/>
            <w:sz w:val="32"/>
            <w:szCs w:val="32"/>
          </w:rPr>
          <m:t xml:space="preserve">I = </m:t>
        </m:r>
        <m:sSub>
          <m:sSubPr>
            <m:ctrlPr>
              <w:rPr>
                <w:rFonts w:ascii="Cambria Math" w:eastAsia="Calibri" w:hAnsi="Cambria Math" w:cs="Calibri"/>
                <w:color w:val="222222"/>
                <w:sz w:val="32"/>
                <w:szCs w:val="32"/>
              </w:rPr>
            </m:ctrlPr>
          </m:sSubPr>
          <m:e>
            <m:r>
              <w:rPr>
                <w:rFonts w:ascii="Cambria Math" w:eastAsia="Calibri" w:hAnsi="Cambria Math" w:cs="Calibri"/>
                <w:color w:val="222222"/>
                <w:sz w:val="32"/>
                <w:szCs w:val="32"/>
              </w:rPr>
              <m:t>I</m:t>
            </m:r>
          </m:e>
          <m:sub>
            <m:r>
              <w:rPr>
                <w:rFonts w:ascii="Cambria Math" w:eastAsia="Calibri" w:hAnsi="Cambria Math" w:cs="Calibri"/>
                <w:color w:val="222222"/>
                <w:sz w:val="32"/>
                <w:szCs w:val="32"/>
              </w:rPr>
              <m:t>o</m:t>
            </m:r>
          </m:sub>
        </m:sSub>
        <m:sSup>
          <m:sSupPr>
            <m:ctrlPr>
              <w:rPr>
                <w:rFonts w:ascii="Cambria Math" w:eastAsia="Calibri" w:hAnsi="Cambria Math" w:cs="Calibri"/>
                <w:color w:val="222222"/>
                <w:sz w:val="32"/>
                <w:szCs w:val="32"/>
              </w:rPr>
            </m:ctrlPr>
          </m:sSupPr>
          <m:e>
            <m:r>
              <w:rPr>
                <w:rFonts w:ascii="Cambria Math" w:eastAsia="Calibri" w:hAnsi="Cambria Math" w:cs="Calibri"/>
                <w:color w:val="222222"/>
                <w:sz w:val="32"/>
                <w:szCs w:val="32"/>
              </w:rPr>
              <m:t>e</m:t>
            </m:r>
          </m:e>
          <m:sup>
            <m:r>
              <w:rPr>
                <w:rFonts w:ascii="Cambria Math" w:eastAsia="Calibri" w:hAnsi="Cambria Math" w:cs="Calibri"/>
                <w:color w:val="222222"/>
                <w:sz w:val="32"/>
                <w:szCs w:val="32"/>
              </w:rPr>
              <m:t>-μt</m:t>
            </m:r>
          </m:sup>
        </m:sSup>
      </m:oMath>
    </w:p>
    <w:p w14:paraId="1F3A3048" w14:textId="77777777" w:rsidR="000D56AB" w:rsidRDefault="000D56AB" w:rsidP="000D56AB">
      <w:pPr>
        <w:shd w:val="clear" w:color="auto" w:fill="FFFFFF"/>
        <w:spacing w:after="160" w:line="256" w:lineRule="auto"/>
        <w:ind w:left="1440"/>
        <w:rPr>
          <w:rFonts w:ascii="Calibri" w:eastAsia="Calibri" w:hAnsi="Calibri" w:cs="Calibri"/>
          <w:color w:val="222222"/>
          <w:sz w:val="24"/>
          <w:szCs w:val="24"/>
        </w:rPr>
      </w:pPr>
    </w:p>
    <w:p w14:paraId="165AF6DA" w14:textId="77777777" w:rsidR="000D56AB" w:rsidRDefault="000D56AB" w:rsidP="000D56AB">
      <w:pPr>
        <w:shd w:val="clear" w:color="auto" w:fill="FFFFFF"/>
        <w:spacing w:after="160" w:line="256" w:lineRule="auto"/>
        <w:jc w:val="right"/>
        <w:rPr>
          <w:rFonts w:ascii="Calibri" w:eastAsia="Calibri" w:hAnsi="Calibri" w:cs="Calibri"/>
          <w:color w:val="222222"/>
          <w:sz w:val="24"/>
          <w:szCs w:val="24"/>
        </w:rPr>
      </w:pPr>
    </w:p>
    <w:p w14:paraId="3ABCC19E" w14:textId="77777777" w:rsidR="000D56AB" w:rsidRDefault="000D56AB" w:rsidP="000D56AB">
      <w:pPr>
        <w:shd w:val="clear" w:color="auto" w:fill="FFFFFF"/>
        <w:spacing w:after="160" w:line="256" w:lineRule="auto"/>
        <w:rPr>
          <w:rFonts w:ascii="Calibri" w:eastAsia="Calibri" w:hAnsi="Calibri" w:cs="Calibri"/>
          <w:color w:val="222222"/>
          <w:sz w:val="24"/>
          <w:szCs w:val="24"/>
        </w:rPr>
      </w:pPr>
    </w:p>
    <w:p w14:paraId="765C9B9E" w14:textId="77777777" w:rsidR="000D56AB" w:rsidRDefault="000D56AB" w:rsidP="000D56AB">
      <w:pPr>
        <w:shd w:val="clear" w:color="auto" w:fill="FFFFFF"/>
        <w:spacing w:after="160" w:line="256" w:lineRule="auto"/>
        <w:rPr>
          <w:rFonts w:ascii="Calibri" w:eastAsia="Calibri" w:hAnsi="Calibri" w:cs="Calibri"/>
          <w:color w:val="222222"/>
          <w:sz w:val="24"/>
          <w:szCs w:val="24"/>
        </w:rPr>
      </w:pPr>
    </w:p>
    <w:p w14:paraId="59CAF8B4" w14:textId="77777777" w:rsidR="000D56AB" w:rsidRDefault="000D56AB" w:rsidP="000D56AB">
      <w:pPr>
        <w:shd w:val="clear" w:color="auto" w:fill="FFFFFF"/>
        <w:spacing w:after="160" w:line="256" w:lineRule="auto"/>
        <w:ind w:left="540"/>
        <w:rPr>
          <w:rFonts w:ascii="Calibri" w:eastAsia="Calibri" w:hAnsi="Calibri" w:cs="Calibri"/>
        </w:rPr>
      </w:pPr>
    </w:p>
    <w:p w14:paraId="5AB3F86A" w14:textId="77777777" w:rsidR="000D56AB" w:rsidRDefault="000D56AB" w:rsidP="000D56AB">
      <w:pPr>
        <w:shd w:val="clear" w:color="auto" w:fill="FFFFFF"/>
        <w:spacing w:after="160" w:line="256" w:lineRule="auto"/>
        <w:ind w:left="540"/>
        <w:rPr>
          <w:rFonts w:ascii="Calibri" w:eastAsia="Calibri" w:hAnsi="Calibri" w:cs="Calibri"/>
        </w:rPr>
      </w:pPr>
    </w:p>
    <w:p w14:paraId="454DF158" w14:textId="77777777" w:rsidR="000D56AB" w:rsidRDefault="000D56AB" w:rsidP="000D56AB">
      <w:pPr>
        <w:shd w:val="clear" w:color="auto" w:fill="FFFFFF"/>
        <w:spacing w:after="160" w:line="256" w:lineRule="auto"/>
        <w:ind w:left="540"/>
        <w:rPr>
          <w:rFonts w:ascii="Calibri" w:eastAsia="Calibri" w:hAnsi="Calibri" w:cs="Calibri"/>
        </w:rPr>
      </w:pPr>
    </w:p>
    <w:p w14:paraId="5A3099F4" w14:textId="77777777" w:rsidR="000D56AB" w:rsidRDefault="000D56AB" w:rsidP="000D56AB">
      <w:pPr>
        <w:shd w:val="clear" w:color="auto" w:fill="FFFFFF"/>
        <w:spacing w:after="160" w:line="256" w:lineRule="auto"/>
        <w:rPr>
          <w:rFonts w:ascii="Calibri" w:eastAsia="Calibri" w:hAnsi="Calibri" w:cs="Calibri"/>
        </w:rPr>
      </w:pPr>
    </w:p>
    <w:p w14:paraId="158F0F71" w14:textId="77777777" w:rsidR="000D56AB" w:rsidRDefault="000D56AB" w:rsidP="000D56AB">
      <w:pPr>
        <w:shd w:val="clear" w:color="auto" w:fill="FFFFFF"/>
        <w:spacing w:after="160" w:line="256" w:lineRule="auto"/>
        <w:ind w:left="540"/>
        <w:rPr>
          <w:rFonts w:ascii="Calibri" w:eastAsia="Calibri" w:hAnsi="Calibri" w:cs="Calibri"/>
        </w:rPr>
      </w:pPr>
    </w:p>
    <w:p w14:paraId="3CDBE225" w14:textId="77777777" w:rsidR="00351846" w:rsidRDefault="00351846" w:rsidP="000D56AB">
      <w:pPr>
        <w:shd w:val="clear" w:color="auto" w:fill="FFFFFF"/>
        <w:spacing w:after="160" w:line="256" w:lineRule="auto"/>
        <w:ind w:left="540"/>
        <w:rPr>
          <w:rFonts w:ascii="Calibri" w:eastAsia="Calibri" w:hAnsi="Calibri" w:cs="Calibri"/>
          <w:color w:val="0000FF"/>
          <w:sz w:val="24"/>
          <w:szCs w:val="24"/>
        </w:rPr>
      </w:pPr>
    </w:p>
    <w:p w14:paraId="64ED053C" w14:textId="77777777" w:rsidR="00351846" w:rsidRDefault="00351846" w:rsidP="000D56AB">
      <w:pPr>
        <w:shd w:val="clear" w:color="auto" w:fill="FFFFFF"/>
        <w:spacing w:after="160" w:line="256" w:lineRule="auto"/>
        <w:ind w:left="540"/>
        <w:rPr>
          <w:rFonts w:ascii="Calibri" w:eastAsia="Calibri" w:hAnsi="Calibri" w:cs="Calibri"/>
          <w:color w:val="0000FF"/>
          <w:sz w:val="24"/>
          <w:szCs w:val="24"/>
        </w:rPr>
      </w:pPr>
    </w:p>
    <w:p w14:paraId="2C5027D0" w14:textId="5A7F6907" w:rsidR="000D56AB" w:rsidRDefault="000D56AB" w:rsidP="000D56AB">
      <w:pPr>
        <w:shd w:val="clear" w:color="auto" w:fill="FFFFFF"/>
        <w:spacing w:after="160" w:line="256" w:lineRule="auto"/>
        <w:ind w:left="540"/>
        <w:rPr>
          <w:rFonts w:ascii="Calibri" w:eastAsia="Calibri" w:hAnsi="Calibri" w:cs="Calibri"/>
          <w:color w:val="222222"/>
          <w:sz w:val="24"/>
          <w:szCs w:val="24"/>
        </w:rPr>
      </w:pPr>
      <w:r>
        <w:rPr>
          <w:rFonts w:ascii="Calibri" w:eastAsia="Calibri" w:hAnsi="Calibri" w:cs="Calibri"/>
          <w:color w:val="0000FF"/>
          <w:sz w:val="24"/>
          <w:szCs w:val="24"/>
        </w:rPr>
        <w:t xml:space="preserve">  </w:t>
      </w:r>
    </w:p>
    <w:p w14:paraId="1A140E29" w14:textId="77777777" w:rsidR="000D56AB" w:rsidRDefault="000D56AB" w:rsidP="000D56AB">
      <w:pPr>
        <w:shd w:val="clear" w:color="auto" w:fill="FFFFFF"/>
        <w:spacing w:after="160" w:line="256" w:lineRule="auto"/>
        <w:rPr>
          <w:rFonts w:ascii="Calibri" w:eastAsia="Calibri" w:hAnsi="Calibri" w:cs="Calibri"/>
          <w:color w:val="222222"/>
          <w:sz w:val="24"/>
          <w:szCs w:val="24"/>
        </w:rPr>
      </w:pPr>
    </w:p>
    <w:p w14:paraId="0E700C32" w14:textId="5C0AADBE" w:rsidR="000D56AB" w:rsidRDefault="000D56AB" w:rsidP="000D56AB">
      <w:pPr>
        <w:numPr>
          <w:ilvl w:val="0"/>
          <w:numId w:val="16"/>
        </w:numPr>
        <w:shd w:val="clear" w:color="auto" w:fill="FFFFFF"/>
        <w:spacing w:after="160" w:line="256" w:lineRule="auto"/>
        <w:ind w:left="540"/>
        <w:rPr>
          <w:rFonts w:ascii="Calibri" w:eastAsia="Calibri" w:hAnsi="Calibri" w:cs="Calibri"/>
          <w:color w:val="222222"/>
          <w:sz w:val="24"/>
          <w:szCs w:val="24"/>
        </w:rPr>
      </w:pPr>
      <w:r>
        <w:rPr>
          <w:rFonts w:ascii="Calibri" w:eastAsia="Calibri" w:hAnsi="Calibri" w:cs="Calibri"/>
          <w:color w:val="222222"/>
          <w:sz w:val="24"/>
          <w:szCs w:val="24"/>
        </w:rPr>
        <w:lastRenderedPageBreak/>
        <w:t>Go to</w:t>
      </w:r>
      <w:r w:rsidR="008F7863">
        <w:rPr>
          <w:rFonts w:ascii="Calibri" w:eastAsia="Calibri" w:hAnsi="Calibri" w:cs="Calibri"/>
          <w:color w:val="222222"/>
          <w:sz w:val="24"/>
          <w:szCs w:val="24"/>
        </w:rPr>
        <w:t xml:space="preserve"> the CXRO tool found at</w:t>
      </w:r>
      <w:r>
        <w:rPr>
          <w:rFonts w:ascii="Calibri" w:eastAsia="Calibri" w:hAnsi="Calibri" w:cs="Calibri"/>
          <w:color w:val="222222"/>
          <w:sz w:val="24"/>
          <w:szCs w:val="24"/>
        </w:rPr>
        <w:t xml:space="preserve"> </w:t>
      </w:r>
      <w:hyperlink r:id="rId36">
        <w:r>
          <w:rPr>
            <w:rFonts w:ascii="Calibri" w:eastAsia="Calibri" w:hAnsi="Calibri" w:cs="Calibri"/>
            <w:color w:val="1155CC"/>
            <w:sz w:val="24"/>
            <w:szCs w:val="24"/>
            <w:u w:val="single"/>
          </w:rPr>
          <w:t>https://henke.lbl.gov/optical_constants/atten2.html</w:t>
        </w:r>
      </w:hyperlink>
      <w:r>
        <w:rPr>
          <w:rFonts w:ascii="Calibri" w:eastAsia="Calibri" w:hAnsi="Calibri" w:cs="Calibri"/>
          <w:color w:val="222222"/>
          <w:sz w:val="24"/>
          <w:szCs w:val="24"/>
        </w:rPr>
        <w:t xml:space="preserve">. This will allow you to request tabulated data for the </w:t>
      </w:r>
      <w:r w:rsidRPr="00B808AB">
        <w:rPr>
          <w:rFonts w:ascii="Calibri" w:eastAsia="Calibri" w:hAnsi="Calibri" w:cs="Calibri"/>
          <w:i/>
          <w:iCs/>
          <w:color w:val="222222"/>
          <w:sz w:val="24"/>
          <w:szCs w:val="24"/>
        </w:rPr>
        <w:t>attenuation length</w:t>
      </w:r>
      <w:r>
        <w:rPr>
          <w:rFonts w:ascii="Calibri" w:eastAsia="Calibri" w:hAnsi="Calibri" w:cs="Calibri"/>
          <w:color w:val="222222"/>
          <w:sz w:val="24"/>
          <w:szCs w:val="24"/>
        </w:rPr>
        <w:t xml:space="preserve">, which is </w:t>
      </w:r>
      <m:oMath>
        <m:r>
          <w:rPr>
            <w:rFonts w:ascii="Cambria Math" w:eastAsia="Calibri" w:hAnsi="Cambria Math" w:cs="Calibri"/>
            <w:color w:val="222222"/>
            <w:sz w:val="24"/>
            <w:szCs w:val="24"/>
          </w:rPr>
          <m:t>1/μ(E)</m:t>
        </m:r>
      </m:oMath>
      <w:r>
        <w:rPr>
          <w:rFonts w:ascii="Calibri" w:eastAsia="Calibri" w:hAnsi="Calibri" w:cs="Calibri"/>
          <w:color w:val="222222"/>
          <w:sz w:val="24"/>
          <w:szCs w:val="24"/>
        </w:rPr>
        <w:t xml:space="preserve">, of compounds. (WARNING: This means that you will have to take the </w:t>
      </w:r>
      <w:r w:rsidRPr="00B808AB">
        <w:rPr>
          <w:rFonts w:ascii="Calibri" w:eastAsia="Calibri" w:hAnsi="Calibri" w:cs="Calibri"/>
          <w:i/>
          <w:iCs/>
          <w:color w:val="222222"/>
          <w:sz w:val="24"/>
          <w:szCs w:val="24"/>
        </w:rPr>
        <w:t>inverse</w:t>
      </w:r>
      <w:r>
        <w:rPr>
          <w:rFonts w:ascii="Calibri" w:eastAsia="Calibri" w:hAnsi="Calibri" w:cs="Calibri"/>
          <w:color w:val="222222"/>
          <w:sz w:val="24"/>
          <w:szCs w:val="24"/>
        </w:rPr>
        <w:t xml:space="preserve"> of the data the website gives you to get </w:t>
      </w:r>
      <m:oMath>
        <m:r>
          <w:rPr>
            <w:rFonts w:ascii="Cambria Math" w:eastAsia="Calibri" w:hAnsi="Cambria Math" w:cs="Calibri"/>
            <w:color w:val="222222"/>
            <w:sz w:val="24"/>
            <w:szCs w:val="24"/>
          </w:rPr>
          <m:t>μ(E)</m:t>
        </m:r>
      </m:oMath>
      <w:r>
        <w:rPr>
          <w:rFonts w:ascii="Calibri" w:eastAsia="Calibri" w:hAnsi="Calibri" w:cs="Calibri"/>
          <w:color w:val="222222"/>
          <w:sz w:val="24"/>
          <w:szCs w:val="24"/>
        </w:rPr>
        <w:t xml:space="preserve">). Use the website to get data for Ti, Fe, and Ni. To do this, set energy range 1000 eV to 30000 eV, steps to 500, and put the elemental name (ex: </w:t>
      </w:r>
      <w:proofErr w:type="spellStart"/>
      <w:r>
        <w:rPr>
          <w:rFonts w:ascii="Calibri" w:eastAsia="Calibri" w:hAnsi="Calibri" w:cs="Calibri"/>
          <w:color w:val="222222"/>
          <w:sz w:val="24"/>
          <w:szCs w:val="24"/>
        </w:rPr>
        <w:t>Ti</w:t>
      </w:r>
      <w:proofErr w:type="spellEnd"/>
      <w:r>
        <w:rPr>
          <w:rFonts w:ascii="Calibri" w:eastAsia="Calibri" w:hAnsi="Calibri" w:cs="Calibri"/>
          <w:color w:val="222222"/>
          <w:sz w:val="24"/>
          <w:szCs w:val="24"/>
        </w:rPr>
        <w:t xml:space="preserve">) in the “Chemical Formula” box. An example of how you should fill out the boxes on the website is shown below. After you hit the “submit request” button, it will take you to a page with a plot of the requested data. Note that at the top of that page are the words “data file here” which if you click will give you </w:t>
      </w:r>
      <w:proofErr w:type="spellStart"/>
      <w:r>
        <w:rPr>
          <w:rFonts w:ascii="Calibri" w:eastAsia="Calibri" w:hAnsi="Calibri" w:cs="Calibri"/>
          <w:color w:val="222222"/>
          <w:sz w:val="24"/>
          <w:szCs w:val="24"/>
        </w:rPr>
        <w:t>xy</w:t>
      </w:r>
      <w:proofErr w:type="spellEnd"/>
      <w:r>
        <w:rPr>
          <w:rFonts w:ascii="Calibri" w:eastAsia="Calibri" w:hAnsi="Calibri" w:cs="Calibri"/>
          <w:color w:val="222222"/>
          <w:sz w:val="24"/>
          <w:szCs w:val="24"/>
        </w:rPr>
        <w:t xml:space="preserve"> version of the data. Make a single graph which includes </w:t>
      </w:r>
      <m:oMath>
        <m:r>
          <w:rPr>
            <w:rFonts w:ascii="Cambria Math" w:hAnsi="Cambria Math"/>
          </w:rPr>
          <m:t>μ</m:t>
        </m:r>
        <m:r>
          <w:rPr>
            <w:rFonts w:ascii="Cambria Math" w:eastAsia="Calibri" w:hAnsi="Cambria Math" w:cs="Calibri"/>
            <w:color w:val="222222"/>
            <w:sz w:val="24"/>
            <w:szCs w:val="24"/>
          </w:rPr>
          <m:t>(E)</m:t>
        </m:r>
      </m:oMath>
      <w:r>
        <w:rPr>
          <w:rFonts w:ascii="Calibri" w:eastAsia="Calibri" w:hAnsi="Calibri" w:cs="Calibri"/>
          <w:color w:val="222222"/>
          <w:sz w:val="24"/>
          <w:szCs w:val="24"/>
        </w:rPr>
        <w:t xml:space="preserve"> for each element. How does the position of the jump in </w:t>
      </w:r>
      <m:oMath>
        <m:r>
          <w:rPr>
            <w:rFonts w:ascii="Cambria Math" w:hAnsi="Cambria Math"/>
          </w:rPr>
          <m:t>μ</m:t>
        </m:r>
        <m:r>
          <w:rPr>
            <w:rFonts w:ascii="Cambria Math" w:eastAsia="Calibri" w:hAnsi="Cambria Math" w:cs="Calibri"/>
            <w:color w:val="222222"/>
            <w:sz w:val="24"/>
            <w:szCs w:val="24"/>
          </w:rPr>
          <m:t>(E)</m:t>
        </m:r>
      </m:oMath>
      <w:r>
        <w:rPr>
          <w:rFonts w:ascii="Calibri" w:eastAsia="Calibri" w:hAnsi="Calibri" w:cs="Calibri"/>
          <w:color w:val="222222"/>
          <w:sz w:val="24"/>
          <w:szCs w:val="24"/>
        </w:rPr>
        <w:t xml:space="preserve"> change between the elements, what is the trend?</w:t>
      </w:r>
    </w:p>
    <w:p w14:paraId="7B9090B5" w14:textId="77777777" w:rsidR="000D56AB" w:rsidRDefault="000D56AB" w:rsidP="008F7863">
      <w:pPr>
        <w:shd w:val="clear" w:color="auto" w:fill="FFFFFF"/>
        <w:tabs>
          <w:tab w:val="left" w:pos="540"/>
        </w:tabs>
        <w:spacing w:after="160" w:line="256" w:lineRule="auto"/>
        <w:ind w:left="540"/>
        <w:rPr>
          <w:rFonts w:ascii="Calibri" w:eastAsia="Calibri" w:hAnsi="Calibri" w:cs="Calibri"/>
          <w:color w:val="222222"/>
          <w:sz w:val="24"/>
          <w:szCs w:val="24"/>
        </w:rPr>
      </w:pPr>
      <w:r w:rsidRPr="00D1742C">
        <w:rPr>
          <w:rFonts w:ascii="Calibri" w:eastAsia="Calibri" w:hAnsi="Calibri" w:cs="Calibri"/>
          <w:noProof/>
          <w:color w:val="222222"/>
          <w:sz w:val="24"/>
          <w:szCs w:val="24"/>
          <w:lang w:val="en-US"/>
        </w:rPr>
        <w:drawing>
          <wp:anchor distT="0" distB="0" distL="114300" distR="114300" simplePos="0" relativeHeight="251680768" behindDoc="0" locked="0" layoutInCell="1" allowOverlap="1" wp14:anchorId="366A477C" wp14:editId="5A83A9AE">
            <wp:simplePos x="0" y="0"/>
            <wp:positionH relativeFrom="page">
              <wp:align>center</wp:align>
            </wp:positionH>
            <wp:positionV relativeFrom="paragraph">
              <wp:posOffset>45720</wp:posOffset>
            </wp:positionV>
            <wp:extent cx="4770120" cy="149225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770120" cy="1492250"/>
                    </a:xfrm>
                    <a:prstGeom prst="rect">
                      <a:avLst/>
                    </a:prstGeom>
                  </pic:spPr>
                </pic:pic>
              </a:graphicData>
            </a:graphic>
          </wp:anchor>
        </w:drawing>
      </w:r>
    </w:p>
    <w:p w14:paraId="740C78F2" w14:textId="132CEB52" w:rsidR="000D56AB" w:rsidRDefault="000D56AB" w:rsidP="000D56AB">
      <w:pPr>
        <w:shd w:val="clear" w:color="auto" w:fill="FFFFFF"/>
        <w:spacing w:after="160" w:line="256" w:lineRule="auto"/>
        <w:ind w:left="1350"/>
        <w:rPr>
          <w:rFonts w:ascii="Calibri" w:eastAsia="Calibri" w:hAnsi="Calibri" w:cs="Calibri"/>
          <w:b/>
          <w:noProof/>
          <w:color w:val="0000FF"/>
          <w:sz w:val="24"/>
          <w:szCs w:val="24"/>
          <w:lang w:val="en-US"/>
        </w:rPr>
      </w:pPr>
    </w:p>
    <w:p w14:paraId="3D4C7272" w14:textId="3D08E4F3" w:rsidR="00351846" w:rsidRDefault="00351846" w:rsidP="000D56AB">
      <w:pPr>
        <w:shd w:val="clear" w:color="auto" w:fill="FFFFFF"/>
        <w:spacing w:after="160" w:line="256" w:lineRule="auto"/>
        <w:ind w:left="1350"/>
        <w:rPr>
          <w:rFonts w:ascii="Calibri" w:eastAsia="Calibri" w:hAnsi="Calibri" w:cs="Calibri"/>
          <w:b/>
          <w:noProof/>
          <w:color w:val="0000FF"/>
          <w:sz w:val="24"/>
          <w:szCs w:val="24"/>
          <w:lang w:val="en-US"/>
        </w:rPr>
      </w:pPr>
    </w:p>
    <w:p w14:paraId="19440371" w14:textId="6144C344" w:rsidR="00351846" w:rsidRDefault="00351846" w:rsidP="000D56AB">
      <w:pPr>
        <w:shd w:val="clear" w:color="auto" w:fill="FFFFFF"/>
        <w:spacing w:after="160" w:line="256" w:lineRule="auto"/>
        <w:ind w:left="1350"/>
        <w:rPr>
          <w:rFonts w:ascii="Calibri" w:eastAsia="Calibri" w:hAnsi="Calibri" w:cs="Calibri"/>
          <w:b/>
          <w:noProof/>
          <w:color w:val="0000FF"/>
          <w:sz w:val="24"/>
          <w:szCs w:val="24"/>
          <w:lang w:val="en-US"/>
        </w:rPr>
      </w:pPr>
    </w:p>
    <w:p w14:paraId="2603F0E8" w14:textId="003DA8A9" w:rsidR="00351846" w:rsidRDefault="00351846" w:rsidP="000D56AB">
      <w:pPr>
        <w:shd w:val="clear" w:color="auto" w:fill="FFFFFF"/>
        <w:spacing w:after="160" w:line="256" w:lineRule="auto"/>
        <w:ind w:left="1350"/>
        <w:rPr>
          <w:rFonts w:ascii="Calibri" w:eastAsia="Calibri" w:hAnsi="Calibri" w:cs="Calibri"/>
          <w:b/>
          <w:noProof/>
          <w:color w:val="0000FF"/>
          <w:sz w:val="24"/>
          <w:szCs w:val="24"/>
          <w:lang w:val="en-US"/>
        </w:rPr>
      </w:pPr>
    </w:p>
    <w:p w14:paraId="587C0D98" w14:textId="2A2274E3" w:rsidR="00351846" w:rsidRDefault="00351846" w:rsidP="000D56AB">
      <w:pPr>
        <w:shd w:val="clear" w:color="auto" w:fill="FFFFFF"/>
        <w:spacing w:after="160" w:line="256" w:lineRule="auto"/>
        <w:ind w:left="1350"/>
        <w:rPr>
          <w:rFonts w:ascii="Calibri" w:eastAsia="Calibri" w:hAnsi="Calibri" w:cs="Calibri"/>
          <w:b/>
          <w:noProof/>
          <w:color w:val="0000FF"/>
          <w:sz w:val="24"/>
          <w:szCs w:val="24"/>
          <w:lang w:val="en-US"/>
        </w:rPr>
      </w:pPr>
    </w:p>
    <w:p w14:paraId="06EAE336" w14:textId="7C1B51AD" w:rsidR="00351846" w:rsidRDefault="00351846" w:rsidP="000D56AB">
      <w:pPr>
        <w:shd w:val="clear" w:color="auto" w:fill="FFFFFF"/>
        <w:spacing w:after="160" w:line="256" w:lineRule="auto"/>
        <w:ind w:left="1350"/>
        <w:rPr>
          <w:rFonts w:ascii="Calibri" w:eastAsia="Calibri" w:hAnsi="Calibri" w:cs="Calibri"/>
          <w:b/>
          <w:noProof/>
          <w:color w:val="0000FF"/>
          <w:sz w:val="24"/>
          <w:szCs w:val="24"/>
          <w:lang w:val="en-US"/>
        </w:rPr>
      </w:pPr>
    </w:p>
    <w:p w14:paraId="3F19497E" w14:textId="48253320" w:rsidR="00351846" w:rsidRDefault="00351846" w:rsidP="000D56AB">
      <w:pPr>
        <w:shd w:val="clear" w:color="auto" w:fill="FFFFFF"/>
        <w:spacing w:after="160" w:line="256" w:lineRule="auto"/>
        <w:ind w:left="1350"/>
        <w:rPr>
          <w:rFonts w:ascii="Calibri" w:eastAsia="Calibri" w:hAnsi="Calibri" w:cs="Calibri"/>
          <w:b/>
          <w:noProof/>
          <w:color w:val="0000FF"/>
          <w:sz w:val="24"/>
          <w:szCs w:val="24"/>
          <w:lang w:val="en-US"/>
        </w:rPr>
      </w:pPr>
    </w:p>
    <w:p w14:paraId="56272FFC" w14:textId="3868BCD3" w:rsidR="00351846" w:rsidRDefault="00351846" w:rsidP="000D56AB">
      <w:pPr>
        <w:shd w:val="clear" w:color="auto" w:fill="FFFFFF"/>
        <w:spacing w:after="160" w:line="256" w:lineRule="auto"/>
        <w:ind w:left="1350"/>
        <w:rPr>
          <w:rFonts w:ascii="Calibri" w:eastAsia="Calibri" w:hAnsi="Calibri" w:cs="Calibri"/>
          <w:b/>
          <w:noProof/>
          <w:color w:val="0000FF"/>
          <w:sz w:val="24"/>
          <w:szCs w:val="24"/>
          <w:lang w:val="en-US"/>
        </w:rPr>
      </w:pPr>
    </w:p>
    <w:p w14:paraId="2520C22C" w14:textId="74C5CB74" w:rsidR="00351846" w:rsidRDefault="00351846" w:rsidP="000D56AB">
      <w:pPr>
        <w:shd w:val="clear" w:color="auto" w:fill="FFFFFF"/>
        <w:spacing w:after="160" w:line="256" w:lineRule="auto"/>
        <w:ind w:left="1350"/>
        <w:rPr>
          <w:rFonts w:ascii="Calibri" w:eastAsia="Calibri" w:hAnsi="Calibri" w:cs="Calibri"/>
          <w:b/>
          <w:noProof/>
          <w:color w:val="0000FF"/>
          <w:sz w:val="24"/>
          <w:szCs w:val="24"/>
          <w:lang w:val="en-US"/>
        </w:rPr>
      </w:pPr>
    </w:p>
    <w:p w14:paraId="631B0731" w14:textId="1EEFCBED" w:rsidR="00351846" w:rsidRDefault="00351846" w:rsidP="000D56AB">
      <w:pPr>
        <w:shd w:val="clear" w:color="auto" w:fill="FFFFFF"/>
        <w:spacing w:after="160" w:line="256" w:lineRule="auto"/>
        <w:ind w:left="1350"/>
        <w:rPr>
          <w:rFonts w:ascii="Calibri" w:eastAsia="Calibri" w:hAnsi="Calibri" w:cs="Calibri"/>
          <w:b/>
          <w:noProof/>
          <w:color w:val="0000FF"/>
          <w:sz w:val="24"/>
          <w:szCs w:val="24"/>
          <w:lang w:val="en-US"/>
        </w:rPr>
      </w:pPr>
    </w:p>
    <w:p w14:paraId="706F16DD" w14:textId="70CD1F55" w:rsidR="00351846" w:rsidRDefault="00351846" w:rsidP="000D56AB">
      <w:pPr>
        <w:shd w:val="clear" w:color="auto" w:fill="FFFFFF"/>
        <w:spacing w:after="160" w:line="256" w:lineRule="auto"/>
        <w:ind w:left="1350"/>
        <w:rPr>
          <w:rFonts w:ascii="Calibri" w:eastAsia="Calibri" w:hAnsi="Calibri" w:cs="Calibri"/>
          <w:b/>
          <w:noProof/>
          <w:color w:val="0000FF"/>
          <w:sz w:val="24"/>
          <w:szCs w:val="24"/>
          <w:lang w:val="en-US"/>
        </w:rPr>
      </w:pPr>
    </w:p>
    <w:p w14:paraId="0837F43F" w14:textId="77777777" w:rsidR="00351846" w:rsidRDefault="00351846" w:rsidP="000D56AB">
      <w:pPr>
        <w:shd w:val="clear" w:color="auto" w:fill="FFFFFF"/>
        <w:spacing w:after="160" w:line="256" w:lineRule="auto"/>
        <w:ind w:left="1350"/>
        <w:rPr>
          <w:rFonts w:ascii="Calibri" w:eastAsia="Calibri" w:hAnsi="Calibri" w:cs="Calibri"/>
          <w:b/>
          <w:color w:val="0000FF"/>
          <w:sz w:val="24"/>
          <w:szCs w:val="24"/>
        </w:rPr>
      </w:pPr>
    </w:p>
    <w:p w14:paraId="1D88CC3C" w14:textId="2AE9EBC9" w:rsidR="000D56AB" w:rsidRDefault="000D56AB" w:rsidP="000D56AB">
      <w:pPr>
        <w:shd w:val="clear" w:color="auto" w:fill="FFFFFF"/>
        <w:spacing w:after="160" w:line="256" w:lineRule="auto"/>
        <w:ind w:left="540"/>
        <w:rPr>
          <w:rFonts w:ascii="Calibri" w:eastAsia="Calibri" w:hAnsi="Calibri" w:cs="Calibri"/>
          <w:color w:val="0000FF"/>
          <w:sz w:val="24"/>
          <w:szCs w:val="24"/>
        </w:rPr>
      </w:pPr>
    </w:p>
    <w:p w14:paraId="240FD810" w14:textId="77777777" w:rsidR="000D56AB" w:rsidRDefault="000D56AB" w:rsidP="000D56AB">
      <w:pPr>
        <w:numPr>
          <w:ilvl w:val="0"/>
          <w:numId w:val="16"/>
        </w:numPr>
        <w:shd w:val="clear" w:color="auto" w:fill="FFFFFF"/>
        <w:spacing w:after="160" w:line="256" w:lineRule="auto"/>
        <w:ind w:left="540"/>
        <w:rPr>
          <w:rFonts w:ascii="Calibri" w:eastAsia="Calibri" w:hAnsi="Calibri" w:cs="Calibri"/>
          <w:color w:val="222222"/>
          <w:sz w:val="24"/>
          <w:szCs w:val="24"/>
        </w:rPr>
      </w:pPr>
      <w:r>
        <w:rPr>
          <w:rFonts w:ascii="Calibri" w:eastAsia="Calibri" w:hAnsi="Calibri" w:cs="Calibri"/>
          <w:color w:val="222222"/>
          <w:sz w:val="24"/>
          <w:szCs w:val="24"/>
        </w:rPr>
        <w:lastRenderedPageBreak/>
        <w:t xml:space="preserve">What is the physical meaning of the jumps in </w:t>
      </w:r>
      <m:oMath>
        <m:r>
          <w:rPr>
            <w:rFonts w:ascii="Cambria Math" w:eastAsia="Calibri" w:hAnsi="Cambria Math" w:cs="Calibri"/>
            <w:color w:val="222222"/>
            <w:sz w:val="24"/>
            <w:szCs w:val="24"/>
          </w:rPr>
          <m:t>μ</m:t>
        </m:r>
      </m:oMath>
      <w:r>
        <w:rPr>
          <w:rFonts w:ascii="Calibri" w:eastAsia="Calibri" w:hAnsi="Calibri" w:cs="Calibri"/>
          <w:color w:val="222222"/>
          <w:sz w:val="24"/>
          <w:szCs w:val="24"/>
        </w:rPr>
        <w:t xml:space="preserve"> in your plot?  Why does the energy at which the jump occurs change as it does with increasing atomic number?</w:t>
      </w:r>
    </w:p>
    <w:p w14:paraId="0EE0B57B" w14:textId="77777777" w:rsidR="000D56AB" w:rsidRDefault="000D56AB" w:rsidP="000D56AB">
      <w:pPr>
        <w:shd w:val="clear" w:color="auto" w:fill="FFFFFF"/>
        <w:spacing w:after="160" w:line="256" w:lineRule="auto"/>
        <w:ind w:left="540"/>
        <w:rPr>
          <w:rFonts w:ascii="Calibri" w:eastAsia="Calibri" w:hAnsi="Calibri" w:cs="Calibri"/>
          <w:color w:val="222222"/>
          <w:sz w:val="24"/>
          <w:szCs w:val="24"/>
        </w:rPr>
      </w:pPr>
    </w:p>
    <w:p w14:paraId="21D875C2" w14:textId="77777777" w:rsidR="00351846" w:rsidRDefault="00351846" w:rsidP="000D56AB">
      <w:pPr>
        <w:shd w:val="clear" w:color="auto" w:fill="FFFFFF"/>
        <w:spacing w:after="160" w:line="256" w:lineRule="auto"/>
        <w:ind w:left="540"/>
        <w:rPr>
          <w:rFonts w:ascii="Calibri" w:eastAsia="Calibri" w:hAnsi="Calibri" w:cs="Calibri"/>
          <w:color w:val="0000FF"/>
          <w:sz w:val="24"/>
          <w:szCs w:val="24"/>
        </w:rPr>
      </w:pPr>
    </w:p>
    <w:p w14:paraId="5D9EF717" w14:textId="3273DC55" w:rsidR="000D56AB" w:rsidRDefault="000D56AB" w:rsidP="000D56AB">
      <w:pPr>
        <w:shd w:val="clear" w:color="auto" w:fill="FFFFFF"/>
        <w:spacing w:after="160" w:line="256" w:lineRule="auto"/>
        <w:ind w:left="540"/>
        <w:rPr>
          <w:rFonts w:ascii="Calibri" w:eastAsia="Calibri" w:hAnsi="Calibri" w:cs="Calibri"/>
          <w:color w:val="222222"/>
          <w:sz w:val="24"/>
          <w:szCs w:val="24"/>
        </w:rPr>
      </w:pPr>
      <w:r>
        <w:rPr>
          <w:rFonts w:ascii="Calibri" w:eastAsia="Calibri" w:hAnsi="Calibri" w:cs="Calibri"/>
          <w:color w:val="0000FF"/>
          <w:sz w:val="24"/>
          <w:szCs w:val="24"/>
        </w:rPr>
        <w:t xml:space="preserve"> </w:t>
      </w:r>
    </w:p>
    <w:p w14:paraId="367A0B2B" w14:textId="77777777" w:rsidR="000D56AB" w:rsidRDefault="000D56AB" w:rsidP="000D56AB">
      <w:pPr>
        <w:shd w:val="clear" w:color="auto" w:fill="FFFFFF"/>
        <w:spacing w:after="160" w:line="256" w:lineRule="auto"/>
        <w:rPr>
          <w:rFonts w:ascii="Calibri" w:eastAsia="Calibri" w:hAnsi="Calibri" w:cs="Calibri"/>
          <w:color w:val="222222"/>
          <w:sz w:val="24"/>
          <w:szCs w:val="24"/>
        </w:rPr>
      </w:pPr>
    </w:p>
    <w:p w14:paraId="030B33FC" w14:textId="3105E819" w:rsidR="000D56AB" w:rsidRDefault="000D56AB" w:rsidP="000D56AB">
      <w:pPr>
        <w:pStyle w:val="ListParagraph"/>
        <w:numPr>
          <w:ilvl w:val="0"/>
          <w:numId w:val="16"/>
        </w:numPr>
        <w:shd w:val="clear" w:color="auto" w:fill="FFFFFF"/>
        <w:spacing w:after="160" w:line="256" w:lineRule="auto"/>
        <w:ind w:left="540"/>
        <w:rPr>
          <w:rFonts w:ascii="Calibri" w:eastAsia="Calibri" w:hAnsi="Calibri" w:cs="Calibri"/>
          <w:color w:val="222222"/>
          <w:sz w:val="24"/>
          <w:szCs w:val="24"/>
        </w:rPr>
      </w:pPr>
      <w:r w:rsidRPr="007F601E">
        <w:rPr>
          <w:rFonts w:ascii="Calibri" w:eastAsia="Calibri" w:hAnsi="Calibri" w:cs="Calibri"/>
          <w:color w:val="222222"/>
          <w:sz w:val="24"/>
          <w:szCs w:val="24"/>
        </w:rPr>
        <w:t>In most</w:t>
      </w:r>
      <w:r>
        <w:rPr>
          <w:rFonts w:ascii="Calibri" w:eastAsia="Calibri" w:hAnsi="Calibri" w:cs="Calibri"/>
          <w:color w:val="222222"/>
          <w:sz w:val="24"/>
          <w:szCs w:val="24"/>
        </w:rPr>
        <w:t xml:space="preserve"> </w:t>
      </w:r>
      <m:oMath>
        <m:r>
          <w:rPr>
            <w:rFonts w:ascii="Cambria Math" w:hAnsi="Cambria Math"/>
          </w:rPr>
          <m:t>μ</m:t>
        </m:r>
        <m:r>
          <w:rPr>
            <w:rFonts w:ascii="Cambria Math" w:eastAsia="Calibri" w:hAnsi="Cambria Math" w:cs="Calibri"/>
            <w:color w:val="222222"/>
            <w:sz w:val="24"/>
            <w:szCs w:val="24"/>
          </w:rPr>
          <m:t>(E)</m:t>
        </m:r>
      </m:oMath>
      <w:r w:rsidRPr="007F601E">
        <w:rPr>
          <w:rFonts w:ascii="Calibri" w:eastAsia="Calibri" w:hAnsi="Calibri" w:cs="Calibri"/>
          <w:color w:val="222222"/>
          <w:sz w:val="24"/>
          <w:szCs w:val="24"/>
        </w:rPr>
        <w:t xml:space="preserve"> plots you should observe noticeable jumps known as absorption edge</w:t>
      </w:r>
      <w:r>
        <w:rPr>
          <w:rFonts w:ascii="Calibri" w:eastAsia="Calibri" w:hAnsi="Calibri" w:cs="Calibri"/>
          <w:color w:val="222222"/>
          <w:sz w:val="24"/>
          <w:szCs w:val="24"/>
        </w:rPr>
        <w:t>s</w:t>
      </w:r>
      <w:r w:rsidRPr="007F601E">
        <w:rPr>
          <w:rFonts w:ascii="Calibri" w:eastAsia="Calibri" w:hAnsi="Calibri" w:cs="Calibri"/>
          <w:color w:val="222222"/>
          <w:sz w:val="24"/>
          <w:szCs w:val="24"/>
        </w:rPr>
        <w:t xml:space="preserve">.  </w:t>
      </w:r>
      <w:r>
        <w:rPr>
          <w:rFonts w:ascii="Calibri" w:eastAsia="Calibri" w:hAnsi="Calibri" w:cs="Calibri"/>
          <w:color w:val="222222"/>
          <w:sz w:val="24"/>
          <w:szCs w:val="24"/>
        </w:rPr>
        <w:t xml:space="preserve">Using </w:t>
      </w:r>
      <w:r w:rsidR="008F7863">
        <w:rPr>
          <w:rFonts w:ascii="Calibri" w:eastAsia="Calibri" w:hAnsi="Calibri" w:cs="Calibri"/>
          <w:color w:val="222222"/>
          <w:sz w:val="24"/>
          <w:szCs w:val="24"/>
        </w:rPr>
        <w:t>the CXRO</w:t>
      </w:r>
      <w:r>
        <w:rPr>
          <w:rFonts w:ascii="Calibri" w:eastAsia="Calibri" w:hAnsi="Calibri" w:cs="Calibri"/>
          <w:color w:val="222222"/>
          <w:sz w:val="24"/>
          <w:szCs w:val="24"/>
        </w:rPr>
        <w:t xml:space="preserve"> again, g</w:t>
      </w:r>
      <w:r w:rsidRPr="007F601E">
        <w:rPr>
          <w:rFonts w:ascii="Calibri" w:eastAsia="Calibri" w:hAnsi="Calibri" w:cs="Calibri"/>
          <w:color w:val="222222"/>
          <w:sz w:val="24"/>
          <w:szCs w:val="24"/>
        </w:rPr>
        <w:t xml:space="preserve">raph </w:t>
      </w:r>
      <m:oMath>
        <m:r>
          <w:rPr>
            <w:rFonts w:ascii="Cambria Math" w:hAnsi="Cambria Math"/>
          </w:rPr>
          <m:t>μ</m:t>
        </m:r>
        <m:r>
          <w:rPr>
            <w:rFonts w:ascii="Cambria Math" w:eastAsia="Calibri" w:hAnsi="Cambria Math" w:cs="Calibri"/>
            <w:color w:val="222222"/>
            <w:sz w:val="24"/>
            <w:szCs w:val="24"/>
          </w:rPr>
          <m:t>(E)</m:t>
        </m:r>
      </m:oMath>
      <w:r w:rsidRPr="007F601E">
        <w:rPr>
          <w:rFonts w:ascii="Calibri" w:eastAsia="Calibri" w:hAnsi="Calibri" w:cs="Calibri"/>
          <w:color w:val="222222"/>
          <w:sz w:val="24"/>
          <w:szCs w:val="24"/>
        </w:rPr>
        <w:t xml:space="preserve"> for Pb (steps = 500, energy range 1000 eV to 30000 eV).  You should get a plot like the one shown below.  Now use the tabulated values found here </w:t>
      </w:r>
      <w:hyperlink r:id="rId38">
        <w:r w:rsidRPr="007F601E">
          <w:rPr>
            <w:rFonts w:ascii="Calibri" w:eastAsia="Calibri" w:hAnsi="Calibri" w:cs="Calibri"/>
            <w:color w:val="1155CC"/>
            <w:sz w:val="24"/>
            <w:szCs w:val="24"/>
            <w:u w:val="single"/>
          </w:rPr>
          <w:t>https://xdb.lbl.gov/Section1/Table_1-1.pdf</w:t>
        </w:r>
      </w:hyperlink>
      <w:r w:rsidRPr="007F601E">
        <w:rPr>
          <w:rFonts w:ascii="Calibri" w:eastAsia="Calibri" w:hAnsi="Calibri" w:cs="Calibri"/>
          <w:color w:val="222222"/>
          <w:sz w:val="24"/>
          <w:szCs w:val="24"/>
        </w:rPr>
        <w:t xml:space="preserve"> to correctly label each absorption edge. </w:t>
      </w:r>
      <w:r>
        <w:rPr>
          <w:rFonts w:ascii="Calibri" w:eastAsia="Calibri" w:hAnsi="Calibri" w:cs="Calibri"/>
          <w:color w:val="222222"/>
          <w:sz w:val="24"/>
          <w:szCs w:val="24"/>
        </w:rPr>
        <w:t xml:space="preserve">Note that in this context, these tabulated values for the absorption edges </w:t>
      </w:r>
      <w:r w:rsidRPr="00B808AB">
        <w:rPr>
          <w:rFonts w:ascii="Calibri" w:eastAsia="Calibri" w:hAnsi="Calibri" w:cs="Calibri"/>
          <w:i/>
          <w:iCs/>
          <w:color w:val="222222"/>
          <w:sz w:val="24"/>
          <w:szCs w:val="24"/>
        </w:rPr>
        <w:t>are</w:t>
      </w:r>
      <w:r>
        <w:rPr>
          <w:rFonts w:ascii="Calibri" w:eastAsia="Calibri" w:hAnsi="Calibri" w:cs="Calibri"/>
          <w:color w:val="222222"/>
          <w:sz w:val="24"/>
          <w:szCs w:val="24"/>
        </w:rPr>
        <w:t xml:space="preserve"> the binding energies of the electrons in each shell of an atom. </w:t>
      </w:r>
    </w:p>
    <w:p w14:paraId="5FD60956" w14:textId="77777777" w:rsidR="000D56AB" w:rsidRDefault="000D56AB" w:rsidP="000D56AB">
      <w:pPr>
        <w:shd w:val="clear" w:color="auto" w:fill="FFFFFF"/>
        <w:spacing w:after="160" w:line="256" w:lineRule="auto"/>
        <w:rPr>
          <w:rFonts w:ascii="Calibri" w:eastAsia="Calibri" w:hAnsi="Calibri" w:cs="Calibri"/>
          <w:color w:val="222222"/>
          <w:sz w:val="24"/>
          <w:szCs w:val="24"/>
        </w:rPr>
      </w:pPr>
      <w:r>
        <w:rPr>
          <w:noProof/>
          <w:lang w:val="en-US"/>
        </w:rPr>
        <w:drawing>
          <wp:anchor distT="0" distB="0" distL="114300" distR="114300" simplePos="0" relativeHeight="251681792" behindDoc="0" locked="0" layoutInCell="1" allowOverlap="1" wp14:anchorId="0CB2C542" wp14:editId="18D5AC0C">
            <wp:simplePos x="0" y="0"/>
            <wp:positionH relativeFrom="page">
              <wp:posOffset>1805940</wp:posOffset>
            </wp:positionH>
            <wp:positionV relativeFrom="paragraph">
              <wp:posOffset>436880</wp:posOffset>
            </wp:positionV>
            <wp:extent cx="4293870" cy="371856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3870" cy="3718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310A54" w14:textId="1AA0BE44" w:rsidR="000D56AB" w:rsidRPr="00D1742C" w:rsidRDefault="000D56AB" w:rsidP="000D56AB">
      <w:pPr>
        <w:shd w:val="clear" w:color="auto" w:fill="FFFFFF"/>
        <w:spacing w:after="160" w:line="256" w:lineRule="auto"/>
        <w:rPr>
          <w:rFonts w:ascii="Calibri" w:eastAsia="Calibri" w:hAnsi="Calibri" w:cs="Calibri"/>
          <w:color w:val="222222"/>
          <w:sz w:val="24"/>
          <w:szCs w:val="24"/>
        </w:rPr>
      </w:pPr>
    </w:p>
    <w:p w14:paraId="4165FA14" w14:textId="29870BDB" w:rsidR="000D56AB" w:rsidRDefault="000D56AB" w:rsidP="000D56AB">
      <w:pPr>
        <w:shd w:val="clear" w:color="auto" w:fill="FFFFFF"/>
        <w:spacing w:after="160" w:line="256" w:lineRule="auto"/>
        <w:ind w:left="1980"/>
        <w:rPr>
          <w:rFonts w:ascii="Calibri" w:eastAsia="Calibri" w:hAnsi="Calibri" w:cs="Calibri"/>
          <w:color w:val="222222"/>
          <w:sz w:val="24"/>
          <w:szCs w:val="24"/>
        </w:rPr>
      </w:pPr>
    </w:p>
    <w:p w14:paraId="3CDEAC46" w14:textId="4583C4FF" w:rsidR="00351846" w:rsidRDefault="00351846" w:rsidP="000D56AB">
      <w:pPr>
        <w:shd w:val="clear" w:color="auto" w:fill="FFFFFF"/>
        <w:spacing w:after="160" w:line="256" w:lineRule="auto"/>
        <w:ind w:left="1980"/>
        <w:rPr>
          <w:rFonts w:ascii="Calibri" w:eastAsia="Calibri" w:hAnsi="Calibri" w:cs="Calibri"/>
          <w:color w:val="222222"/>
          <w:sz w:val="24"/>
          <w:szCs w:val="24"/>
        </w:rPr>
      </w:pPr>
    </w:p>
    <w:p w14:paraId="0037A8A3" w14:textId="77777777" w:rsidR="000D56AB" w:rsidRDefault="000D56AB" w:rsidP="000D56AB">
      <w:pPr>
        <w:numPr>
          <w:ilvl w:val="0"/>
          <w:numId w:val="16"/>
        </w:numPr>
        <w:shd w:val="clear" w:color="auto" w:fill="FFFFFF"/>
        <w:spacing w:after="160" w:line="256" w:lineRule="auto"/>
        <w:ind w:left="540"/>
        <w:rPr>
          <w:rFonts w:ascii="Calibri" w:eastAsia="Calibri" w:hAnsi="Calibri" w:cs="Calibri"/>
          <w:color w:val="222222"/>
          <w:sz w:val="24"/>
          <w:szCs w:val="24"/>
        </w:rPr>
      </w:pPr>
      <w:r>
        <w:rPr>
          <w:rFonts w:ascii="Calibri" w:eastAsia="Calibri" w:hAnsi="Calibri" w:cs="Calibri"/>
          <w:color w:val="222222"/>
          <w:sz w:val="24"/>
          <w:szCs w:val="24"/>
        </w:rPr>
        <w:lastRenderedPageBreak/>
        <w:t xml:space="preserve">In the plot which you just labelled the ratios of </w:t>
      </w:r>
      <m:oMath>
        <m:r>
          <w:rPr>
            <w:rFonts w:ascii="Cambria Math" w:hAnsi="Cambria Math"/>
          </w:rPr>
          <m:t>μ</m:t>
        </m:r>
        <m:r>
          <w:rPr>
            <w:rFonts w:ascii="Cambria Math" w:eastAsia="Calibri" w:hAnsi="Cambria Math" w:cs="Calibri"/>
            <w:color w:val="222222"/>
            <w:sz w:val="24"/>
            <w:szCs w:val="24"/>
          </w:rPr>
          <m:t>(E)</m:t>
        </m:r>
      </m:oMath>
      <w:r>
        <w:rPr>
          <w:rFonts w:ascii="Calibri" w:eastAsia="Calibri" w:hAnsi="Calibri" w:cs="Calibri"/>
          <w:color w:val="222222"/>
          <w:sz w:val="24"/>
          <w:szCs w:val="24"/>
        </w:rPr>
        <w:t xml:space="preserve"> just above an edge to </w:t>
      </w:r>
      <m:oMath>
        <m:r>
          <w:rPr>
            <w:rFonts w:ascii="Cambria Math" w:hAnsi="Cambria Math"/>
          </w:rPr>
          <m:t>μ</m:t>
        </m:r>
        <m:r>
          <w:rPr>
            <w:rFonts w:ascii="Cambria Math" w:eastAsia="Calibri" w:hAnsi="Cambria Math" w:cs="Calibri"/>
            <w:color w:val="222222"/>
            <w:sz w:val="24"/>
            <w:szCs w:val="24"/>
          </w:rPr>
          <m:t>(E)</m:t>
        </m:r>
      </m:oMath>
      <w:r>
        <w:rPr>
          <w:rFonts w:ascii="Calibri" w:eastAsia="Calibri" w:hAnsi="Calibri" w:cs="Calibri"/>
          <w:color w:val="222222"/>
          <w:sz w:val="24"/>
          <w:szCs w:val="24"/>
        </w:rPr>
        <w:t xml:space="preserve"> just below an edge, for the L1, L2, and L3 edges of Pb, are [[L1, 1.12], [L2, 1.35], [L3, 2.45]]. The L1 edge corresponds to an electron in the 2s shell absorbing a photon. The L2 edge corresponds to an electron in the 2p1/2 shell absorbing a photon. Finally, the L3 edge corresponds to an electron in the 2p3/2 shell absorbing a photon. Explain why the L3 edge ratio is roughly twice as large as the L2 edge.</w:t>
      </w:r>
    </w:p>
    <w:p w14:paraId="724D20BF" w14:textId="317238F5" w:rsidR="000D56AB" w:rsidRDefault="000D56AB" w:rsidP="000D56AB">
      <w:pPr>
        <w:shd w:val="clear" w:color="auto" w:fill="FFFFFF"/>
        <w:spacing w:after="160" w:line="256" w:lineRule="auto"/>
        <w:ind w:left="540"/>
        <w:rPr>
          <w:rFonts w:ascii="Calibri" w:eastAsia="Calibri" w:hAnsi="Calibri" w:cs="Calibri"/>
          <w:color w:val="222222"/>
          <w:sz w:val="24"/>
          <w:szCs w:val="24"/>
        </w:rPr>
      </w:pPr>
    </w:p>
    <w:p w14:paraId="05FFE46D" w14:textId="44EADFC5" w:rsidR="00351846" w:rsidRDefault="00351846" w:rsidP="000D56AB">
      <w:pPr>
        <w:shd w:val="clear" w:color="auto" w:fill="FFFFFF"/>
        <w:spacing w:after="160" w:line="256" w:lineRule="auto"/>
        <w:ind w:left="540"/>
        <w:rPr>
          <w:rFonts w:ascii="Calibri" w:eastAsia="Calibri" w:hAnsi="Calibri" w:cs="Calibri"/>
          <w:color w:val="222222"/>
          <w:sz w:val="24"/>
          <w:szCs w:val="24"/>
        </w:rPr>
      </w:pPr>
    </w:p>
    <w:p w14:paraId="01976EEC" w14:textId="6C66DB82" w:rsidR="00351846" w:rsidRDefault="00351846" w:rsidP="000D56AB">
      <w:pPr>
        <w:shd w:val="clear" w:color="auto" w:fill="FFFFFF"/>
        <w:spacing w:after="160" w:line="256" w:lineRule="auto"/>
        <w:ind w:left="540"/>
        <w:rPr>
          <w:rFonts w:ascii="Calibri" w:eastAsia="Calibri" w:hAnsi="Calibri" w:cs="Calibri"/>
          <w:color w:val="222222"/>
          <w:sz w:val="24"/>
          <w:szCs w:val="24"/>
        </w:rPr>
      </w:pPr>
    </w:p>
    <w:p w14:paraId="40FFEEC8" w14:textId="35783F81" w:rsidR="00351846" w:rsidRDefault="00351846" w:rsidP="000D56AB">
      <w:pPr>
        <w:shd w:val="clear" w:color="auto" w:fill="FFFFFF"/>
        <w:spacing w:after="160" w:line="256" w:lineRule="auto"/>
        <w:ind w:left="540"/>
        <w:rPr>
          <w:rFonts w:ascii="Calibri" w:eastAsia="Calibri" w:hAnsi="Calibri" w:cs="Calibri"/>
          <w:color w:val="222222"/>
          <w:sz w:val="24"/>
          <w:szCs w:val="24"/>
        </w:rPr>
      </w:pPr>
    </w:p>
    <w:p w14:paraId="61291153" w14:textId="77777777" w:rsidR="00351846" w:rsidRDefault="00351846" w:rsidP="000D56AB">
      <w:pPr>
        <w:shd w:val="clear" w:color="auto" w:fill="FFFFFF"/>
        <w:spacing w:after="160" w:line="256" w:lineRule="auto"/>
        <w:ind w:left="540"/>
        <w:rPr>
          <w:rFonts w:ascii="Calibri" w:eastAsia="Calibri" w:hAnsi="Calibri" w:cs="Calibri"/>
          <w:color w:val="222222"/>
          <w:sz w:val="24"/>
          <w:szCs w:val="24"/>
        </w:rPr>
      </w:pPr>
    </w:p>
    <w:p w14:paraId="13EE2DB0" w14:textId="4AA8C653" w:rsidR="000D56AB" w:rsidRDefault="000D56AB" w:rsidP="000D56AB">
      <w:pPr>
        <w:numPr>
          <w:ilvl w:val="0"/>
          <w:numId w:val="16"/>
        </w:numPr>
        <w:shd w:val="clear" w:color="auto" w:fill="FFFFFF"/>
        <w:spacing w:after="160" w:line="256" w:lineRule="auto"/>
        <w:ind w:left="540"/>
        <w:rPr>
          <w:rFonts w:ascii="Calibri" w:eastAsia="Calibri" w:hAnsi="Calibri" w:cs="Calibri"/>
          <w:color w:val="222222"/>
          <w:sz w:val="24"/>
          <w:szCs w:val="24"/>
        </w:rPr>
      </w:pPr>
      <w:r>
        <w:rPr>
          <w:rFonts w:ascii="Calibri" w:eastAsia="Calibri" w:hAnsi="Calibri" w:cs="Calibri"/>
          <w:color w:val="222222"/>
          <w:sz w:val="24"/>
          <w:szCs w:val="24"/>
        </w:rPr>
        <w:t xml:space="preserve">Download the data on pure Carbon from </w:t>
      </w:r>
      <w:r w:rsidR="008F7863">
        <w:rPr>
          <w:rFonts w:ascii="Calibri" w:eastAsia="Calibri" w:hAnsi="Calibri" w:cs="Calibri"/>
          <w:color w:val="222222"/>
          <w:sz w:val="24"/>
          <w:szCs w:val="24"/>
        </w:rPr>
        <w:t>the CXRO tool you used earlier</w:t>
      </w:r>
      <w:r>
        <w:rPr>
          <w:rFonts w:ascii="Calibri" w:eastAsia="Calibri" w:hAnsi="Calibri" w:cs="Calibri"/>
          <w:color w:val="222222"/>
          <w:sz w:val="24"/>
          <w:szCs w:val="24"/>
        </w:rPr>
        <w:t xml:space="preserve"> </w:t>
      </w:r>
      <w:r w:rsidRPr="007F601E">
        <w:rPr>
          <w:rFonts w:ascii="Calibri" w:eastAsia="Calibri" w:hAnsi="Calibri" w:cs="Calibri"/>
          <w:color w:val="222222"/>
          <w:sz w:val="24"/>
          <w:szCs w:val="24"/>
        </w:rPr>
        <w:t xml:space="preserve">(steps = 500, energy range 1000 eV to </w:t>
      </w:r>
      <w:r>
        <w:rPr>
          <w:rFonts w:ascii="Calibri" w:eastAsia="Calibri" w:hAnsi="Calibri" w:cs="Calibri"/>
          <w:color w:val="222222"/>
          <w:sz w:val="24"/>
          <w:szCs w:val="24"/>
        </w:rPr>
        <w:t>1</w:t>
      </w:r>
      <w:r w:rsidRPr="007F601E">
        <w:rPr>
          <w:rFonts w:ascii="Calibri" w:eastAsia="Calibri" w:hAnsi="Calibri" w:cs="Calibri"/>
          <w:color w:val="222222"/>
          <w:sz w:val="24"/>
          <w:szCs w:val="24"/>
        </w:rPr>
        <w:t>0000 eV)</w:t>
      </w:r>
      <w:r>
        <w:rPr>
          <w:rFonts w:ascii="Calibri" w:eastAsia="Calibri" w:hAnsi="Calibri" w:cs="Calibri"/>
          <w:color w:val="222222"/>
          <w:sz w:val="24"/>
          <w:szCs w:val="24"/>
        </w:rPr>
        <w:t xml:space="preserve"> and plot the data on a log-log-scale. You will notice that there seems to be a power law relationship that governs the </w:t>
      </w:r>
      <m:oMath>
        <m:r>
          <w:rPr>
            <w:rFonts w:ascii="Cambria Math" w:hAnsi="Cambria Math"/>
          </w:rPr>
          <m:t>μ</m:t>
        </m:r>
        <m:r>
          <w:rPr>
            <w:rFonts w:ascii="Cambria Math" w:eastAsia="Calibri" w:hAnsi="Cambria Math" w:cs="Calibri"/>
            <w:color w:val="222222"/>
            <w:sz w:val="24"/>
            <w:szCs w:val="24"/>
          </w:rPr>
          <m:t>(E)</m:t>
        </m:r>
      </m:oMath>
      <w:r>
        <w:rPr>
          <w:rFonts w:ascii="Calibri" w:eastAsia="Calibri" w:hAnsi="Calibri" w:cs="Calibri"/>
          <w:color w:val="222222"/>
          <w:sz w:val="24"/>
          <w:szCs w:val="24"/>
        </w:rPr>
        <w:t xml:space="preserve"> behavior when not near an absorption edge. Fit a curve to this data and report the exponential constant x (</w:t>
      </w:r>
      <m:oMath>
        <m:r>
          <w:rPr>
            <w:rFonts w:ascii="Cambria Math" w:hAnsi="Cambria Math"/>
          </w:rPr>
          <m:t>μ</m:t>
        </m:r>
        <m:r>
          <w:rPr>
            <w:rFonts w:ascii="Cambria Math" w:eastAsia="Calibri" w:hAnsi="Cambria Math" w:cs="Calibri"/>
            <w:color w:val="222222"/>
            <w:sz w:val="24"/>
            <w:szCs w:val="24"/>
          </w:rPr>
          <m:t>(E)</m:t>
        </m:r>
        <m:r>
          <w:rPr>
            <w:rFonts w:ascii="Cambria Math" w:eastAsia="Calibri" w:hAnsi="Calibri" w:cs="Calibri"/>
            <w:color w:val="222222"/>
            <w:sz w:val="24"/>
            <w:szCs w:val="24"/>
          </w:rPr>
          <m:t>= c</m:t>
        </m:r>
        <m:sSup>
          <m:sSupPr>
            <m:ctrlPr>
              <w:rPr>
                <w:rFonts w:ascii="Cambria Math" w:eastAsia="Calibri" w:hAnsi="Calibri" w:cs="Calibri"/>
                <w:i/>
                <w:color w:val="222222"/>
                <w:sz w:val="24"/>
                <w:szCs w:val="24"/>
              </w:rPr>
            </m:ctrlPr>
          </m:sSupPr>
          <m:e>
            <m:r>
              <w:rPr>
                <w:rFonts w:ascii="Cambria Math" w:eastAsia="Calibri" w:hAnsi="Calibri" w:cs="Calibri"/>
                <w:color w:val="222222"/>
                <w:sz w:val="24"/>
                <w:szCs w:val="24"/>
              </w:rPr>
              <m:t>E</m:t>
            </m:r>
          </m:e>
          <m:sup>
            <m:r>
              <w:rPr>
                <w:rFonts w:ascii="Cambria Math" w:eastAsia="Calibri" w:hAnsi="Calibri" w:cs="Calibri"/>
                <w:color w:val="222222"/>
                <w:sz w:val="24"/>
                <w:szCs w:val="24"/>
              </w:rPr>
              <m:t>x</m:t>
            </m:r>
          </m:sup>
        </m:sSup>
        <m:r>
          <w:rPr>
            <w:rFonts w:ascii="Cambria Math" w:eastAsia="Calibri" w:hAnsi="Calibri" w:cs="Calibri"/>
            <w:color w:val="222222"/>
            <w:sz w:val="24"/>
            <w:szCs w:val="24"/>
          </w:rPr>
          <m:t>)</m:t>
        </m:r>
      </m:oMath>
      <w:r>
        <w:rPr>
          <w:rFonts w:ascii="Calibri" w:eastAsia="Calibri" w:hAnsi="Calibri" w:cs="Calibri"/>
          <w:color w:val="222222"/>
          <w:sz w:val="24"/>
          <w:szCs w:val="24"/>
        </w:rPr>
        <w:t xml:space="preserve"> that y</w:t>
      </w:r>
      <w:proofErr w:type="spellStart"/>
      <w:r>
        <w:rPr>
          <w:rFonts w:ascii="Calibri" w:eastAsia="Calibri" w:hAnsi="Calibri" w:cs="Calibri"/>
          <w:color w:val="222222"/>
          <w:sz w:val="24"/>
          <w:szCs w:val="24"/>
        </w:rPr>
        <w:t>ou</w:t>
      </w:r>
      <w:proofErr w:type="spellEnd"/>
      <w:r>
        <w:rPr>
          <w:rFonts w:ascii="Calibri" w:eastAsia="Calibri" w:hAnsi="Calibri" w:cs="Calibri"/>
          <w:color w:val="222222"/>
          <w:sz w:val="24"/>
          <w:szCs w:val="24"/>
        </w:rPr>
        <w:t xml:space="preserve"> find from your fit. Note that the value you find is approximately universal across the periodic table when at energies far from any absorption edge.  </w:t>
      </w:r>
    </w:p>
    <w:p w14:paraId="335B62D3" w14:textId="65A1CBCF" w:rsidR="000D56AB" w:rsidRDefault="000D56AB" w:rsidP="000D56AB">
      <w:pPr>
        <w:shd w:val="clear" w:color="auto" w:fill="FFFFFF"/>
        <w:spacing w:after="160" w:line="256" w:lineRule="auto"/>
        <w:ind w:left="540"/>
        <w:rPr>
          <w:rFonts w:ascii="Calibri" w:eastAsia="Calibri" w:hAnsi="Calibri" w:cs="Calibri"/>
          <w:color w:val="0000FF"/>
          <w:sz w:val="24"/>
          <w:szCs w:val="24"/>
        </w:rPr>
      </w:pPr>
    </w:p>
    <w:p w14:paraId="53EB00BC" w14:textId="5D76B06E" w:rsidR="000D56AB" w:rsidRDefault="000D56AB" w:rsidP="000D56AB">
      <w:pPr>
        <w:shd w:val="clear" w:color="auto" w:fill="FFFFFF"/>
        <w:spacing w:after="160" w:line="256" w:lineRule="auto"/>
        <w:ind w:left="1890"/>
        <w:rPr>
          <w:rFonts w:ascii="Calibri" w:eastAsia="Calibri" w:hAnsi="Calibri" w:cs="Calibri"/>
          <w:noProof/>
          <w:color w:val="0000FF"/>
          <w:sz w:val="24"/>
          <w:szCs w:val="24"/>
        </w:rPr>
      </w:pPr>
    </w:p>
    <w:p w14:paraId="2D5B6280" w14:textId="410D5135" w:rsidR="00351846" w:rsidRDefault="00351846" w:rsidP="000D56AB">
      <w:pPr>
        <w:shd w:val="clear" w:color="auto" w:fill="FFFFFF"/>
        <w:spacing w:after="160" w:line="256" w:lineRule="auto"/>
        <w:ind w:left="1890"/>
        <w:rPr>
          <w:rFonts w:ascii="Calibri" w:eastAsia="Calibri" w:hAnsi="Calibri" w:cs="Calibri"/>
          <w:color w:val="0000FF"/>
          <w:sz w:val="24"/>
          <w:szCs w:val="24"/>
        </w:rPr>
      </w:pPr>
    </w:p>
    <w:p w14:paraId="36F143C8" w14:textId="60C22E37" w:rsidR="00351846" w:rsidRDefault="00351846" w:rsidP="000D56AB">
      <w:pPr>
        <w:shd w:val="clear" w:color="auto" w:fill="FFFFFF"/>
        <w:spacing w:after="160" w:line="256" w:lineRule="auto"/>
        <w:ind w:left="1890"/>
        <w:rPr>
          <w:rFonts w:ascii="Calibri" w:eastAsia="Calibri" w:hAnsi="Calibri" w:cs="Calibri"/>
          <w:color w:val="0000FF"/>
          <w:sz w:val="24"/>
          <w:szCs w:val="24"/>
        </w:rPr>
      </w:pPr>
    </w:p>
    <w:p w14:paraId="1473D6AA" w14:textId="3AFEF3B3" w:rsidR="00351846" w:rsidRDefault="00351846" w:rsidP="000D56AB">
      <w:pPr>
        <w:shd w:val="clear" w:color="auto" w:fill="FFFFFF"/>
        <w:spacing w:after="160" w:line="256" w:lineRule="auto"/>
        <w:ind w:left="1890"/>
        <w:rPr>
          <w:rFonts w:ascii="Calibri" w:eastAsia="Calibri" w:hAnsi="Calibri" w:cs="Calibri"/>
          <w:color w:val="0000FF"/>
          <w:sz w:val="24"/>
          <w:szCs w:val="24"/>
        </w:rPr>
      </w:pPr>
    </w:p>
    <w:p w14:paraId="61D7FFDA" w14:textId="367F48A1" w:rsidR="00351846" w:rsidRDefault="00351846" w:rsidP="000D56AB">
      <w:pPr>
        <w:shd w:val="clear" w:color="auto" w:fill="FFFFFF"/>
        <w:spacing w:after="160" w:line="256" w:lineRule="auto"/>
        <w:ind w:left="1890"/>
        <w:rPr>
          <w:rFonts w:ascii="Calibri" w:eastAsia="Calibri" w:hAnsi="Calibri" w:cs="Calibri"/>
          <w:color w:val="0000FF"/>
          <w:sz w:val="24"/>
          <w:szCs w:val="24"/>
        </w:rPr>
      </w:pPr>
    </w:p>
    <w:p w14:paraId="4C121AAF" w14:textId="6D968F60" w:rsidR="00351846" w:rsidRDefault="00351846" w:rsidP="000D56AB">
      <w:pPr>
        <w:shd w:val="clear" w:color="auto" w:fill="FFFFFF"/>
        <w:spacing w:after="160" w:line="256" w:lineRule="auto"/>
        <w:ind w:left="1890"/>
        <w:rPr>
          <w:rFonts w:ascii="Calibri" w:eastAsia="Calibri" w:hAnsi="Calibri" w:cs="Calibri"/>
          <w:color w:val="0000FF"/>
          <w:sz w:val="24"/>
          <w:szCs w:val="24"/>
        </w:rPr>
      </w:pPr>
    </w:p>
    <w:p w14:paraId="440753FB" w14:textId="7F8A98B5" w:rsidR="00351846" w:rsidRDefault="00351846" w:rsidP="000D56AB">
      <w:pPr>
        <w:shd w:val="clear" w:color="auto" w:fill="FFFFFF"/>
        <w:spacing w:after="160" w:line="256" w:lineRule="auto"/>
        <w:ind w:left="1890"/>
        <w:rPr>
          <w:rFonts w:ascii="Calibri" w:eastAsia="Calibri" w:hAnsi="Calibri" w:cs="Calibri"/>
          <w:color w:val="0000FF"/>
          <w:sz w:val="24"/>
          <w:szCs w:val="24"/>
        </w:rPr>
      </w:pPr>
    </w:p>
    <w:p w14:paraId="031145C1" w14:textId="48ADA31A" w:rsidR="00351846" w:rsidRDefault="00351846" w:rsidP="000D56AB">
      <w:pPr>
        <w:shd w:val="clear" w:color="auto" w:fill="FFFFFF"/>
        <w:spacing w:after="160" w:line="256" w:lineRule="auto"/>
        <w:ind w:left="1890"/>
        <w:rPr>
          <w:rFonts w:ascii="Calibri" w:eastAsia="Calibri" w:hAnsi="Calibri" w:cs="Calibri"/>
          <w:color w:val="0000FF"/>
          <w:sz w:val="24"/>
          <w:szCs w:val="24"/>
        </w:rPr>
      </w:pPr>
    </w:p>
    <w:p w14:paraId="4856F9CF" w14:textId="77777777" w:rsidR="00351846" w:rsidRDefault="00351846" w:rsidP="000D56AB">
      <w:pPr>
        <w:shd w:val="clear" w:color="auto" w:fill="FFFFFF"/>
        <w:spacing w:after="160" w:line="256" w:lineRule="auto"/>
        <w:ind w:left="1890"/>
        <w:rPr>
          <w:rFonts w:ascii="Calibri" w:eastAsia="Calibri" w:hAnsi="Calibri" w:cs="Calibri"/>
          <w:color w:val="0000FF"/>
          <w:sz w:val="24"/>
          <w:szCs w:val="24"/>
        </w:rPr>
      </w:pPr>
    </w:p>
    <w:p w14:paraId="375F3183" w14:textId="59FB2E34" w:rsidR="00351846" w:rsidRDefault="00351846" w:rsidP="000D56AB">
      <w:pPr>
        <w:shd w:val="clear" w:color="auto" w:fill="FFFFFF"/>
        <w:spacing w:after="160" w:line="256" w:lineRule="auto"/>
        <w:ind w:left="1890"/>
        <w:rPr>
          <w:rFonts w:ascii="Calibri" w:eastAsia="Calibri" w:hAnsi="Calibri" w:cs="Calibri"/>
          <w:color w:val="0000FF"/>
          <w:sz w:val="24"/>
          <w:szCs w:val="24"/>
        </w:rPr>
      </w:pPr>
    </w:p>
    <w:p w14:paraId="142862E6" w14:textId="77777777" w:rsidR="00351846" w:rsidRDefault="00351846" w:rsidP="000D56AB">
      <w:pPr>
        <w:shd w:val="clear" w:color="auto" w:fill="FFFFFF"/>
        <w:spacing w:after="160" w:line="256" w:lineRule="auto"/>
        <w:ind w:left="1890"/>
        <w:rPr>
          <w:rFonts w:ascii="Calibri" w:eastAsia="Calibri" w:hAnsi="Calibri" w:cs="Calibri"/>
          <w:color w:val="0000FF"/>
          <w:sz w:val="24"/>
          <w:szCs w:val="24"/>
        </w:rPr>
      </w:pPr>
    </w:p>
    <w:p w14:paraId="7987FC18" w14:textId="09BFABA3" w:rsidR="000D56AB" w:rsidRDefault="000D56AB" w:rsidP="000D56AB">
      <w:pPr>
        <w:numPr>
          <w:ilvl w:val="0"/>
          <w:numId w:val="16"/>
        </w:numPr>
        <w:shd w:val="clear" w:color="auto" w:fill="FFFFFF"/>
        <w:spacing w:after="160" w:line="256" w:lineRule="auto"/>
        <w:ind w:left="540"/>
        <w:rPr>
          <w:rFonts w:ascii="Calibri" w:eastAsia="Calibri" w:hAnsi="Calibri" w:cs="Calibri"/>
          <w:color w:val="222222"/>
          <w:sz w:val="24"/>
          <w:szCs w:val="24"/>
        </w:rPr>
      </w:pPr>
      <w:r>
        <w:rPr>
          <w:rFonts w:ascii="Calibri" w:eastAsia="Calibri" w:hAnsi="Calibri" w:cs="Calibri"/>
          <w:color w:val="222222"/>
          <w:sz w:val="24"/>
          <w:szCs w:val="24"/>
        </w:rPr>
        <w:lastRenderedPageBreak/>
        <w:t xml:space="preserve">Next, use the CXRO tool </w:t>
      </w:r>
      <w:hyperlink r:id="rId40">
        <w:r>
          <w:rPr>
            <w:rFonts w:ascii="Calibri" w:eastAsia="Calibri" w:hAnsi="Calibri" w:cs="Calibri"/>
            <w:color w:val="1155CC"/>
            <w:sz w:val="24"/>
            <w:szCs w:val="24"/>
            <w:u w:val="single"/>
          </w:rPr>
          <w:t>https://henke.lbl.gov/optical_constants/atten2.html</w:t>
        </w:r>
      </w:hyperlink>
      <w:r>
        <w:rPr>
          <w:rFonts w:ascii="Calibri" w:eastAsia="Calibri" w:hAnsi="Calibri" w:cs="Calibri"/>
          <w:color w:val="222222"/>
          <w:sz w:val="24"/>
          <w:szCs w:val="24"/>
        </w:rPr>
        <w:t xml:space="preserve"> to calculate attenuation length for your favorite 3d transition-metal oxide compound, and remember to change the energy range as needed so that you can see all the edges. Create two separate plots, one for the</w:t>
      </w:r>
      <m:oMath>
        <m:r>
          <w:rPr>
            <w:rFonts w:ascii="Cambria Math" w:hAnsi="Cambria Math"/>
          </w:rPr>
          <m:t>μ</m:t>
        </m:r>
        <m:r>
          <w:rPr>
            <w:rFonts w:ascii="Cambria Math" w:eastAsia="Calibri" w:hAnsi="Cambria Math" w:cs="Calibri"/>
            <w:color w:val="222222"/>
            <w:sz w:val="24"/>
            <w:szCs w:val="24"/>
          </w:rPr>
          <m:t>(E)</m:t>
        </m:r>
      </m:oMath>
      <w:r>
        <w:rPr>
          <w:rFonts w:ascii="Calibri" w:eastAsia="Calibri" w:hAnsi="Calibri" w:cs="Calibri"/>
          <w:color w:val="222222"/>
          <w:sz w:val="24"/>
          <w:szCs w:val="24"/>
        </w:rPr>
        <w:t>of the compound you chose, and another for the</w:t>
      </w:r>
      <m:oMath>
        <m:r>
          <w:rPr>
            <w:rFonts w:ascii="Cambria Math" w:hAnsi="Cambria Math"/>
          </w:rPr>
          <m:t>μ</m:t>
        </m:r>
        <m:r>
          <w:rPr>
            <w:rFonts w:ascii="Cambria Math" w:eastAsia="Calibri" w:hAnsi="Cambria Math" w:cs="Calibri"/>
            <w:color w:val="222222"/>
            <w:sz w:val="24"/>
            <w:szCs w:val="24"/>
          </w:rPr>
          <m:t>(E)</m:t>
        </m:r>
      </m:oMath>
      <w:r>
        <w:rPr>
          <w:rFonts w:ascii="Calibri" w:eastAsia="Calibri" w:hAnsi="Calibri" w:cs="Calibri"/>
          <w:color w:val="222222"/>
          <w:sz w:val="24"/>
          <w:szCs w:val="24"/>
        </w:rPr>
        <w:t xml:space="preserve"> of each of the elements in the compound. How do the positions of the edges in each graph compare? How might the concentration of one of the elements in the compound (such as CuO instead of CuO2) influence the relative edge magnitudes in the </w:t>
      </w:r>
      <m:oMath>
        <m:r>
          <w:rPr>
            <w:rFonts w:ascii="Cambria Math" w:hAnsi="Cambria Math"/>
          </w:rPr>
          <m:t>μ</m:t>
        </m:r>
        <m:r>
          <w:rPr>
            <w:rFonts w:ascii="Cambria Math" w:eastAsia="Calibri" w:hAnsi="Cambria Math" w:cs="Calibri"/>
            <w:color w:val="222222"/>
            <w:sz w:val="24"/>
            <w:szCs w:val="24"/>
          </w:rPr>
          <m:t>(E)</m:t>
        </m:r>
      </m:oMath>
      <w:r>
        <w:rPr>
          <w:rFonts w:ascii="Calibri" w:eastAsia="Calibri" w:hAnsi="Calibri" w:cs="Calibri"/>
          <w:color w:val="222222"/>
          <w:sz w:val="24"/>
          <w:szCs w:val="24"/>
        </w:rPr>
        <w:t xml:space="preserve"> of the full compound?</w:t>
      </w:r>
    </w:p>
    <w:p w14:paraId="70DF0FB7" w14:textId="77777777" w:rsidR="000D56AB" w:rsidRDefault="000D56AB" w:rsidP="000D56AB">
      <w:pPr>
        <w:shd w:val="clear" w:color="auto" w:fill="FFFFFF"/>
        <w:spacing w:after="160" w:line="256" w:lineRule="auto"/>
        <w:ind w:left="540"/>
        <w:rPr>
          <w:rFonts w:ascii="Calibri" w:eastAsia="Calibri" w:hAnsi="Calibri" w:cs="Calibri"/>
          <w:color w:val="222222"/>
          <w:sz w:val="24"/>
          <w:szCs w:val="24"/>
        </w:rPr>
      </w:pPr>
    </w:p>
    <w:p w14:paraId="386AC802" w14:textId="0B14A383" w:rsidR="000D56AB" w:rsidRDefault="000D56AB" w:rsidP="000D56AB">
      <w:pPr>
        <w:shd w:val="clear" w:color="auto" w:fill="FFFFFF"/>
        <w:spacing w:after="160" w:line="256" w:lineRule="auto"/>
        <w:ind w:left="540"/>
        <w:rPr>
          <w:rFonts w:ascii="Calibri" w:eastAsia="Calibri" w:hAnsi="Calibri" w:cs="Calibri"/>
          <w:color w:val="0000FF"/>
          <w:sz w:val="24"/>
          <w:szCs w:val="24"/>
        </w:rPr>
      </w:pPr>
    </w:p>
    <w:p w14:paraId="7387B72F" w14:textId="77777777" w:rsidR="000D56AB" w:rsidRDefault="000D56AB" w:rsidP="000D56AB">
      <w:pPr>
        <w:shd w:val="clear" w:color="auto" w:fill="FFFFFF"/>
        <w:spacing w:after="160" w:line="256" w:lineRule="auto"/>
        <w:ind w:left="540"/>
        <w:rPr>
          <w:rFonts w:ascii="Calibri" w:eastAsia="Calibri" w:hAnsi="Calibri" w:cs="Calibri"/>
          <w:color w:val="222222"/>
          <w:sz w:val="24"/>
          <w:szCs w:val="24"/>
        </w:rPr>
      </w:pPr>
    </w:p>
    <w:p w14:paraId="388B8AB3" w14:textId="77777777" w:rsidR="000D56AB" w:rsidRDefault="000D56AB" w:rsidP="000D56AB">
      <w:pPr>
        <w:shd w:val="clear" w:color="auto" w:fill="FFFFFF"/>
        <w:spacing w:after="160" w:line="256" w:lineRule="auto"/>
        <w:ind w:left="540"/>
        <w:rPr>
          <w:rFonts w:ascii="Calibri" w:eastAsia="Calibri" w:hAnsi="Calibri" w:cs="Calibri"/>
          <w:color w:val="222222"/>
          <w:sz w:val="24"/>
          <w:szCs w:val="24"/>
        </w:rPr>
      </w:pPr>
    </w:p>
    <w:p w14:paraId="5C54BBFC" w14:textId="540D0099" w:rsidR="000D56AB" w:rsidRDefault="000D56AB" w:rsidP="000D56AB">
      <w:pPr>
        <w:shd w:val="clear" w:color="auto" w:fill="FFFFFF"/>
        <w:spacing w:after="160" w:line="256" w:lineRule="auto"/>
        <w:ind w:left="540"/>
        <w:rPr>
          <w:rFonts w:ascii="Calibri" w:eastAsia="Calibri" w:hAnsi="Calibri" w:cs="Calibri"/>
          <w:color w:val="222222"/>
          <w:sz w:val="24"/>
          <w:szCs w:val="24"/>
        </w:rPr>
      </w:pPr>
    </w:p>
    <w:p w14:paraId="39BC8CE9" w14:textId="77777777" w:rsidR="000D56AB" w:rsidRDefault="000D56AB" w:rsidP="000D56AB">
      <w:pPr>
        <w:shd w:val="clear" w:color="auto" w:fill="FFFFFF"/>
        <w:spacing w:after="160" w:line="256" w:lineRule="auto"/>
        <w:ind w:left="540"/>
        <w:rPr>
          <w:rFonts w:ascii="Calibri" w:eastAsia="Calibri" w:hAnsi="Calibri" w:cs="Calibri"/>
          <w:color w:val="222222"/>
          <w:sz w:val="24"/>
          <w:szCs w:val="24"/>
        </w:rPr>
      </w:pPr>
    </w:p>
    <w:p w14:paraId="1176A2BC" w14:textId="77777777" w:rsidR="000D56AB" w:rsidRDefault="000D56AB" w:rsidP="000D56AB">
      <w:pPr>
        <w:shd w:val="clear" w:color="auto" w:fill="FFFFFF"/>
        <w:spacing w:after="160" w:line="256" w:lineRule="auto"/>
        <w:rPr>
          <w:rFonts w:ascii="Calibri" w:eastAsia="Calibri" w:hAnsi="Calibri" w:cs="Calibri"/>
          <w:color w:val="222222"/>
          <w:sz w:val="24"/>
          <w:szCs w:val="24"/>
        </w:rPr>
      </w:pPr>
    </w:p>
    <w:p w14:paraId="0F4DC2D8" w14:textId="77777777" w:rsidR="000D56AB" w:rsidRDefault="000D56AB" w:rsidP="000D56AB">
      <w:pPr>
        <w:shd w:val="clear" w:color="auto" w:fill="FFFFFF"/>
        <w:spacing w:after="160" w:line="256" w:lineRule="auto"/>
        <w:rPr>
          <w:rFonts w:ascii="Calibri" w:eastAsia="Calibri" w:hAnsi="Calibri" w:cs="Calibri"/>
          <w:color w:val="222222"/>
          <w:sz w:val="24"/>
          <w:szCs w:val="24"/>
        </w:rPr>
      </w:pPr>
    </w:p>
    <w:p w14:paraId="353882F4" w14:textId="77777777" w:rsidR="000D56AB" w:rsidRDefault="000D56AB" w:rsidP="000D56AB">
      <w:pPr>
        <w:shd w:val="clear" w:color="auto" w:fill="FFFFFF"/>
        <w:spacing w:after="160" w:line="256" w:lineRule="auto"/>
        <w:rPr>
          <w:rFonts w:ascii="Calibri" w:eastAsia="Calibri" w:hAnsi="Calibri" w:cs="Calibri"/>
          <w:color w:val="222222"/>
          <w:sz w:val="24"/>
          <w:szCs w:val="24"/>
        </w:rPr>
      </w:pPr>
    </w:p>
    <w:p w14:paraId="5404A41B" w14:textId="77777777" w:rsidR="000D56AB" w:rsidRDefault="000D56AB" w:rsidP="000D56AB">
      <w:pPr>
        <w:shd w:val="clear" w:color="auto" w:fill="FFFFFF"/>
        <w:spacing w:after="160" w:line="256" w:lineRule="auto"/>
        <w:rPr>
          <w:rFonts w:ascii="Calibri" w:eastAsia="Calibri" w:hAnsi="Calibri" w:cs="Calibri"/>
          <w:color w:val="222222"/>
          <w:sz w:val="24"/>
          <w:szCs w:val="24"/>
        </w:rPr>
      </w:pPr>
    </w:p>
    <w:p w14:paraId="51187500" w14:textId="4BBA511E" w:rsidR="000D56AB" w:rsidRDefault="000D56AB" w:rsidP="000D56AB">
      <w:pPr>
        <w:shd w:val="clear" w:color="auto" w:fill="FFFFFF"/>
        <w:spacing w:after="160" w:line="256" w:lineRule="auto"/>
        <w:rPr>
          <w:rFonts w:ascii="Calibri" w:eastAsia="Calibri" w:hAnsi="Calibri" w:cs="Calibri"/>
          <w:color w:val="222222"/>
          <w:sz w:val="24"/>
          <w:szCs w:val="24"/>
        </w:rPr>
      </w:pPr>
    </w:p>
    <w:p w14:paraId="45C6BA59" w14:textId="73E7C8FD" w:rsidR="00351846" w:rsidRDefault="00351846" w:rsidP="000D56AB">
      <w:pPr>
        <w:shd w:val="clear" w:color="auto" w:fill="FFFFFF"/>
        <w:spacing w:after="160" w:line="256" w:lineRule="auto"/>
        <w:rPr>
          <w:rFonts w:ascii="Calibri" w:eastAsia="Calibri" w:hAnsi="Calibri" w:cs="Calibri"/>
          <w:color w:val="222222"/>
          <w:sz w:val="24"/>
          <w:szCs w:val="24"/>
        </w:rPr>
      </w:pPr>
    </w:p>
    <w:p w14:paraId="1E1677E4" w14:textId="5F02218B" w:rsidR="00351846" w:rsidRDefault="00351846" w:rsidP="000D56AB">
      <w:pPr>
        <w:shd w:val="clear" w:color="auto" w:fill="FFFFFF"/>
        <w:spacing w:after="160" w:line="256" w:lineRule="auto"/>
        <w:rPr>
          <w:rFonts w:ascii="Calibri" w:eastAsia="Calibri" w:hAnsi="Calibri" w:cs="Calibri"/>
          <w:color w:val="222222"/>
          <w:sz w:val="24"/>
          <w:szCs w:val="24"/>
        </w:rPr>
      </w:pPr>
    </w:p>
    <w:p w14:paraId="6FCDC8C8" w14:textId="449C8117" w:rsidR="00351846" w:rsidRDefault="00351846" w:rsidP="000D56AB">
      <w:pPr>
        <w:shd w:val="clear" w:color="auto" w:fill="FFFFFF"/>
        <w:spacing w:after="160" w:line="256" w:lineRule="auto"/>
        <w:rPr>
          <w:rFonts w:ascii="Calibri" w:eastAsia="Calibri" w:hAnsi="Calibri" w:cs="Calibri"/>
          <w:color w:val="222222"/>
          <w:sz w:val="24"/>
          <w:szCs w:val="24"/>
        </w:rPr>
      </w:pPr>
    </w:p>
    <w:p w14:paraId="43112081" w14:textId="77777777" w:rsidR="00351846" w:rsidRDefault="00351846" w:rsidP="000D56AB">
      <w:pPr>
        <w:shd w:val="clear" w:color="auto" w:fill="FFFFFF"/>
        <w:spacing w:after="160" w:line="256" w:lineRule="auto"/>
        <w:rPr>
          <w:rFonts w:ascii="Calibri" w:eastAsia="Calibri" w:hAnsi="Calibri" w:cs="Calibri"/>
          <w:color w:val="222222"/>
          <w:sz w:val="24"/>
          <w:szCs w:val="24"/>
        </w:rPr>
      </w:pPr>
    </w:p>
    <w:p w14:paraId="324D6EFF" w14:textId="4F3C36BE" w:rsidR="000D56AB" w:rsidRDefault="000D56AB" w:rsidP="000D56AB">
      <w:pPr>
        <w:shd w:val="clear" w:color="auto" w:fill="FFFFFF"/>
        <w:spacing w:after="160" w:line="256" w:lineRule="auto"/>
        <w:rPr>
          <w:rFonts w:ascii="Calibri" w:eastAsia="Calibri" w:hAnsi="Calibri" w:cs="Calibri"/>
          <w:color w:val="222222"/>
          <w:sz w:val="24"/>
          <w:szCs w:val="24"/>
        </w:rPr>
      </w:pPr>
    </w:p>
    <w:p w14:paraId="5FA7F8FD" w14:textId="77777777" w:rsidR="000D56AB" w:rsidRDefault="000D56AB" w:rsidP="000D56AB">
      <w:pPr>
        <w:shd w:val="clear" w:color="auto" w:fill="FFFFFF"/>
        <w:spacing w:after="160" w:line="256" w:lineRule="auto"/>
        <w:rPr>
          <w:rFonts w:ascii="Calibri" w:eastAsia="Calibri" w:hAnsi="Calibri" w:cs="Calibri"/>
          <w:color w:val="222222"/>
          <w:sz w:val="24"/>
          <w:szCs w:val="24"/>
        </w:rPr>
      </w:pPr>
    </w:p>
    <w:p w14:paraId="2C8F2C3E" w14:textId="0BA10D1C" w:rsidR="00831CDB" w:rsidRDefault="00831CDB" w:rsidP="00831CDB">
      <w:pPr>
        <w:ind w:left="540" w:right="720"/>
        <w:rPr>
          <w:rFonts w:ascii="Calibri" w:eastAsia="Calibri" w:hAnsi="Calibri" w:cs="Calibri"/>
          <w:sz w:val="24"/>
          <w:szCs w:val="24"/>
        </w:rPr>
      </w:pPr>
    </w:p>
    <w:p w14:paraId="2DEE50FF" w14:textId="4A778E16" w:rsidR="00831CDB" w:rsidRPr="000D56AB" w:rsidRDefault="00831CDB" w:rsidP="00831CDB">
      <w:pPr>
        <w:pStyle w:val="Heading2"/>
        <w:rPr>
          <w:rFonts w:eastAsia="Calibri"/>
          <w:color w:val="auto"/>
          <w:sz w:val="24"/>
          <w:szCs w:val="24"/>
        </w:rPr>
      </w:pPr>
      <w:r>
        <w:rPr>
          <w:rFonts w:eastAsia="Calibri"/>
          <w:b/>
          <w:bCs/>
          <w:color w:val="4472C4" w:themeColor="accent1"/>
          <w:sz w:val="28"/>
        </w:rPr>
        <w:lastRenderedPageBreak/>
        <w:t xml:space="preserve">III. </w:t>
      </w:r>
      <w:r w:rsidR="000D56AB">
        <w:rPr>
          <w:rFonts w:eastAsia="Calibri"/>
          <w:b/>
          <w:bCs/>
          <w:color w:val="4472C4" w:themeColor="accent1"/>
          <w:sz w:val="28"/>
        </w:rPr>
        <w:t xml:space="preserve">Fluorescence: </w:t>
      </w:r>
      <w:r w:rsidR="000D56AB">
        <w:rPr>
          <w:rFonts w:ascii="Calibri" w:eastAsia="Calibri" w:hAnsi="Calibri" w:cs="Calibri"/>
          <w:color w:val="222222"/>
          <w:sz w:val="24"/>
          <w:szCs w:val="24"/>
        </w:rPr>
        <w:t xml:space="preserve">After the x-ray is absorbed, the core hole that exists in the excited state will be filled by an electron from another, less tightly bound shell.  To conserve energy, this transition must be accompanied by either emission of a fluorescence photon, the ejection of one or more electrons in Auger </w:t>
      </w:r>
      <w:r w:rsidR="000D56AB" w:rsidRPr="00CF400A">
        <w:rPr>
          <w:rFonts w:ascii="Calibri" w:eastAsia="Calibri" w:hAnsi="Calibri" w:cs="Calibri"/>
          <w:color w:val="222222"/>
          <w:sz w:val="24"/>
          <w:szCs w:val="24"/>
        </w:rPr>
        <w:t>(IPA: ['</w:t>
      </w:r>
      <w:proofErr w:type="spellStart"/>
      <w:proofErr w:type="gramStart"/>
      <w:r w:rsidR="000D56AB" w:rsidRPr="00CF400A">
        <w:rPr>
          <w:rFonts w:ascii="Calibri" w:eastAsia="Calibri" w:hAnsi="Calibri" w:cs="Calibri"/>
          <w:color w:val="222222"/>
          <w:sz w:val="24"/>
          <w:szCs w:val="24"/>
        </w:rPr>
        <w:t>o:ʒe</w:t>
      </w:r>
      <w:proofErr w:type="spellEnd"/>
      <w:proofErr w:type="gramEnd"/>
      <w:r w:rsidR="000D56AB" w:rsidRPr="00CF400A">
        <w:rPr>
          <w:rFonts w:ascii="Calibri" w:eastAsia="Calibri" w:hAnsi="Calibri" w:cs="Calibri"/>
          <w:color w:val="222222"/>
          <w:sz w:val="24"/>
          <w:szCs w:val="24"/>
        </w:rPr>
        <w:t>], oh-ZHAY)</w:t>
      </w:r>
      <w:r w:rsidR="000D56AB">
        <w:rPr>
          <w:rFonts w:ascii="Calibri" w:eastAsia="Calibri" w:hAnsi="Calibri" w:cs="Calibri"/>
          <w:color w:val="222222"/>
          <w:sz w:val="24"/>
          <w:szCs w:val="24"/>
        </w:rPr>
        <w:t xml:space="preserve"> processes, or (with low probability) combinations of the two. </w:t>
      </w:r>
      <w:proofErr w:type="gramStart"/>
      <w:r w:rsidR="000D56AB">
        <w:rPr>
          <w:rFonts w:ascii="Calibri" w:eastAsia="Calibri" w:hAnsi="Calibri" w:cs="Calibri"/>
          <w:color w:val="222222"/>
          <w:sz w:val="24"/>
          <w:szCs w:val="24"/>
        </w:rPr>
        <w:t>We’ll</w:t>
      </w:r>
      <w:proofErr w:type="gramEnd"/>
      <w:r w:rsidR="000D56AB">
        <w:rPr>
          <w:rFonts w:ascii="Calibri" w:eastAsia="Calibri" w:hAnsi="Calibri" w:cs="Calibri"/>
          <w:color w:val="222222"/>
          <w:sz w:val="24"/>
          <w:szCs w:val="24"/>
        </w:rPr>
        <w:t xml:space="preserve"> focus here on simple x-ray fluorescence, where one photon is emitted to conserve energy.</w:t>
      </w:r>
    </w:p>
    <w:p w14:paraId="2AA6014F" w14:textId="1A6E487A" w:rsidR="00831CDB" w:rsidRPr="00622454" w:rsidRDefault="00831CDB" w:rsidP="00831CDB">
      <w:pPr>
        <w:rPr>
          <w:rFonts w:asciiTheme="minorHAnsi" w:hAnsiTheme="minorHAnsi" w:cstheme="minorHAnsi"/>
          <w:sz w:val="24"/>
          <w:szCs w:val="24"/>
        </w:rPr>
      </w:pPr>
      <w:r w:rsidRPr="00622454">
        <w:rPr>
          <w:rFonts w:asciiTheme="minorHAnsi" w:hAnsiTheme="minorHAnsi" w:cstheme="minorHAnsi"/>
          <w:b/>
          <w:sz w:val="24"/>
          <w:szCs w:val="24"/>
        </w:rPr>
        <w:t>Educational Goals</w:t>
      </w:r>
      <w:r w:rsidRPr="00622454">
        <w:rPr>
          <w:rFonts w:asciiTheme="minorHAnsi" w:hAnsiTheme="minorHAnsi" w:cstheme="minorHAnsi"/>
          <w:sz w:val="24"/>
          <w:szCs w:val="24"/>
        </w:rPr>
        <w:t>:</w:t>
      </w:r>
      <w:r w:rsidR="00B52B23">
        <w:rPr>
          <w:rFonts w:asciiTheme="minorHAnsi" w:hAnsiTheme="minorHAnsi" w:cstheme="minorHAnsi"/>
          <w:sz w:val="24"/>
          <w:szCs w:val="24"/>
        </w:rPr>
        <w:t xml:space="preserve"> Introduce notation commonly used to discuss transitions between bound states of an atom, along with further develop a student’s awareness of online </w:t>
      </w:r>
      <w:r w:rsidR="00CB675B">
        <w:rPr>
          <w:rFonts w:asciiTheme="minorHAnsi" w:hAnsiTheme="minorHAnsi" w:cstheme="minorHAnsi"/>
          <w:sz w:val="24"/>
          <w:szCs w:val="24"/>
        </w:rPr>
        <w:t>databases</w:t>
      </w:r>
      <w:r w:rsidR="00B52B23">
        <w:rPr>
          <w:rFonts w:asciiTheme="minorHAnsi" w:hAnsiTheme="minorHAnsi" w:cstheme="minorHAnsi"/>
          <w:sz w:val="24"/>
          <w:szCs w:val="24"/>
        </w:rPr>
        <w:t xml:space="preserve"> and </w:t>
      </w:r>
      <w:r w:rsidR="00CB675B">
        <w:rPr>
          <w:rFonts w:asciiTheme="minorHAnsi" w:hAnsiTheme="minorHAnsi" w:cstheme="minorHAnsi"/>
          <w:sz w:val="24"/>
          <w:szCs w:val="24"/>
        </w:rPr>
        <w:t xml:space="preserve">other </w:t>
      </w:r>
      <w:r w:rsidR="00B52B23">
        <w:rPr>
          <w:rFonts w:asciiTheme="minorHAnsi" w:hAnsiTheme="minorHAnsi" w:cstheme="minorHAnsi"/>
          <w:sz w:val="24"/>
          <w:szCs w:val="24"/>
        </w:rPr>
        <w:t>resources.</w:t>
      </w:r>
    </w:p>
    <w:p w14:paraId="3D8CEFCB" w14:textId="77777777" w:rsidR="00831CDB" w:rsidRPr="00622454" w:rsidRDefault="00831CDB" w:rsidP="00831CDB"/>
    <w:p w14:paraId="14D9AEAD" w14:textId="2B42D079" w:rsidR="000D56AB" w:rsidRDefault="000D56AB" w:rsidP="000D56AB">
      <w:pPr>
        <w:numPr>
          <w:ilvl w:val="0"/>
          <w:numId w:val="17"/>
        </w:numPr>
        <w:shd w:val="clear" w:color="auto" w:fill="FFFFFF"/>
        <w:spacing w:after="160" w:line="256" w:lineRule="auto"/>
        <w:ind w:left="540"/>
        <w:rPr>
          <w:rFonts w:ascii="Calibri" w:eastAsia="Calibri" w:hAnsi="Calibri" w:cs="Calibri"/>
          <w:color w:val="222222"/>
          <w:sz w:val="24"/>
          <w:szCs w:val="24"/>
        </w:rPr>
      </w:pPr>
      <w:r>
        <w:rPr>
          <w:rFonts w:ascii="Calibri" w:eastAsia="Calibri" w:hAnsi="Calibri" w:cs="Calibri"/>
          <w:color w:val="222222"/>
          <w:sz w:val="24"/>
          <w:szCs w:val="24"/>
        </w:rPr>
        <w:t xml:space="preserve">Characteristic fluorescence lines correspond to electronic transitions within an atom and can sometimes have confusing notation. In this exercise, fill in the table with the correct notation, and then draw and label the corresponding spectral line on the diagram. See </w:t>
      </w:r>
      <w:hyperlink r:id="rId41" w:history="1">
        <w:r w:rsidRPr="00C51CE8">
          <w:rPr>
            <w:rStyle w:val="Hyperlink"/>
            <w:rFonts w:ascii="Calibri" w:eastAsia="Calibri" w:hAnsi="Calibri" w:cs="Calibri"/>
            <w:sz w:val="24"/>
            <w:szCs w:val="24"/>
          </w:rPr>
          <w:t>https://en.wikipedia.org/wiki/Siegbahn_notation</w:t>
        </w:r>
      </w:hyperlink>
      <w:r>
        <w:rPr>
          <w:rFonts w:ascii="Calibri" w:eastAsia="Calibri" w:hAnsi="Calibri" w:cs="Calibri"/>
          <w:color w:val="222222"/>
          <w:sz w:val="24"/>
          <w:szCs w:val="24"/>
        </w:rPr>
        <w:t xml:space="preserve"> for more details. </w:t>
      </w:r>
    </w:p>
    <w:p w14:paraId="7E0ED1D3" w14:textId="77777777" w:rsidR="000D56AB" w:rsidRDefault="000D56AB" w:rsidP="000D56AB">
      <w:pPr>
        <w:shd w:val="clear" w:color="auto" w:fill="FFFFFF"/>
        <w:spacing w:after="160" w:line="256" w:lineRule="auto"/>
        <w:ind w:left="1440"/>
        <w:rPr>
          <w:rFonts w:ascii="Calibri" w:eastAsia="Calibri" w:hAnsi="Calibri" w:cs="Calibri"/>
          <w:color w:val="222222"/>
          <w:sz w:val="24"/>
          <w:szCs w:val="24"/>
        </w:rPr>
      </w:pPr>
      <w:r>
        <w:rPr>
          <w:noProof/>
          <w:lang w:val="en-US"/>
        </w:rPr>
        <w:drawing>
          <wp:anchor distT="114300" distB="114300" distL="114300" distR="114300" simplePos="0" relativeHeight="251684864" behindDoc="0" locked="0" layoutInCell="1" hidden="0" allowOverlap="1" wp14:anchorId="490F5F6E" wp14:editId="6DCCC8B0">
            <wp:simplePos x="0" y="0"/>
            <wp:positionH relativeFrom="column">
              <wp:posOffset>596900</wp:posOffset>
            </wp:positionH>
            <wp:positionV relativeFrom="paragraph">
              <wp:posOffset>146685</wp:posOffset>
            </wp:positionV>
            <wp:extent cx="4576763" cy="1343268"/>
            <wp:effectExtent l="0" t="0" r="0" b="0"/>
            <wp:wrapSquare wrapText="bothSides" distT="114300" distB="114300" distL="114300" distR="11430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2"/>
                    <a:srcRect/>
                    <a:stretch>
                      <a:fillRect/>
                    </a:stretch>
                  </pic:blipFill>
                  <pic:spPr>
                    <a:xfrm>
                      <a:off x="0" y="0"/>
                      <a:ext cx="4576763" cy="1343268"/>
                    </a:xfrm>
                    <a:prstGeom prst="rect">
                      <a:avLst/>
                    </a:prstGeom>
                    <a:ln/>
                  </pic:spPr>
                </pic:pic>
              </a:graphicData>
            </a:graphic>
          </wp:anchor>
        </w:drawing>
      </w:r>
    </w:p>
    <w:p w14:paraId="19948796" w14:textId="77777777" w:rsidR="000D56AB" w:rsidRDefault="000D56AB" w:rsidP="000D56AB">
      <w:pPr>
        <w:shd w:val="clear" w:color="auto" w:fill="FFFFFF"/>
        <w:spacing w:after="160" w:line="256" w:lineRule="auto"/>
        <w:ind w:left="1440"/>
      </w:pPr>
    </w:p>
    <w:p w14:paraId="722249C0" w14:textId="77777777" w:rsidR="000D56AB" w:rsidRDefault="000D56AB" w:rsidP="000D56AB">
      <w:pPr>
        <w:shd w:val="clear" w:color="auto" w:fill="FFFFFF"/>
        <w:spacing w:after="160" w:line="256" w:lineRule="auto"/>
        <w:ind w:left="1440"/>
        <w:rPr>
          <w:rFonts w:ascii="Calibri" w:eastAsia="Calibri" w:hAnsi="Calibri" w:cs="Calibri"/>
          <w:color w:val="222222"/>
          <w:sz w:val="24"/>
          <w:szCs w:val="24"/>
        </w:rPr>
      </w:pPr>
    </w:p>
    <w:p w14:paraId="287436CC" w14:textId="1237AD08" w:rsidR="000D56AB" w:rsidRDefault="00351846" w:rsidP="00351846">
      <w:pPr>
        <w:shd w:val="clear" w:color="auto" w:fill="FFFFFF"/>
        <w:spacing w:after="160" w:line="256" w:lineRule="auto"/>
        <w:rPr>
          <w:rFonts w:ascii="Calibri" w:eastAsia="Calibri" w:hAnsi="Calibri" w:cs="Calibri"/>
          <w:color w:val="222222"/>
          <w:sz w:val="24"/>
          <w:szCs w:val="24"/>
        </w:rPr>
      </w:pPr>
      <w:r>
        <w:rPr>
          <w:noProof/>
          <w:lang w:val="en-US"/>
        </w:rPr>
        <w:lastRenderedPageBreak/>
        <w:drawing>
          <wp:inline distT="0" distB="0" distL="0" distR="0" wp14:anchorId="7CF5B62A" wp14:editId="331FF226">
            <wp:extent cx="5943600" cy="51054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5956981" cy="5116894"/>
                    </a:xfrm>
                    <a:prstGeom prst="rect">
                      <a:avLst/>
                    </a:prstGeom>
                    <a:ln/>
                  </pic:spPr>
                </pic:pic>
              </a:graphicData>
            </a:graphic>
          </wp:inline>
        </w:drawing>
      </w:r>
    </w:p>
    <w:p w14:paraId="448E059B" w14:textId="737908E8" w:rsidR="000D56AB" w:rsidRDefault="000D56AB" w:rsidP="00B52B23">
      <w:pPr>
        <w:shd w:val="clear" w:color="auto" w:fill="FFFFFF"/>
        <w:spacing w:after="160" w:line="256" w:lineRule="auto"/>
        <w:ind w:left="1440"/>
        <w:rPr>
          <w:rFonts w:ascii="Calibri" w:eastAsia="Calibri" w:hAnsi="Calibri" w:cs="Calibri"/>
          <w:color w:val="222222"/>
          <w:sz w:val="24"/>
          <w:szCs w:val="24"/>
        </w:rPr>
      </w:pPr>
    </w:p>
    <w:p w14:paraId="1779DF9B" w14:textId="602A5610" w:rsidR="000D56AB" w:rsidRDefault="000D56AB" w:rsidP="000D56AB">
      <w:pPr>
        <w:shd w:val="clear" w:color="auto" w:fill="FFFFFF"/>
        <w:spacing w:after="160" w:line="256" w:lineRule="auto"/>
        <w:rPr>
          <w:rFonts w:ascii="Calibri" w:eastAsia="Calibri" w:hAnsi="Calibri" w:cs="Calibri"/>
          <w:color w:val="222222"/>
          <w:sz w:val="24"/>
          <w:szCs w:val="24"/>
        </w:rPr>
      </w:pPr>
    </w:p>
    <w:p w14:paraId="3983FE0C" w14:textId="77777777" w:rsidR="000D56AB" w:rsidRDefault="000D56AB" w:rsidP="000D56AB">
      <w:pPr>
        <w:shd w:val="clear" w:color="auto" w:fill="FFFFFF"/>
        <w:spacing w:after="160" w:line="256" w:lineRule="auto"/>
        <w:rPr>
          <w:rFonts w:ascii="Calibri" w:eastAsia="Calibri" w:hAnsi="Calibri" w:cs="Calibri"/>
          <w:color w:val="222222"/>
          <w:sz w:val="24"/>
          <w:szCs w:val="24"/>
        </w:rPr>
      </w:pPr>
    </w:p>
    <w:p w14:paraId="17B5E9CE" w14:textId="77777777" w:rsidR="000D56AB" w:rsidRDefault="000D56AB" w:rsidP="000D56AB">
      <w:pPr>
        <w:shd w:val="clear" w:color="auto" w:fill="FFFFFF"/>
        <w:spacing w:after="160" w:line="256" w:lineRule="auto"/>
        <w:rPr>
          <w:rFonts w:ascii="Calibri" w:eastAsia="Calibri" w:hAnsi="Calibri" w:cs="Calibri"/>
          <w:color w:val="222222"/>
          <w:sz w:val="24"/>
          <w:szCs w:val="24"/>
        </w:rPr>
      </w:pPr>
    </w:p>
    <w:p w14:paraId="38D73657" w14:textId="77777777" w:rsidR="000D56AB" w:rsidRDefault="000D56AB" w:rsidP="000D56AB">
      <w:pPr>
        <w:shd w:val="clear" w:color="auto" w:fill="FFFFFF"/>
        <w:spacing w:after="160" w:line="256" w:lineRule="auto"/>
        <w:ind w:left="1440"/>
        <w:rPr>
          <w:rFonts w:ascii="Calibri" w:eastAsia="Calibri" w:hAnsi="Calibri" w:cs="Calibri"/>
          <w:color w:val="222222"/>
          <w:sz w:val="24"/>
          <w:szCs w:val="24"/>
        </w:rPr>
      </w:pPr>
    </w:p>
    <w:p w14:paraId="334C6B6B" w14:textId="77777777" w:rsidR="000D56AB" w:rsidRDefault="000D56AB" w:rsidP="000D56AB">
      <w:pPr>
        <w:shd w:val="clear" w:color="auto" w:fill="FFFFFF"/>
        <w:spacing w:after="160" w:line="256" w:lineRule="auto"/>
        <w:ind w:left="1440"/>
        <w:rPr>
          <w:rFonts w:ascii="Calibri" w:eastAsia="Calibri" w:hAnsi="Calibri" w:cs="Calibri"/>
          <w:color w:val="222222"/>
          <w:sz w:val="24"/>
          <w:szCs w:val="24"/>
        </w:rPr>
      </w:pPr>
    </w:p>
    <w:p w14:paraId="15C1AA1C" w14:textId="77777777" w:rsidR="000D56AB" w:rsidRDefault="000D56AB" w:rsidP="000D56AB">
      <w:pPr>
        <w:shd w:val="clear" w:color="auto" w:fill="FFFFFF"/>
        <w:spacing w:after="160" w:line="256" w:lineRule="auto"/>
        <w:ind w:left="1440"/>
        <w:rPr>
          <w:rFonts w:ascii="Calibri" w:eastAsia="Calibri" w:hAnsi="Calibri" w:cs="Calibri"/>
          <w:color w:val="222222"/>
          <w:sz w:val="24"/>
          <w:szCs w:val="24"/>
        </w:rPr>
      </w:pPr>
    </w:p>
    <w:p w14:paraId="41A7BD87" w14:textId="77777777" w:rsidR="000D56AB" w:rsidRDefault="000D56AB" w:rsidP="000D56AB">
      <w:pPr>
        <w:shd w:val="clear" w:color="auto" w:fill="FFFFFF"/>
        <w:spacing w:after="160" w:line="256" w:lineRule="auto"/>
        <w:ind w:left="1440"/>
        <w:rPr>
          <w:rFonts w:ascii="Calibri" w:eastAsia="Calibri" w:hAnsi="Calibri" w:cs="Calibri"/>
          <w:color w:val="222222"/>
          <w:sz w:val="24"/>
          <w:szCs w:val="24"/>
        </w:rPr>
      </w:pPr>
    </w:p>
    <w:p w14:paraId="5B1EB736" w14:textId="77777777" w:rsidR="000D56AB" w:rsidRDefault="000D56AB" w:rsidP="000D56AB">
      <w:pPr>
        <w:shd w:val="clear" w:color="auto" w:fill="FFFFFF"/>
        <w:spacing w:after="160" w:line="256" w:lineRule="auto"/>
        <w:ind w:left="1440"/>
        <w:rPr>
          <w:rFonts w:ascii="Calibri" w:eastAsia="Calibri" w:hAnsi="Calibri" w:cs="Calibri"/>
          <w:color w:val="222222"/>
          <w:sz w:val="24"/>
          <w:szCs w:val="24"/>
        </w:rPr>
      </w:pPr>
    </w:p>
    <w:p w14:paraId="5CF7844E" w14:textId="7A627FAD" w:rsidR="000D56AB" w:rsidRPr="00351846" w:rsidRDefault="000D56AB" w:rsidP="000D56AB">
      <w:pPr>
        <w:numPr>
          <w:ilvl w:val="0"/>
          <w:numId w:val="17"/>
        </w:numPr>
        <w:shd w:val="clear" w:color="auto" w:fill="FFFFFF"/>
        <w:spacing w:after="160" w:line="256" w:lineRule="auto"/>
        <w:ind w:left="540" w:right="-360"/>
        <w:rPr>
          <w:rFonts w:ascii="Calibri" w:eastAsia="Calibri" w:hAnsi="Calibri" w:cs="Calibri"/>
          <w:color w:val="222222"/>
          <w:sz w:val="24"/>
          <w:szCs w:val="24"/>
        </w:rPr>
      </w:pPr>
      <w:r>
        <w:rPr>
          <w:rFonts w:ascii="Calibri" w:eastAsia="Calibri" w:hAnsi="Calibri" w:cs="Calibri"/>
          <w:color w:val="222222"/>
          <w:sz w:val="24"/>
          <w:szCs w:val="24"/>
        </w:rPr>
        <w:lastRenderedPageBreak/>
        <w:t xml:space="preserve">Go to the National Institute for Science and Technology (NIST)’s x-ray transition website at </w:t>
      </w:r>
      <w:hyperlink r:id="rId44">
        <w:r>
          <w:rPr>
            <w:rFonts w:ascii="Calibri" w:eastAsia="Calibri" w:hAnsi="Calibri" w:cs="Calibri"/>
            <w:color w:val="1155CC"/>
            <w:sz w:val="24"/>
            <w:szCs w:val="24"/>
            <w:u w:val="single"/>
          </w:rPr>
          <w:t>https://physics.nist.gov/PhysRefData/XrayTrans/Html/search.html</w:t>
        </w:r>
      </w:hyperlink>
      <w:r>
        <w:rPr>
          <w:rFonts w:ascii="Calibri" w:eastAsia="Calibri" w:hAnsi="Calibri" w:cs="Calibri"/>
          <w:color w:val="222222"/>
          <w:sz w:val="24"/>
          <w:szCs w:val="24"/>
        </w:rPr>
        <w:t>. Using the ‘experimental’ column for energies, make a plot of the K</w:t>
      </w:r>
      <m:oMath>
        <m:r>
          <w:rPr>
            <w:rFonts w:ascii="Cambria Math" w:eastAsia="Calibri" w:hAnsi="Cambria Math" w:cs="Calibri"/>
            <w:color w:val="222222"/>
            <w:sz w:val="24"/>
            <w:szCs w:val="24"/>
          </w:rPr>
          <m:t>α</m:t>
        </m:r>
      </m:oMath>
      <w:r>
        <w:rPr>
          <w:rFonts w:ascii="Calibri" w:eastAsia="Calibri" w:hAnsi="Calibri" w:cs="Calibri"/>
          <w:color w:val="222222"/>
          <w:sz w:val="24"/>
          <w:szCs w:val="24"/>
        </w:rPr>
        <w:t xml:space="preserve">1 fluorescence energy (K-L3) as a function of atomic number Z for elements Na to Ca. The trend you should observe is known as Moseley’s law and was one of the first definitive metrics for where elements belonged on the periodic table. You can learn more about Mosely’s law at </w:t>
      </w:r>
      <w:hyperlink r:id="rId45">
        <w:r>
          <w:rPr>
            <w:rFonts w:ascii="Calibri" w:eastAsia="Calibri" w:hAnsi="Calibri" w:cs="Calibri"/>
            <w:color w:val="1155CC"/>
            <w:sz w:val="24"/>
            <w:szCs w:val="24"/>
            <w:u w:val="single"/>
          </w:rPr>
          <w:t>https://en.wikipedia.org/wiki/Moseley%27s_law</w:t>
        </w:r>
      </w:hyperlink>
      <w:r w:rsidR="008F7863">
        <w:rPr>
          <w:rFonts w:ascii="Calibri" w:eastAsia="Calibri" w:hAnsi="Calibri" w:cs="Calibri"/>
          <w:color w:val="222222"/>
          <w:sz w:val="24"/>
          <w:szCs w:val="24"/>
        </w:rPr>
        <w:t xml:space="preserve">. </w:t>
      </w:r>
      <w:r>
        <w:rPr>
          <w:rFonts w:ascii="Calibri" w:eastAsia="Calibri" w:hAnsi="Calibri" w:cs="Calibri"/>
          <w:color w:val="222222"/>
          <w:sz w:val="24"/>
          <w:szCs w:val="24"/>
        </w:rPr>
        <w:t>You also may find it interesting to read Manne Siegbahn’s Nobel Prize address</w:t>
      </w:r>
      <w:r w:rsidR="008F7863" w:rsidRPr="008F7863">
        <w:t xml:space="preserve"> </w:t>
      </w:r>
      <w:hyperlink r:id="rId46" w:history="1">
        <w:r w:rsidR="008F7863" w:rsidRPr="00EB1166">
          <w:rPr>
            <w:rStyle w:val="Hyperlink"/>
            <w:rFonts w:ascii="Calibri" w:eastAsia="Calibri" w:hAnsi="Calibri" w:cs="Calibri"/>
            <w:sz w:val="24"/>
            <w:szCs w:val="24"/>
          </w:rPr>
          <w:t>https://www.nobelprize.org/prizes/physics/1924/siegbahn/speech/</w:t>
        </w:r>
      </w:hyperlink>
      <w:r w:rsidRPr="008F7863">
        <w:rPr>
          <w:rFonts w:asciiTheme="minorHAnsi" w:hAnsiTheme="minorHAnsi" w:cstheme="minorHAnsi"/>
          <w:sz w:val="24"/>
          <w:szCs w:val="24"/>
        </w:rPr>
        <w:t>.</w:t>
      </w:r>
      <w:r w:rsidRPr="008F7863">
        <w:rPr>
          <w:rFonts w:asciiTheme="minorHAnsi" w:eastAsia="Calibri" w:hAnsiTheme="minorHAnsi" w:cstheme="minorHAnsi"/>
          <w:color w:val="222222"/>
          <w:sz w:val="28"/>
          <w:szCs w:val="28"/>
        </w:rPr>
        <w:t xml:space="preserve"> </w:t>
      </w:r>
      <w:r w:rsidRPr="008F7863">
        <w:rPr>
          <w:rFonts w:ascii="Calibri" w:eastAsia="Calibri" w:hAnsi="Calibri" w:cs="Calibri"/>
          <w:color w:val="222222"/>
          <w:sz w:val="28"/>
          <w:szCs w:val="28"/>
        </w:rPr>
        <w:t xml:space="preserve"> </w:t>
      </w:r>
    </w:p>
    <w:p w14:paraId="2FC919A4" w14:textId="44CA37B3" w:rsidR="00351846" w:rsidRDefault="00351846" w:rsidP="00351846">
      <w:pPr>
        <w:shd w:val="clear" w:color="auto" w:fill="FFFFFF"/>
        <w:spacing w:after="160" w:line="256" w:lineRule="auto"/>
        <w:ind w:right="-360"/>
        <w:rPr>
          <w:rFonts w:ascii="Calibri" w:eastAsia="Calibri" w:hAnsi="Calibri" w:cs="Calibri"/>
          <w:color w:val="222222"/>
          <w:sz w:val="28"/>
          <w:szCs w:val="28"/>
        </w:rPr>
      </w:pPr>
    </w:p>
    <w:p w14:paraId="1CC7A3BF" w14:textId="31E1A86F" w:rsidR="00351846" w:rsidRDefault="00351846" w:rsidP="00351846">
      <w:pPr>
        <w:shd w:val="clear" w:color="auto" w:fill="FFFFFF"/>
        <w:spacing w:after="160" w:line="256" w:lineRule="auto"/>
        <w:ind w:right="-360"/>
        <w:rPr>
          <w:rFonts w:ascii="Calibri" w:eastAsia="Calibri" w:hAnsi="Calibri" w:cs="Calibri"/>
          <w:color w:val="222222"/>
          <w:sz w:val="28"/>
          <w:szCs w:val="28"/>
        </w:rPr>
      </w:pPr>
    </w:p>
    <w:p w14:paraId="39078031" w14:textId="6FCDB7C8" w:rsidR="00351846" w:rsidRDefault="00351846" w:rsidP="00351846">
      <w:pPr>
        <w:shd w:val="clear" w:color="auto" w:fill="FFFFFF"/>
        <w:spacing w:after="160" w:line="256" w:lineRule="auto"/>
        <w:ind w:right="-360"/>
        <w:rPr>
          <w:rFonts w:ascii="Calibri" w:eastAsia="Calibri" w:hAnsi="Calibri" w:cs="Calibri"/>
          <w:color w:val="222222"/>
          <w:sz w:val="28"/>
          <w:szCs w:val="28"/>
        </w:rPr>
      </w:pPr>
    </w:p>
    <w:p w14:paraId="421067A5" w14:textId="0A6505AD" w:rsidR="00351846" w:rsidRDefault="00351846" w:rsidP="00351846">
      <w:pPr>
        <w:shd w:val="clear" w:color="auto" w:fill="FFFFFF"/>
        <w:spacing w:after="160" w:line="256" w:lineRule="auto"/>
        <w:ind w:right="-360"/>
        <w:rPr>
          <w:rFonts w:ascii="Calibri" w:eastAsia="Calibri" w:hAnsi="Calibri" w:cs="Calibri"/>
          <w:color w:val="222222"/>
          <w:sz w:val="28"/>
          <w:szCs w:val="28"/>
        </w:rPr>
      </w:pPr>
    </w:p>
    <w:p w14:paraId="6097846E" w14:textId="381257DC" w:rsidR="00351846" w:rsidRDefault="00351846" w:rsidP="00351846">
      <w:pPr>
        <w:shd w:val="clear" w:color="auto" w:fill="FFFFFF"/>
        <w:spacing w:after="160" w:line="256" w:lineRule="auto"/>
        <w:ind w:right="-360"/>
        <w:rPr>
          <w:rFonts w:ascii="Calibri" w:eastAsia="Calibri" w:hAnsi="Calibri" w:cs="Calibri"/>
          <w:color w:val="222222"/>
          <w:sz w:val="28"/>
          <w:szCs w:val="28"/>
        </w:rPr>
      </w:pPr>
    </w:p>
    <w:p w14:paraId="32C15AA1" w14:textId="3EBEA5CF" w:rsidR="00351846" w:rsidRDefault="00351846" w:rsidP="00351846">
      <w:pPr>
        <w:shd w:val="clear" w:color="auto" w:fill="FFFFFF"/>
        <w:spacing w:after="160" w:line="256" w:lineRule="auto"/>
        <w:ind w:right="-360"/>
        <w:rPr>
          <w:rFonts w:ascii="Calibri" w:eastAsia="Calibri" w:hAnsi="Calibri" w:cs="Calibri"/>
          <w:color w:val="222222"/>
          <w:sz w:val="28"/>
          <w:szCs w:val="28"/>
        </w:rPr>
      </w:pPr>
    </w:p>
    <w:p w14:paraId="32EBCF71" w14:textId="1B81E258" w:rsidR="00351846" w:rsidRDefault="00351846" w:rsidP="00351846">
      <w:pPr>
        <w:shd w:val="clear" w:color="auto" w:fill="FFFFFF"/>
        <w:spacing w:after="160" w:line="256" w:lineRule="auto"/>
        <w:ind w:right="-360"/>
        <w:rPr>
          <w:rFonts w:ascii="Calibri" w:eastAsia="Calibri" w:hAnsi="Calibri" w:cs="Calibri"/>
          <w:color w:val="222222"/>
          <w:sz w:val="28"/>
          <w:szCs w:val="28"/>
        </w:rPr>
      </w:pPr>
    </w:p>
    <w:p w14:paraId="60D4F799" w14:textId="77777777" w:rsidR="00351846" w:rsidRDefault="00351846" w:rsidP="00351846">
      <w:pPr>
        <w:shd w:val="clear" w:color="auto" w:fill="FFFFFF"/>
        <w:spacing w:after="160" w:line="256" w:lineRule="auto"/>
        <w:ind w:right="-360"/>
        <w:rPr>
          <w:rFonts w:ascii="Calibri" w:eastAsia="Calibri" w:hAnsi="Calibri" w:cs="Calibri"/>
          <w:color w:val="222222"/>
          <w:sz w:val="28"/>
          <w:szCs w:val="28"/>
        </w:rPr>
      </w:pPr>
    </w:p>
    <w:p w14:paraId="7F774828" w14:textId="77777777" w:rsidR="00351846" w:rsidRPr="002F7038" w:rsidRDefault="00351846" w:rsidP="00351846">
      <w:pPr>
        <w:shd w:val="clear" w:color="auto" w:fill="FFFFFF"/>
        <w:spacing w:after="160" w:line="256" w:lineRule="auto"/>
        <w:ind w:right="-360"/>
        <w:rPr>
          <w:rFonts w:ascii="Calibri" w:eastAsia="Calibri" w:hAnsi="Calibri" w:cs="Calibri"/>
          <w:color w:val="222222"/>
          <w:sz w:val="24"/>
          <w:szCs w:val="24"/>
        </w:rPr>
      </w:pPr>
    </w:p>
    <w:p w14:paraId="1E9B7F87" w14:textId="740DAB0C" w:rsidR="000D56AB" w:rsidRDefault="000D56AB" w:rsidP="000D56AB">
      <w:pPr>
        <w:numPr>
          <w:ilvl w:val="0"/>
          <w:numId w:val="17"/>
        </w:numPr>
        <w:shd w:val="clear" w:color="auto" w:fill="FFFFFF"/>
        <w:spacing w:after="160" w:line="256" w:lineRule="auto"/>
        <w:ind w:left="540"/>
        <w:rPr>
          <w:rFonts w:ascii="Calibri" w:eastAsia="Calibri" w:hAnsi="Calibri" w:cs="Calibri"/>
          <w:color w:val="222222"/>
          <w:sz w:val="24"/>
          <w:szCs w:val="24"/>
        </w:rPr>
      </w:pPr>
      <w:r>
        <w:rPr>
          <w:rFonts w:ascii="Calibri" w:eastAsia="Calibri" w:hAnsi="Calibri" w:cs="Calibri"/>
          <w:color w:val="222222"/>
          <w:sz w:val="24"/>
          <w:szCs w:val="24"/>
        </w:rPr>
        <w:t>For a few of your favorite elements available on the above NIST website, look at all transitions listed. For some transitions there are theoretical values, but no experimental values. What transitions are these, and what might be the reason these transitions have not been experimentally observed? (Hint: Consider the selection rule at play, and the relationship between the wavelength of the light being emitted and the physical size of the atom it is being emitted from</w:t>
      </w:r>
      <w:r w:rsidR="008F7863">
        <w:rPr>
          <w:rFonts w:ascii="Calibri" w:eastAsia="Calibri" w:hAnsi="Calibri" w:cs="Calibri"/>
          <w:color w:val="222222"/>
          <w:sz w:val="24"/>
          <w:szCs w:val="24"/>
        </w:rPr>
        <w:t>.</w:t>
      </w:r>
      <w:r>
        <w:rPr>
          <w:rFonts w:ascii="Calibri" w:eastAsia="Calibri" w:hAnsi="Calibri" w:cs="Calibri"/>
          <w:color w:val="222222"/>
          <w:sz w:val="24"/>
          <w:szCs w:val="24"/>
        </w:rPr>
        <w:t>)</w:t>
      </w:r>
    </w:p>
    <w:p w14:paraId="4E7813B1" w14:textId="77777777" w:rsidR="000D56AB" w:rsidRDefault="000D56AB" w:rsidP="000D56AB">
      <w:pPr>
        <w:shd w:val="clear" w:color="auto" w:fill="FFFFFF"/>
        <w:spacing w:after="160" w:line="256" w:lineRule="auto"/>
        <w:ind w:left="1440"/>
        <w:rPr>
          <w:rFonts w:ascii="Calibri" w:eastAsia="Calibri" w:hAnsi="Calibri" w:cs="Calibri"/>
          <w:color w:val="222222"/>
          <w:sz w:val="24"/>
          <w:szCs w:val="24"/>
        </w:rPr>
      </w:pPr>
    </w:p>
    <w:p w14:paraId="6F98493C" w14:textId="20A6BFA1" w:rsidR="000D56AB" w:rsidRDefault="000D56AB" w:rsidP="000D56AB">
      <w:pPr>
        <w:shd w:val="clear" w:color="auto" w:fill="FFFFFF"/>
        <w:spacing w:after="160" w:line="256" w:lineRule="auto"/>
        <w:ind w:left="540"/>
        <w:rPr>
          <w:rFonts w:ascii="Calibri" w:eastAsia="Calibri" w:hAnsi="Calibri" w:cs="Calibri"/>
          <w:color w:val="0000FF"/>
          <w:sz w:val="24"/>
          <w:szCs w:val="24"/>
        </w:rPr>
      </w:pPr>
      <w:r>
        <w:rPr>
          <w:rFonts w:ascii="Calibri" w:eastAsia="Calibri" w:hAnsi="Calibri" w:cs="Calibri"/>
          <w:color w:val="0000FF"/>
          <w:sz w:val="24"/>
          <w:szCs w:val="24"/>
        </w:rPr>
        <w:t xml:space="preserve"> </w:t>
      </w:r>
    </w:p>
    <w:p w14:paraId="403E7E21" w14:textId="77777777" w:rsidR="000D56AB" w:rsidRDefault="000D56AB" w:rsidP="000D56AB">
      <w:pPr>
        <w:shd w:val="clear" w:color="auto" w:fill="FFFFFF"/>
        <w:spacing w:after="160" w:line="256" w:lineRule="auto"/>
        <w:ind w:left="1440"/>
        <w:rPr>
          <w:rFonts w:ascii="Calibri" w:eastAsia="Calibri" w:hAnsi="Calibri" w:cs="Calibri"/>
          <w:color w:val="222222"/>
          <w:sz w:val="24"/>
          <w:szCs w:val="24"/>
        </w:rPr>
      </w:pPr>
    </w:p>
    <w:p w14:paraId="3879913B" w14:textId="77777777" w:rsidR="000D56AB" w:rsidRDefault="000D56AB" w:rsidP="000D56AB">
      <w:pPr>
        <w:shd w:val="clear" w:color="auto" w:fill="FFFFFF"/>
        <w:spacing w:after="160" w:line="256" w:lineRule="auto"/>
        <w:ind w:left="1440"/>
        <w:rPr>
          <w:rFonts w:ascii="Calibri" w:eastAsia="Calibri" w:hAnsi="Calibri" w:cs="Calibri"/>
          <w:color w:val="222222"/>
          <w:sz w:val="24"/>
          <w:szCs w:val="24"/>
        </w:rPr>
      </w:pPr>
    </w:p>
    <w:p w14:paraId="3C80A2B2" w14:textId="77777777" w:rsidR="00831CDB" w:rsidRDefault="00831CDB" w:rsidP="00831CDB">
      <w:pPr>
        <w:ind w:left="540" w:right="720"/>
        <w:rPr>
          <w:rFonts w:ascii="Calibri" w:eastAsia="Calibri" w:hAnsi="Calibri" w:cs="Calibri"/>
          <w:sz w:val="24"/>
          <w:szCs w:val="24"/>
        </w:rPr>
      </w:pPr>
    </w:p>
    <w:p w14:paraId="7CFF6027" w14:textId="77777777" w:rsidR="00924D10" w:rsidRDefault="00924D10" w:rsidP="00924D10">
      <w:pPr>
        <w:tabs>
          <w:tab w:val="left" w:pos="9360"/>
        </w:tabs>
        <w:ind w:left="-720" w:right="720"/>
      </w:pPr>
    </w:p>
    <w:p w14:paraId="695D1A4B" w14:textId="77777777" w:rsidR="00831CDB" w:rsidRDefault="00831CDB" w:rsidP="00831CDB">
      <w:pPr>
        <w:ind w:left="540" w:right="720"/>
        <w:rPr>
          <w:rFonts w:ascii="Calibri" w:eastAsia="Calibri" w:hAnsi="Calibri" w:cs="Calibri"/>
          <w:sz w:val="24"/>
          <w:szCs w:val="24"/>
        </w:rPr>
      </w:pPr>
    </w:p>
    <w:sectPr w:rsidR="00831CDB" w:rsidSect="00B455CD">
      <w:headerReference w:type="default" r:id="rId47"/>
      <w:footerReference w:type="default" r:id="rId48"/>
      <w:headerReference w:type="first" r:id="rId49"/>
      <w:footerReference w:type="first" r:id="rId50"/>
      <w:pgSz w:w="12240" w:h="15840"/>
      <w:pgMar w:top="720" w:right="720" w:bottom="1440" w:left="1440" w:header="63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05667" w14:textId="77777777" w:rsidR="00233FBE" w:rsidRDefault="00233FBE" w:rsidP="00CA2628">
      <w:pPr>
        <w:spacing w:line="240" w:lineRule="auto"/>
      </w:pPr>
      <w:r>
        <w:separator/>
      </w:r>
    </w:p>
    <w:p w14:paraId="22CF7341" w14:textId="77777777" w:rsidR="00233FBE" w:rsidRDefault="00233FBE"/>
  </w:endnote>
  <w:endnote w:type="continuationSeparator" w:id="0">
    <w:p w14:paraId="126F08E4" w14:textId="77777777" w:rsidR="00233FBE" w:rsidRDefault="00233FBE" w:rsidP="00CA2628">
      <w:pPr>
        <w:spacing w:line="240" w:lineRule="auto"/>
      </w:pPr>
      <w:r>
        <w:continuationSeparator/>
      </w:r>
    </w:p>
    <w:p w14:paraId="48B4C9C0" w14:textId="77777777" w:rsidR="00233FBE" w:rsidRDefault="00233F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ngal Pro">
    <w:charset w:val="00"/>
    <w:family w:val="auto"/>
    <w:pitch w:val="variable"/>
    <w:sig w:usb0="80008003" w:usb1="00000001"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D064C" w14:textId="68BAD030" w:rsidR="00622454" w:rsidRDefault="00622454">
    <w:pPr>
      <w:pStyle w:val="Footer"/>
      <w:jc w:val="right"/>
    </w:pPr>
  </w:p>
  <w:p w14:paraId="43B660D4" w14:textId="77777777" w:rsidR="00622454" w:rsidRDefault="006224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9182478"/>
      <w:docPartObj>
        <w:docPartGallery w:val="Page Numbers (Bottom of Page)"/>
        <w:docPartUnique/>
      </w:docPartObj>
    </w:sdtPr>
    <w:sdtEndPr>
      <w:rPr>
        <w:noProof/>
      </w:rPr>
    </w:sdtEndPr>
    <w:sdtContent>
      <w:p w14:paraId="7E95CD55" w14:textId="5D412010" w:rsidR="00622454" w:rsidRDefault="000F4038">
        <w:pPr>
          <w:pStyle w:val="Footer"/>
          <w:jc w:val="right"/>
        </w:pPr>
        <w:r>
          <w:t>1</w:t>
        </w:r>
        <w:r w:rsidR="00622454">
          <w:t>-</w:t>
        </w:r>
        <w:r w:rsidR="00622454">
          <w:fldChar w:fldCharType="begin"/>
        </w:r>
        <w:r w:rsidR="00622454">
          <w:instrText xml:space="preserve"> PAGE   \* MERGEFORMAT </w:instrText>
        </w:r>
        <w:r w:rsidR="00622454">
          <w:fldChar w:fldCharType="separate"/>
        </w:r>
        <w:r w:rsidR="005A1B4B">
          <w:rPr>
            <w:noProof/>
          </w:rPr>
          <w:t>22</w:t>
        </w:r>
        <w:r w:rsidR="00622454">
          <w:rPr>
            <w:noProof/>
          </w:rPr>
          <w:fldChar w:fldCharType="end"/>
        </w:r>
      </w:p>
    </w:sdtContent>
  </w:sdt>
  <w:p w14:paraId="62C91E2C" w14:textId="77777777" w:rsidR="00622454" w:rsidRDefault="00622454">
    <w:pPr>
      <w:pStyle w:val="Footer"/>
    </w:pPr>
  </w:p>
  <w:p w14:paraId="00F30442" w14:textId="77777777" w:rsidR="00622454" w:rsidRDefault="0062245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2491099"/>
      <w:docPartObj>
        <w:docPartGallery w:val="Page Numbers (Bottom of Page)"/>
        <w:docPartUnique/>
      </w:docPartObj>
    </w:sdtPr>
    <w:sdtEndPr>
      <w:rPr>
        <w:noProof/>
      </w:rPr>
    </w:sdtEndPr>
    <w:sdtContent>
      <w:p w14:paraId="7006020A" w14:textId="76F889DF" w:rsidR="00622454" w:rsidRDefault="006224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574EB4" w14:textId="77777777" w:rsidR="00622454" w:rsidRDefault="00622454">
    <w:pPr>
      <w:pStyle w:val="Footer"/>
    </w:pPr>
  </w:p>
  <w:p w14:paraId="2BAA3671" w14:textId="77777777" w:rsidR="00622454" w:rsidRDefault="0062245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AE6C1" w14:textId="77777777" w:rsidR="00233FBE" w:rsidRDefault="00233FBE" w:rsidP="00CA2628">
      <w:pPr>
        <w:spacing w:line="240" w:lineRule="auto"/>
      </w:pPr>
      <w:r>
        <w:separator/>
      </w:r>
    </w:p>
    <w:p w14:paraId="1C63311D" w14:textId="77777777" w:rsidR="00233FBE" w:rsidRDefault="00233FBE"/>
  </w:footnote>
  <w:footnote w:type="continuationSeparator" w:id="0">
    <w:p w14:paraId="0DF2444C" w14:textId="77777777" w:rsidR="00233FBE" w:rsidRDefault="00233FBE" w:rsidP="00CA2628">
      <w:pPr>
        <w:spacing w:line="240" w:lineRule="auto"/>
      </w:pPr>
      <w:r>
        <w:continuationSeparator/>
      </w:r>
    </w:p>
    <w:p w14:paraId="2232D115" w14:textId="77777777" w:rsidR="00233FBE" w:rsidRDefault="00233FB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7B156" w14:textId="77777777" w:rsidR="00622454" w:rsidRPr="001A47E5" w:rsidRDefault="00622454" w:rsidP="003D681F">
    <w:pPr>
      <w:pStyle w:val="Header"/>
      <w:tabs>
        <w:tab w:val="left" w:pos="9360"/>
      </w:tabs>
      <w:ind w:right="720"/>
      <w:rPr>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C8655" w14:textId="472B001E" w:rsidR="00622454" w:rsidRDefault="00622454">
    <w:pPr>
      <w:pStyle w:val="Header"/>
      <w:rPr>
        <w:szCs w:val="28"/>
        <w:lang w:val="en-US"/>
      </w:rPr>
    </w:pPr>
  </w:p>
  <w:p w14:paraId="57B04A80" w14:textId="77777777" w:rsidR="00622454" w:rsidRDefault="006224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E4718" w14:textId="07A364FB" w:rsidR="00924D10" w:rsidRDefault="00622454" w:rsidP="0031614A">
    <w:pPr>
      <w:pStyle w:val="Header"/>
      <w:tabs>
        <w:tab w:val="left" w:pos="9360"/>
      </w:tabs>
      <w:ind w:left="-90" w:right="720"/>
      <w:rPr>
        <w:szCs w:val="28"/>
        <w:lang w:val="en-US"/>
      </w:rPr>
    </w:pPr>
    <w:r w:rsidRPr="00294CB5">
      <w:rPr>
        <w:szCs w:val="28"/>
        <w:lang w:val="en-US"/>
      </w:rPr>
      <w:t xml:space="preserve">Lesson </w:t>
    </w:r>
    <w:r w:rsidR="00924D10">
      <w:rPr>
        <w:szCs w:val="28"/>
        <w:lang w:val="en-US"/>
      </w:rPr>
      <w:t>1</w:t>
    </w:r>
    <w:r w:rsidRPr="00294CB5">
      <w:rPr>
        <w:szCs w:val="28"/>
        <w:lang w:val="en-US"/>
      </w:rPr>
      <w:t>:</w:t>
    </w:r>
    <w:r w:rsidR="00A208DF">
      <w:rPr>
        <w:szCs w:val="28"/>
        <w:lang w:val="en-US"/>
      </w:rPr>
      <w:t xml:space="preserve"> </w:t>
    </w:r>
    <w:r w:rsidR="00924D10">
      <w:rPr>
        <w:szCs w:val="28"/>
        <w:lang w:val="en-US"/>
      </w:rPr>
      <w:t xml:space="preserve">Photoelectric Effect, </w:t>
    </w:r>
    <w:proofErr w:type="gramStart"/>
    <w:r w:rsidR="00924D10">
      <w:rPr>
        <w:szCs w:val="28"/>
        <w:lang w:val="en-US"/>
      </w:rPr>
      <w:t xml:space="preserve">Absorption,   </w:t>
    </w:r>
    <w:proofErr w:type="gramEnd"/>
    <w:r w:rsidR="00924D10">
      <w:rPr>
        <w:szCs w:val="28"/>
        <w:lang w:val="en-US"/>
      </w:rPr>
      <w:t xml:space="preserve">                                          XAS Resource Workbook</w:t>
    </w:r>
  </w:p>
  <w:p w14:paraId="78A4D1CD" w14:textId="6FB7EA62" w:rsidR="00622454" w:rsidRPr="00294CB5" w:rsidRDefault="00924D10" w:rsidP="0031614A">
    <w:pPr>
      <w:pStyle w:val="Header"/>
      <w:tabs>
        <w:tab w:val="left" w:pos="9360"/>
      </w:tabs>
      <w:ind w:left="-90" w:right="720"/>
      <w:rPr>
        <w:szCs w:val="28"/>
        <w:lang w:val="en-US"/>
      </w:rPr>
    </w:pPr>
    <w:r>
      <w:rPr>
        <w:szCs w:val="28"/>
        <w:lang w:val="en-US"/>
      </w:rPr>
      <w:t>and Fluorescence</w:t>
    </w:r>
    <w:r w:rsidR="0031614A">
      <w:rPr>
        <w:szCs w:val="28"/>
        <w:lang w:val="en-US"/>
      </w:rPr>
      <w:t xml:space="preserve">                                                                                          </w:t>
    </w:r>
    <w:r w:rsidR="00A208DF">
      <w:rPr>
        <w:szCs w:val="28"/>
        <w:lang w:val="en-US"/>
      </w:rPr>
      <w:t xml:space="preserve">                                                      </w:t>
    </w:r>
    <w:r w:rsidR="00622454" w:rsidRPr="00294CB5">
      <w:rPr>
        <w:szCs w:val="28"/>
        <w:lang w:val="en-US"/>
      </w:rPr>
      <w:t xml:space="preserve">     </w:t>
    </w:r>
    <w:r w:rsidR="00622454">
      <w:rPr>
        <w:szCs w:val="28"/>
        <w:lang w:val="en-US"/>
      </w:rPr>
      <w:t xml:space="preserve">                               </w:t>
    </w:r>
  </w:p>
  <w:p w14:paraId="70A8A7CC" w14:textId="77777777" w:rsidR="00622454" w:rsidRPr="00A208DF" w:rsidRDefault="00622454">
    <w:pPr>
      <w:rPr>
        <w:sz w:val="44"/>
        <w:szCs w:val="4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ECA71" w14:textId="77777777" w:rsidR="00622454" w:rsidRPr="00294CB5" w:rsidRDefault="00622454" w:rsidP="001A47E5">
    <w:pPr>
      <w:pStyle w:val="Header"/>
      <w:tabs>
        <w:tab w:val="left" w:pos="9360"/>
      </w:tabs>
      <w:ind w:left="-90" w:right="720"/>
      <w:rPr>
        <w:szCs w:val="28"/>
        <w:lang w:val="en-US"/>
      </w:rPr>
    </w:pPr>
    <w:r w:rsidRPr="00294CB5">
      <w:rPr>
        <w:szCs w:val="28"/>
        <w:lang w:val="en-US"/>
      </w:rPr>
      <w:t xml:space="preserve">Lesson 6: Fluorescence Mode, Self-Absorption     </w:t>
    </w:r>
    <w:r>
      <w:rPr>
        <w:szCs w:val="28"/>
        <w:lang w:val="en-US"/>
      </w:rPr>
      <w:t xml:space="preserve">                               </w:t>
    </w:r>
    <w:r w:rsidRPr="00294CB5">
      <w:rPr>
        <w:szCs w:val="28"/>
        <w:lang w:val="en-US"/>
      </w:rPr>
      <w:t>XAS Resource Workbook</w:t>
    </w:r>
  </w:p>
  <w:p w14:paraId="3DF94830" w14:textId="77777777" w:rsidR="00622454" w:rsidRPr="00294CB5" w:rsidRDefault="00622454" w:rsidP="001A47E5">
    <w:pPr>
      <w:pStyle w:val="Header"/>
      <w:tabs>
        <w:tab w:val="left" w:pos="9360"/>
      </w:tabs>
      <w:ind w:left="-90" w:right="720"/>
      <w:rPr>
        <w:szCs w:val="28"/>
      </w:rPr>
    </w:pPr>
    <w:r w:rsidRPr="00294CB5">
      <w:rPr>
        <w:szCs w:val="28"/>
      </w:rPr>
      <w:t>and Inverse Fluorescence</w:t>
    </w:r>
  </w:p>
  <w:p w14:paraId="1F532BF0" w14:textId="77777777" w:rsidR="00622454" w:rsidRDefault="00622454">
    <w:pPr>
      <w:pStyle w:val="Header"/>
    </w:pPr>
  </w:p>
  <w:p w14:paraId="09EDE681" w14:textId="77777777" w:rsidR="00622454" w:rsidRDefault="0062245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70327"/>
    <w:multiLevelType w:val="multilevel"/>
    <w:tmpl w:val="41DAA6C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1" w15:restartNumberingAfterBreak="0">
    <w:nsid w:val="0E9E6420"/>
    <w:multiLevelType w:val="multilevel"/>
    <w:tmpl w:val="FDDEB3F6"/>
    <w:lvl w:ilvl="0">
      <w:start w:val="1"/>
      <w:numFmt w:val="upperLetter"/>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72E5ABA"/>
    <w:multiLevelType w:val="hybridMultilevel"/>
    <w:tmpl w:val="682A7386"/>
    <w:lvl w:ilvl="0" w:tplc="29AAE67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1440AF"/>
    <w:multiLevelType w:val="multilevel"/>
    <w:tmpl w:val="58F2D36A"/>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15:restartNumberingAfterBreak="0">
    <w:nsid w:val="2F103D51"/>
    <w:multiLevelType w:val="multilevel"/>
    <w:tmpl w:val="10BEAEBA"/>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3DCE4002"/>
    <w:multiLevelType w:val="multilevel"/>
    <w:tmpl w:val="B182370A"/>
    <w:lvl w:ilvl="0">
      <w:start w:val="1"/>
      <w:numFmt w:val="upperLetter"/>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5126DB9"/>
    <w:multiLevelType w:val="hybridMultilevel"/>
    <w:tmpl w:val="60424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190660"/>
    <w:multiLevelType w:val="multilevel"/>
    <w:tmpl w:val="A5005A30"/>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58F5091A"/>
    <w:multiLevelType w:val="hybridMultilevel"/>
    <w:tmpl w:val="8B78D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AA4ADC"/>
    <w:multiLevelType w:val="multilevel"/>
    <w:tmpl w:val="1BD6305E"/>
    <w:lvl w:ilvl="0">
      <w:start w:val="1"/>
      <w:numFmt w:val="upperRoman"/>
      <w:lvlText w:val="%1."/>
      <w:lvlJc w:val="right"/>
      <w:pPr>
        <w:ind w:left="630" w:hanging="360"/>
      </w:pPr>
      <w:rPr>
        <w:u w:val="none"/>
      </w:rPr>
    </w:lvl>
    <w:lvl w:ilvl="1">
      <w:start w:val="1"/>
      <w:numFmt w:val="upperLetter"/>
      <w:lvlText w:val="%2."/>
      <w:lvlJc w:val="left"/>
      <w:pPr>
        <w:ind w:left="1350" w:hanging="360"/>
      </w:pPr>
      <w:rPr>
        <w:u w:val="none"/>
      </w:rPr>
    </w:lvl>
    <w:lvl w:ilvl="2">
      <w:start w:val="1"/>
      <w:numFmt w:val="decimal"/>
      <w:lvlText w:val="%3."/>
      <w:lvlJc w:val="left"/>
      <w:pPr>
        <w:ind w:left="2070" w:hanging="360"/>
      </w:pPr>
      <w:rPr>
        <w:u w:val="none"/>
      </w:rPr>
    </w:lvl>
    <w:lvl w:ilvl="3">
      <w:start w:val="1"/>
      <w:numFmt w:val="lowerLetter"/>
      <w:lvlText w:val="%4)"/>
      <w:lvlJc w:val="left"/>
      <w:pPr>
        <w:ind w:left="2790" w:hanging="360"/>
      </w:pPr>
      <w:rPr>
        <w:u w:val="none"/>
      </w:rPr>
    </w:lvl>
    <w:lvl w:ilvl="4">
      <w:start w:val="1"/>
      <w:numFmt w:val="decimal"/>
      <w:lvlText w:val="(%5)"/>
      <w:lvlJc w:val="left"/>
      <w:pPr>
        <w:ind w:left="3510" w:hanging="360"/>
      </w:pPr>
      <w:rPr>
        <w:u w:val="none"/>
      </w:rPr>
    </w:lvl>
    <w:lvl w:ilvl="5">
      <w:start w:val="1"/>
      <w:numFmt w:val="lowerLetter"/>
      <w:lvlText w:val="(%6)"/>
      <w:lvlJc w:val="left"/>
      <w:pPr>
        <w:ind w:left="4230" w:hanging="360"/>
      </w:pPr>
      <w:rPr>
        <w:u w:val="none"/>
      </w:rPr>
    </w:lvl>
    <w:lvl w:ilvl="6">
      <w:start w:val="1"/>
      <w:numFmt w:val="lowerRoman"/>
      <w:lvlText w:val="(%7)"/>
      <w:lvlJc w:val="right"/>
      <w:pPr>
        <w:ind w:left="4950" w:hanging="360"/>
      </w:pPr>
      <w:rPr>
        <w:u w:val="none"/>
      </w:rPr>
    </w:lvl>
    <w:lvl w:ilvl="7">
      <w:start w:val="1"/>
      <w:numFmt w:val="lowerLetter"/>
      <w:lvlText w:val="(%8)"/>
      <w:lvlJc w:val="left"/>
      <w:pPr>
        <w:ind w:left="5670" w:hanging="360"/>
      </w:pPr>
      <w:rPr>
        <w:u w:val="none"/>
      </w:rPr>
    </w:lvl>
    <w:lvl w:ilvl="8">
      <w:start w:val="1"/>
      <w:numFmt w:val="lowerRoman"/>
      <w:lvlText w:val="(%9)"/>
      <w:lvlJc w:val="right"/>
      <w:pPr>
        <w:ind w:left="6390" w:hanging="360"/>
      </w:pPr>
      <w:rPr>
        <w:u w:val="none"/>
      </w:rPr>
    </w:lvl>
  </w:abstractNum>
  <w:abstractNum w:abstractNumId="10" w15:restartNumberingAfterBreak="0">
    <w:nsid w:val="640301A3"/>
    <w:multiLevelType w:val="hybridMultilevel"/>
    <w:tmpl w:val="11288410"/>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450" w:hanging="360"/>
      </w:pPr>
      <w:rPr>
        <w:rFonts w:ascii="Courier New" w:hAnsi="Courier New" w:cs="Courier New" w:hint="default"/>
      </w:rPr>
    </w:lvl>
    <w:lvl w:ilvl="2" w:tplc="04090005" w:tentative="1">
      <w:start w:val="1"/>
      <w:numFmt w:val="bullet"/>
      <w:lvlText w:val=""/>
      <w:lvlJc w:val="left"/>
      <w:pPr>
        <w:ind w:left="1170" w:hanging="360"/>
      </w:pPr>
      <w:rPr>
        <w:rFonts w:ascii="Wingdings" w:hAnsi="Wingdings" w:hint="default"/>
      </w:rPr>
    </w:lvl>
    <w:lvl w:ilvl="3" w:tplc="04090001" w:tentative="1">
      <w:start w:val="1"/>
      <w:numFmt w:val="bullet"/>
      <w:lvlText w:val=""/>
      <w:lvlJc w:val="left"/>
      <w:pPr>
        <w:ind w:left="1890" w:hanging="360"/>
      </w:pPr>
      <w:rPr>
        <w:rFonts w:ascii="Symbol" w:hAnsi="Symbol" w:hint="default"/>
      </w:rPr>
    </w:lvl>
    <w:lvl w:ilvl="4" w:tplc="04090003" w:tentative="1">
      <w:start w:val="1"/>
      <w:numFmt w:val="bullet"/>
      <w:lvlText w:val="o"/>
      <w:lvlJc w:val="left"/>
      <w:pPr>
        <w:ind w:left="2610" w:hanging="360"/>
      </w:pPr>
      <w:rPr>
        <w:rFonts w:ascii="Courier New" w:hAnsi="Courier New" w:cs="Courier New" w:hint="default"/>
      </w:rPr>
    </w:lvl>
    <w:lvl w:ilvl="5" w:tplc="04090005" w:tentative="1">
      <w:start w:val="1"/>
      <w:numFmt w:val="bullet"/>
      <w:lvlText w:val=""/>
      <w:lvlJc w:val="left"/>
      <w:pPr>
        <w:ind w:left="3330" w:hanging="360"/>
      </w:pPr>
      <w:rPr>
        <w:rFonts w:ascii="Wingdings" w:hAnsi="Wingdings" w:hint="default"/>
      </w:rPr>
    </w:lvl>
    <w:lvl w:ilvl="6" w:tplc="04090001" w:tentative="1">
      <w:start w:val="1"/>
      <w:numFmt w:val="bullet"/>
      <w:lvlText w:val=""/>
      <w:lvlJc w:val="left"/>
      <w:pPr>
        <w:ind w:left="4050" w:hanging="360"/>
      </w:pPr>
      <w:rPr>
        <w:rFonts w:ascii="Symbol" w:hAnsi="Symbol" w:hint="default"/>
      </w:rPr>
    </w:lvl>
    <w:lvl w:ilvl="7" w:tplc="04090003" w:tentative="1">
      <w:start w:val="1"/>
      <w:numFmt w:val="bullet"/>
      <w:lvlText w:val="o"/>
      <w:lvlJc w:val="left"/>
      <w:pPr>
        <w:ind w:left="4770" w:hanging="360"/>
      </w:pPr>
      <w:rPr>
        <w:rFonts w:ascii="Courier New" w:hAnsi="Courier New" w:cs="Courier New" w:hint="default"/>
      </w:rPr>
    </w:lvl>
    <w:lvl w:ilvl="8" w:tplc="04090005" w:tentative="1">
      <w:start w:val="1"/>
      <w:numFmt w:val="bullet"/>
      <w:lvlText w:val=""/>
      <w:lvlJc w:val="left"/>
      <w:pPr>
        <w:ind w:left="5490" w:hanging="360"/>
      </w:pPr>
      <w:rPr>
        <w:rFonts w:ascii="Wingdings" w:hAnsi="Wingdings" w:hint="default"/>
      </w:rPr>
    </w:lvl>
  </w:abstractNum>
  <w:abstractNum w:abstractNumId="11" w15:restartNumberingAfterBreak="0">
    <w:nsid w:val="655F4A15"/>
    <w:multiLevelType w:val="multilevel"/>
    <w:tmpl w:val="FDDEB3F6"/>
    <w:lvl w:ilvl="0">
      <w:start w:val="1"/>
      <w:numFmt w:val="upperLetter"/>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A075D42"/>
    <w:multiLevelType w:val="multilevel"/>
    <w:tmpl w:val="EEB07CCE"/>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720A37BA"/>
    <w:multiLevelType w:val="hybridMultilevel"/>
    <w:tmpl w:val="B4942300"/>
    <w:lvl w:ilvl="0" w:tplc="CB26240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155CDF"/>
    <w:multiLevelType w:val="multilevel"/>
    <w:tmpl w:val="23C6DAF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A94483D"/>
    <w:multiLevelType w:val="multilevel"/>
    <w:tmpl w:val="FDDEB3F6"/>
    <w:lvl w:ilvl="0">
      <w:start w:val="1"/>
      <w:numFmt w:val="upperLetter"/>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E0E45E0"/>
    <w:multiLevelType w:val="multilevel"/>
    <w:tmpl w:val="AE36F77E"/>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6"/>
  </w:num>
  <w:num w:numId="2">
    <w:abstractNumId w:val="12"/>
  </w:num>
  <w:num w:numId="3">
    <w:abstractNumId w:val="10"/>
  </w:num>
  <w:num w:numId="4">
    <w:abstractNumId w:val="14"/>
  </w:num>
  <w:num w:numId="5">
    <w:abstractNumId w:val="3"/>
  </w:num>
  <w:num w:numId="6">
    <w:abstractNumId w:val="1"/>
  </w:num>
  <w:num w:numId="7">
    <w:abstractNumId w:val="5"/>
  </w:num>
  <w:num w:numId="8">
    <w:abstractNumId w:val="2"/>
  </w:num>
  <w:num w:numId="9">
    <w:abstractNumId w:val="0"/>
  </w:num>
  <w:num w:numId="10">
    <w:abstractNumId w:val="13"/>
  </w:num>
  <w:num w:numId="11">
    <w:abstractNumId w:val="15"/>
  </w:num>
  <w:num w:numId="12">
    <w:abstractNumId w:val="11"/>
  </w:num>
  <w:num w:numId="13">
    <w:abstractNumId w:val="8"/>
  </w:num>
  <w:num w:numId="14">
    <w:abstractNumId w:val="9"/>
  </w:num>
  <w:num w:numId="15">
    <w:abstractNumId w:val="16"/>
  </w:num>
  <w:num w:numId="16">
    <w:abstractNumId w:val="4"/>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628"/>
    <w:rsid w:val="0000075D"/>
    <w:rsid w:val="0000658B"/>
    <w:rsid w:val="0000672E"/>
    <w:rsid w:val="00020106"/>
    <w:rsid w:val="00054460"/>
    <w:rsid w:val="000924BF"/>
    <w:rsid w:val="000B264F"/>
    <w:rsid w:val="000D30F1"/>
    <w:rsid w:val="000D3110"/>
    <w:rsid w:val="000D56AB"/>
    <w:rsid w:val="000F4038"/>
    <w:rsid w:val="001119FB"/>
    <w:rsid w:val="00136E0A"/>
    <w:rsid w:val="00144407"/>
    <w:rsid w:val="00152C39"/>
    <w:rsid w:val="001A47E5"/>
    <w:rsid w:val="001A77E3"/>
    <w:rsid w:val="001D2A76"/>
    <w:rsid w:val="00215A48"/>
    <w:rsid w:val="00216B4E"/>
    <w:rsid w:val="00224969"/>
    <w:rsid w:val="0022735B"/>
    <w:rsid w:val="00232D22"/>
    <w:rsid w:val="00233FBE"/>
    <w:rsid w:val="00235E33"/>
    <w:rsid w:val="0024563C"/>
    <w:rsid w:val="002548B2"/>
    <w:rsid w:val="00293844"/>
    <w:rsid w:val="00294CB5"/>
    <w:rsid w:val="002A4EA6"/>
    <w:rsid w:val="002F04EA"/>
    <w:rsid w:val="002F4F9C"/>
    <w:rsid w:val="002F5465"/>
    <w:rsid w:val="00300C81"/>
    <w:rsid w:val="0031614A"/>
    <w:rsid w:val="003163CF"/>
    <w:rsid w:val="003356DE"/>
    <w:rsid w:val="003472B6"/>
    <w:rsid w:val="00351846"/>
    <w:rsid w:val="003710FB"/>
    <w:rsid w:val="003738C0"/>
    <w:rsid w:val="003900B4"/>
    <w:rsid w:val="003901BD"/>
    <w:rsid w:val="003928A0"/>
    <w:rsid w:val="00396116"/>
    <w:rsid w:val="003A0E34"/>
    <w:rsid w:val="003C581B"/>
    <w:rsid w:val="003D681F"/>
    <w:rsid w:val="003E0DEE"/>
    <w:rsid w:val="003E4865"/>
    <w:rsid w:val="003E657C"/>
    <w:rsid w:val="003F0E99"/>
    <w:rsid w:val="003F22A5"/>
    <w:rsid w:val="00417E80"/>
    <w:rsid w:val="00432E9C"/>
    <w:rsid w:val="00447245"/>
    <w:rsid w:val="0045690E"/>
    <w:rsid w:val="00460FD8"/>
    <w:rsid w:val="00464B59"/>
    <w:rsid w:val="00466F93"/>
    <w:rsid w:val="00487C43"/>
    <w:rsid w:val="004946BD"/>
    <w:rsid w:val="004A0E13"/>
    <w:rsid w:val="004B5B49"/>
    <w:rsid w:val="004C13D6"/>
    <w:rsid w:val="004F463A"/>
    <w:rsid w:val="00513842"/>
    <w:rsid w:val="00531BF5"/>
    <w:rsid w:val="00552F6B"/>
    <w:rsid w:val="0056214D"/>
    <w:rsid w:val="0057534C"/>
    <w:rsid w:val="00591C49"/>
    <w:rsid w:val="005A056C"/>
    <w:rsid w:val="005A1B4B"/>
    <w:rsid w:val="005B3964"/>
    <w:rsid w:val="005C24FA"/>
    <w:rsid w:val="005E28F5"/>
    <w:rsid w:val="0061654B"/>
    <w:rsid w:val="00622454"/>
    <w:rsid w:val="006444BA"/>
    <w:rsid w:val="00653DB9"/>
    <w:rsid w:val="00692DB7"/>
    <w:rsid w:val="006A2904"/>
    <w:rsid w:val="006B629D"/>
    <w:rsid w:val="006C6BB5"/>
    <w:rsid w:val="0071192D"/>
    <w:rsid w:val="007256F8"/>
    <w:rsid w:val="007340D1"/>
    <w:rsid w:val="00740DD0"/>
    <w:rsid w:val="00776B33"/>
    <w:rsid w:val="00787798"/>
    <w:rsid w:val="007A0D00"/>
    <w:rsid w:val="007B1A25"/>
    <w:rsid w:val="007C536F"/>
    <w:rsid w:val="007D5D94"/>
    <w:rsid w:val="007D6E73"/>
    <w:rsid w:val="008037EF"/>
    <w:rsid w:val="00820A18"/>
    <w:rsid w:val="00831CDB"/>
    <w:rsid w:val="00855E5E"/>
    <w:rsid w:val="00857126"/>
    <w:rsid w:val="008608DC"/>
    <w:rsid w:val="00861EC4"/>
    <w:rsid w:val="00863546"/>
    <w:rsid w:val="0086553B"/>
    <w:rsid w:val="00865936"/>
    <w:rsid w:val="008832FF"/>
    <w:rsid w:val="008962F4"/>
    <w:rsid w:val="008978A4"/>
    <w:rsid w:val="008A35D1"/>
    <w:rsid w:val="008A3FCB"/>
    <w:rsid w:val="008A405D"/>
    <w:rsid w:val="008A712A"/>
    <w:rsid w:val="008E2DF4"/>
    <w:rsid w:val="008E3294"/>
    <w:rsid w:val="008E6D68"/>
    <w:rsid w:val="008E7CC2"/>
    <w:rsid w:val="008F0225"/>
    <w:rsid w:val="008F7863"/>
    <w:rsid w:val="00901294"/>
    <w:rsid w:val="00924654"/>
    <w:rsid w:val="00924D10"/>
    <w:rsid w:val="00932AB9"/>
    <w:rsid w:val="009431DD"/>
    <w:rsid w:val="00956657"/>
    <w:rsid w:val="009B13D5"/>
    <w:rsid w:val="009C5352"/>
    <w:rsid w:val="009C7D13"/>
    <w:rsid w:val="009D3848"/>
    <w:rsid w:val="009E035A"/>
    <w:rsid w:val="009F02B7"/>
    <w:rsid w:val="009F48D4"/>
    <w:rsid w:val="00A015D1"/>
    <w:rsid w:val="00A13AA3"/>
    <w:rsid w:val="00A208DF"/>
    <w:rsid w:val="00A2291A"/>
    <w:rsid w:val="00A43AC9"/>
    <w:rsid w:val="00A51C17"/>
    <w:rsid w:val="00A77E49"/>
    <w:rsid w:val="00AA2021"/>
    <w:rsid w:val="00AA35D4"/>
    <w:rsid w:val="00AB4C0F"/>
    <w:rsid w:val="00AC2120"/>
    <w:rsid w:val="00AC4F55"/>
    <w:rsid w:val="00AD2062"/>
    <w:rsid w:val="00AE04B5"/>
    <w:rsid w:val="00AF0B1A"/>
    <w:rsid w:val="00B251D7"/>
    <w:rsid w:val="00B2574F"/>
    <w:rsid w:val="00B31C6A"/>
    <w:rsid w:val="00B455CD"/>
    <w:rsid w:val="00B50513"/>
    <w:rsid w:val="00B52B23"/>
    <w:rsid w:val="00B60BB7"/>
    <w:rsid w:val="00B7388A"/>
    <w:rsid w:val="00B850CC"/>
    <w:rsid w:val="00B910C2"/>
    <w:rsid w:val="00B943A8"/>
    <w:rsid w:val="00BA0558"/>
    <w:rsid w:val="00BA4B6A"/>
    <w:rsid w:val="00BC01B2"/>
    <w:rsid w:val="00BD7D34"/>
    <w:rsid w:val="00BF176B"/>
    <w:rsid w:val="00C11082"/>
    <w:rsid w:val="00C32B55"/>
    <w:rsid w:val="00C41426"/>
    <w:rsid w:val="00C43A52"/>
    <w:rsid w:val="00C515D0"/>
    <w:rsid w:val="00C71AB3"/>
    <w:rsid w:val="00C74B8B"/>
    <w:rsid w:val="00C92CE2"/>
    <w:rsid w:val="00C93E0F"/>
    <w:rsid w:val="00C95E2E"/>
    <w:rsid w:val="00CA2628"/>
    <w:rsid w:val="00CA65D2"/>
    <w:rsid w:val="00CB0AA3"/>
    <w:rsid w:val="00CB675B"/>
    <w:rsid w:val="00CC3C0E"/>
    <w:rsid w:val="00CD24FE"/>
    <w:rsid w:val="00CD2CC3"/>
    <w:rsid w:val="00CD63B4"/>
    <w:rsid w:val="00CE7A87"/>
    <w:rsid w:val="00D02E3C"/>
    <w:rsid w:val="00D10562"/>
    <w:rsid w:val="00D13295"/>
    <w:rsid w:val="00D13707"/>
    <w:rsid w:val="00D30D83"/>
    <w:rsid w:val="00D5665C"/>
    <w:rsid w:val="00D60E32"/>
    <w:rsid w:val="00D726D0"/>
    <w:rsid w:val="00D777BA"/>
    <w:rsid w:val="00DB59B6"/>
    <w:rsid w:val="00DB5B1B"/>
    <w:rsid w:val="00DD46E0"/>
    <w:rsid w:val="00E2632B"/>
    <w:rsid w:val="00E45768"/>
    <w:rsid w:val="00E624AA"/>
    <w:rsid w:val="00E67871"/>
    <w:rsid w:val="00E71772"/>
    <w:rsid w:val="00E71EE1"/>
    <w:rsid w:val="00E72B1F"/>
    <w:rsid w:val="00E834CA"/>
    <w:rsid w:val="00ED04E3"/>
    <w:rsid w:val="00ED484B"/>
    <w:rsid w:val="00EE0A56"/>
    <w:rsid w:val="00EE2C35"/>
    <w:rsid w:val="00EE7C26"/>
    <w:rsid w:val="00EF4578"/>
    <w:rsid w:val="00F04311"/>
    <w:rsid w:val="00F13EEE"/>
    <w:rsid w:val="00F1414D"/>
    <w:rsid w:val="00F15959"/>
    <w:rsid w:val="00F33F9C"/>
    <w:rsid w:val="00F36561"/>
    <w:rsid w:val="00F42A0A"/>
    <w:rsid w:val="00F56F6F"/>
    <w:rsid w:val="00F64CF2"/>
    <w:rsid w:val="00F816DB"/>
    <w:rsid w:val="00F860ED"/>
    <w:rsid w:val="00F90094"/>
    <w:rsid w:val="00FC1150"/>
    <w:rsid w:val="00FD74E1"/>
    <w:rsid w:val="00FE57F7"/>
    <w:rsid w:val="00FF4E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FB8E6D"/>
  <w15:chartTrackingRefBased/>
  <w15:docId w15:val="{2E5015C8-E09B-415C-AF5C-F18EB36A6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6AB"/>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460FD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15D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2628"/>
    <w:pPr>
      <w:tabs>
        <w:tab w:val="center" w:pos="4680"/>
        <w:tab w:val="right" w:pos="9360"/>
      </w:tabs>
      <w:spacing w:line="240" w:lineRule="auto"/>
    </w:pPr>
  </w:style>
  <w:style w:type="character" w:customStyle="1" w:styleId="HeaderChar">
    <w:name w:val="Header Char"/>
    <w:basedOn w:val="DefaultParagraphFont"/>
    <w:link w:val="Header"/>
    <w:uiPriority w:val="99"/>
    <w:rsid w:val="00CA2628"/>
  </w:style>
  <w:style w:type="paragraph" w:styleId="Footer">
    <w:name w:val="footer"/>
    <w:basedOn w:val="Normal"/>
    <w:link w:val="FooterChar"/>
    <w:uiPriority w:val="99"/>
    <w:unhideWhenUsed/>
    <w:rsid w:val="00CA2628"/>
    <w:pPr>
      <w:tabs>
        <w:tab w:val="center" w:pos="4680"/>
        <w:tab w:val="right" w:pos="9360"/>
      </w:tabs>
      <w:spacing w:line="240" w:lineRule="auto"/>
    </w:pPr>
  </w:style>
  <w:style w:type="character" w:customStyle="1" w:styleId="FooterChar">
    <w:name w:val="Footer Char"/>
    <w:basedOn w:val="DefaultParagraphFont"/>
    <w:link w:val="Footer"/>
    <w:uiPriority w:val="99"/>
    <w:rsid w:val="00CA2628"/>
  </w:style>
  <w:style w:type="paragraph" w:styleId="ListParagraph">
    <w:name w:val="List Paragraph"/>
    <w:basedOn w:val="Normal"/>
    <w:uiPriority w:val="34"/>
    <w:qFormat/>
    <w:rsid w:val="003D681F"/>
    <w:pPr>
      <w:ind w:left="720"/>
      <w:contextualSpacing/>
    </w:pPr>
  </w:style>
  <w:style w:type="character" w:styleId="Hyperlink">
    <w:name w:val="Hyperlink"/>
    <w:basedOn w:val="DefaultParagraphFont"/>
    <w:uiPriority w:val="99"/>
    <w:unhideWhenUsed/>
    <w:rsid w:val="008E6D68"/>
    <w:rPr>
      <w:color w:val="0563C1" w:themeColor="hyperlink"/>
      <w:u w:val="single"/>
    </w:rPr>
  </w:style>
  <w:style w:type="character" w:customStyle="1" w:styleId="UnresolvedMention1">
    <w:name w:val="Unresolved Mention1"/>
    <w:basedOn w:val="DefaultParagraphFont"/>
    <w:uiPriority w:val="99"/>
    <w:semiHidden/>
    <w:unhideWhenUsed/>
    <w:rsid w:val="007D5D94"/>
    <w:rPr>
      <w:color w:val="605E5C"/>
      <w:shd w:val="clear" w:color="auto" w:fill="E1DFDD"/>
    </w:rPr>
  </w:style>
  <w:style w:type="character" w:customStyle="1" w:styleId="Heading2Char">
    <w:name w:val="Heading 2 Char"/>
    <w:basedOn w:val="DefaultParagraphFont"/>
    <w:link w:val="Heading2"/>
    <w:uiPriority w:val="9"/>
    <w:rsid w:val="00C515D0"/>
    <w:rPr>
      <w:rFonts w:asciiTheme="majorHAnsi" w:eastAsiaTheme="majorEastAsia" w:hAnsiTheme="majorHAnsi" w:cstheme="majorBidi"/>
      <w:color w:val="2F5496" w:themeColor="accent1" w:themeShade="BF"/>
      <w:sz w:val="26"/>
      <w:szCs w:val="26"/>
      <w:lang w:val="en"/>
    </w:rPr>
  </w:style>
  <w:style w:type="character" w:styleId="PlaceholderText">
    <w:name w:val="Placeholder Text"/>
    <w:basedOn w:val="DefaultParagraphFont"/>
    <w:uiPriority w:val="99"/>
    <w:semiHidden/>
    <w:rsid w:val="00C515D0"/>
    <w:rPr>
      <w:color w:val="808080"/>
    </w:rPr>
  </w:style>
  <w:style w:type="character" w:styleId="CommentReference">
    <w:name w:val="annotation reference"/>
    <w:basedOn w:val="DefaultParagraphFont"/>
    <w:uiPriority w:val="99"/>
    <w:semiHidden/>
    <w:unhideWhenUsed/>
    <w:rsid w:val="00C515D0"/>
    <w:rPr>
      <w:sz w:val="16"/>
      <w:szCs w:val="16"/>
    </w:rPr>
  </w:style>
  <w:style w:type="paragraph" w:styleId="CommentText">
    <w:name w:val="annotation text"/>
    <w:basedOn w:val="Normal"/>
    <w:link w:val="CommentTextChar"/>
    <w:uiPriority w:val="99"/>
    <w:unhideWhenUsed/>
    <w:rsid w:val="00C515D0"/>
    <w:pPr>
      <w:spacing w:line="240" w:lineRule="auto"/>
    </w:pPr>
    <w:rPr>
      <w:sz w:val="20"/>
      <w:szCs w:val="20"/>
    </w:rPr>
  </w:style>
  <w:style w:type="character" w:customStyle="1" w:styleId="CommentTextChar">
    <w:name w:val="Comment Text Char"/>
    <w:basedOn w:val="DefaultParagraphFont"/>
    <w:link w:val="CommentText"/>
    <w:uiPriority w:val="99"/>
    <w:rsid w:val="00C515D0"/>
    <w:rPr>
      <w:rFonts w:ascii="Arial" w:eastAsia="Arial" w:hAnsi="Arial" w:cs="Arial"/>
      <w:sz w:val="20"/>
      <w:szCs w:val="20"/>
      <w:lang w:val="en"/>
    </w:rPr>
  </w:style>
  <w:style w:type="paragraph" w:styleId="CommentSubject">
    <w:name w:val="annotation subject"/>
    <w:basedOn w:val="CommentText"/>
    <w:next w:val="CommentText"/>
    <w:link w:val="CommentSubjectChar"/>
    <w:uiPriority w:val="99"/>
    <w:semiHidden/>
    <w:unhideWhenUsed/>
    <w:rsid w:val="00C515D0"/>
    <w:rPr>
      <w:b/>
      <w:bCs/>
    </w:rPr>
  </w:style>
  <w:style w:type="character" w:customStyle="1" w:styleId="CommentSubjectChar">
    <w:name w:val="Comment Subject Char"/>
    <w:basedOn w:val="CommentTextChar"/>
    <w:link w:val="CommentSubject"/>
    <w:uiPriority w:val="99"/>
    <w:semiHidden/>
    <w:rsid w:val="00C515D0"/>
    <w:rPr>
      <w:rFonts w:ascii="Arial" w:eastAsia="Arial" w:hAnsi="Arial" w:cs="Arial"/>
      <w:b/>
      <w:bCs/>
      <w:sz w:val="20"/>
      <w:szCs w:val="20"/>
      <w:lang w:val="en"/>
    </w:rPr>
  </w:style>
  <w:style w:type="paragraph" w:styleId="BalloonText">
    <w:name w:val="Balloon Text"/>
    <w:basedOn w:val="Normal"/>
    <w:link w:val="BalloonTextChar"/>
    <w:uiPriority w:val="99"/>
    <w:semiHidden/>
    <w:unhideWhenUsed/>
    <w:rsid w:val="00C515D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15D0"/>
    <w:rPr>
      <w:rFonts w:ascii="Segoe UI" w:eastAsia="Arial" w:hAnsi="Segoe UI" w:cs="Segoe UI"/>
      <w:sz w:val="18"/>
      <w:szCs w:val="18"/>
      <w:lang w:val="en"/>
    </w:rPr>
  </w:style>
  <w:style w:type="character" w:customStyle="1" w:styleId="Heading1Char">
    <w:name w:val="Heading 1 Char"/>
    <w:basedOn w:val="DefaultParagraphFont"/>
    <w:link w:val="Heading1"/>
    <w:uiPriority w:val="9"/>
    <w:rsid w:val="00460FD8"/>
    <w:rPr>
      <w:rFonts w:asciiTheme="majorHAnsi" w:eastAsiaTheme="majorEastAsia" w:hAnsiTheme="majorHAnsi" w:cstheme="majorBidi"/>
      <w:color w:val="2F5496" w:themeColor="accent1" w:themeShade="BF"/>
      <w:sz w:val="32"/>
      <w:szCs w:val="32"/>
      <w:lang w:val="en"/>
    </w:rPr>
  </w:style>
  <w:style w:type="character" w:styleId="FollowedHyperlink">
    <w:name w:val="FollowedHyperlink"/>
    <w:basedOn w:val="DefaultParagraphFont"/>
    <w:uiPriority w:val="99"/>
    <w:semiHidden/>
    <w:unhideWhenUsed/>
    <w:rsid w:val="00AC4F55"/>
    <w:rPr>
      <w:color w:val="954F72" w:themeColor="followedHyperlink"/>
      <w:u w:val="single"/>
    </w:rPr>
  </w:style>
  <w:style w:type="paragraph" w:customStyle="1" w:styleId="PartHeading">
    <w:name w:val="Part Heading"/>
    <w:basedOn w:val="Heading2"/>
    <w:link w:val="PartHeadingChar"/>
    <w:qFormat/>
    <w:rsid w:val="000D30F1"/>
    <w:rPr>
      <w:rFonts w:eastAsia="Calibri"/>
      <w:b/>
      <w:bCs/>
      <w:color w:val="4472C4" w:themeColor="accent1"/>
      <w:sz w:val="28"/>
    </w:rPr>
  </w:style>
  <w:style w:type="table" w:styleId="TableGrid">
    <w:name w:val="Table Grid"/>
    <w:basedOn w:val="TableNormal"/>
    <w:uiPriority w:val="39"/>
    <w:rsid w:val="00DB5B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tHeadingChar">
    <w:name w:val="Part Heading Char"/>
    <w:basedOn w:val="Heading2Char"/>
    <w:link w:val="PartHeading"/>
    <w:rsid w:val="000D30F1"/>
    <w:rPr>
      <w:rFonts w:asciiTheme="majorHAnsi" w:eastAsia="Calibri" w:hAnsiTheme="majorHAnsi" w:cstheme="majorBidi"/>
      <w:b/>
      <w:bCs/>
      <w:color w:val="4472C4" w:themeColor="accent1"/>
      <w:sz w:val="28"/>
      <w:szCs w:val="26"/>
      <w:lang w:val="en"/>
    </w:rPr>
  </w:style>
  <w:style w:type="table" w:styleId="GridTable1Light-Accent1">
    <w:name w:val="Grid Table 1 Light Accent 1"/>
    <w:basedOn w:val="TableNormal"/>
    <w:uiPriority w:val="46"/>
    <w:rsid w:val="00DB5B1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UnresolvedMention2">
    <w:name w:val="Unresolved Mention2"/>
    <w:basedOn w:val="DefaultParagraphFont"/>
    <w:uiPriority w:val="99"/>
    <w:semiHidden/>
    <w:unhideWhenUsed/>
    <w:rsid w:val="00A13AA3"/>
    <w:rPr>
      <w:color w:val="605E5C"/>
      <w:shd w:val="clear" w:color="auto" w:fill="E1DFDD"/>
    </w:rPr>
  </w:style>
  <w:style w:type="paragraph" w:customStyle="1" w:styleId="Style1Custom">
    <w:name w:val="Style1_Custom"/>
    <w:basedOn w:val="Normal"/>
    <w:link w:val="Style1CustomChar"/>
    <w:qFormat/>
    <w:rsid w:val="00AF0B1A"/>
    <w:pPr>
      <w:pBdr>
        <w:bottom w:val="single" w:sz="12" w:space="1" w:color="auto"/>
      </w:pBdr>
      <w:spacing w:line="240" w:lineRule="auto"/>
      <w:ind w:left="-720"/>
    </w:pPr>
    <w:rPr>
      <w:rFonts w:ascii="Cambria Math" w:hAnsi="Cambria Math" w:cs="Mangal Pro"/>
      <w:bCs/>
      <w:sz w:val="52"/>
      <w:szCs w:val="52"/>
    </w:rPr>
  </w:style>
  <w:style w:type="character" w:customStyle="1" w:styleId="Style1CustomChar">
    <w:name w:val="Style1_Custom Char"/>
    <w:basedOn w:val="DefaultParagraphFont"/>
    <w:link w:val="Style1Custom"/>
    <w:rsid w:val="00AF0B1A"/>
    <w:rPr>
      <w:rFonts w:ascii="Cambria Math" w:eastAsia="Arial" w:hAnsi="Cambria Math" w:cs="Mangal Pro"/>
      <w:bCs/>
      <w:sz w:val="52"/>
      <w:szCs w:val="52"/>
      <w:lang w:val="en"/>
    </w:rPr>
  </w:style>
  <w:style w:type="character" w:styleId="UnresolvedMention">
    <w:name w:val="Unresolved Mention"/>
    <w:basedOn w:val="DefaultParagraphFont"/>
    <w:uiPriority w:val="99"/>
    <w:semiHidden/>
    <w:unhideWhenUsed/>
    <w:rsid w:val="008F78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lbert_von_K%C3%B6lliker" TargetMode="External"/><Relationship Id="rId18" Type="http://schemas.openxmlformats.org/officeDocument/2006/relationships/header" Target="header1.xml"/><Relationship Id="rId26" Type="http://schemas.openxmlformats.org/officeDocument/2006/relationships/hyperlink" Target="https://www.nobelprize.org/uploads/2018/06/millikan-lecture.pdf" TargetMode="External"/><Relationship Id="rId39"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5.png"/><Relationship Id="rId42" Type="http://schemas.openxmlformats.org/officeDocument/2006/relationships/image" Target="media/image9.png"/><Relationship Id="rId47" Type="http://schemas.openxmlformats.org/officeDocument/2006/relationships/header" Target="header3.xml"/><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en.wikipedia.org/wiki/N-ray" TargetMode="External"/><Relationship Id="rId25" Type="http://schemas.openxmlformats.org/officeDocument/2006/relationships/hyperlink" Target="https://doi.org/10.1119/1.1971542" TargetMode="External"/><Relationship Id="rId33" Type="http://schemas.openxmlformats.org/officeDocument/2006/relationships/image" Target="media/image4.png"/><Relationship Id="rId38" Type="http://schemas.openxmlformats.org/officeDocument/2006/relationships/hyperlink" Target="https://xdb.lbl.gov/Section1/Table_1-1.pdf" TargetMode="External"/><Relationship Id="rId46" Type="http://schemas.openxmlformats.org/officeDocument/2006/relationships/hyperlink" Target="https://www.nobelprize.org/prizes/physics/1924/siegbahn/speech/" TargetMode="External"/><Relationship Id="rId2" Type="http://schemas.openxmlformats.org/officeDocument/2006/relationships/numbering" Target="numbering.xml"/><Relationship Id="rId16" Type="http://schemas.openxmlformats.org/officeDocument/2006/relationships/hyperlink" Target="https://doi.org/10.1038/053274b0" TargetMode="External"/><Relationship Id="rId20" Type="http://schemas.openxmlformats.org/officeDocument/2006/relationships/header" Target="header2.xml"/><Relationship Id="rId29" Type="http://schemas.openxmlformats.org/officeDocument/2006/relationships/hyperlink" Target="https://royalsocietypublishing.org/doi/10.1098/rsta.2019.0302" TargetMode="External"/><Relationship Id="rId41" Type="http://schemas.openxmlformats.org/officeDocument/2006/relationships/hyperlink" Target="https://en.wikipedia.org/wiki/Siegbahn_not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hotoelectric_effect%20" TargetMode="External"/><Relationship Id="rId24" Type="http://schemas.openxmlformats.org/officeDocument/2006/relationships/hyperlink" Target="https://www.tandfonline.com/doi/full/10.1080/14786440408635141" TargetMode="External"/><Relationship Id="rId32" Type="http://schemas.openxmlformats.org/officeDocument/2006/relationships/hyperlink" Target="https://doi.org/10.1103/PhysRev.16.202" TargetMode="External"/><Relationship Id="rId37" Type="http://schemas.openxmlformats.org/officeDocument/2006/relationships/image" Target="media/image7.png"/><Relationship Id="rId40" Type="http://schemas.openxmlformats.org/officeDocument/2006/relationships/hyperlink" Target="https://henke.lbl.gov/optical_constants/atten2.html" TargetMode="External"/><Relationship Id="rId45" Type="http://schemas.openxmlformats.org/officeDocument/2006/relationships/hyperlink" Target="https://en.wikipedia.org/wiki/Moseley%27s_law" TargetMode="External"/><Relationship Id="rId5" Type="http://schemas.openxmlformats.org/officeDocument/2006/relationships/webSettings" Target="webSettings.xml"/><Relationship Id="rId15" Type="http://schemas.openxmlformats.org/officeDocument/2006/relationships/hyperlink" Target="https://en.wikipedia.org/wiki/Albert_von_K%C3%B6lliker" TargetMode="External"/><Relationship Id="rId23" Type="http://schemas.openxmlformats.org/officeDocument/2006/relationships/image" Target="media/image30.png"/><Relationship Id="rId28" Type="http://schemas.openxmlformats.org/officeDocument/2006/relationships/hyperlink" Target="https://www.nobelprize.org/uploads/2018/06/siegbahn-lecture.pdf" TargetMode="External"/><Relationship Id="rId36" Type="http://schemas.openxmlformats.org/officeDocument/2006/relationships/hyperlink" Target="https://henke.lbl.gov/optical_constants/atten2.html" TargetMode="External"/><Relationship Id="rId49" Type="http://schemas.openxmlformats.org/officeDocument/2006/relationships/header" Target="header4.xml"/><Relationship Id="rId10" Type="http://schemas.openxmlformats.org/officeDocument/2006/relationships/hyperlink" Target="https://millenia.cars.aps.anl.gov/xraylarch/downloads/2018Workshop/NewvilleEXAFS_RIMG78_ColorPreprint.pdf" TargetMode="External"/><Relationship Id="rId19" Type="http://schemas.openxmlformats.org/officeDocument/2006/relationships/footer" Target="footer1.xml"/><Relationship Id="rId31" Type="http://schemas.openxmlformats.org/officeDocument/2006/relationships/hyperlink" Target="https://hal.archives-ouvertes.fr/jpa-00241894/document" TargetMode="External"/><Relationship Id="rId44" Type="http://schemas.openxmlformats.org/officeDocument/2006/relationships/hyperlink" Target="https://physics.nist.gov/PhysRefData/XrayTrans/Html/search.ht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0.png"/><Relationship Id="rId22" Type="http://schemas.openxmlformats.org/officeDocument/2006/relationships/hyperlink" Target="https://www.tandfonline.com/doi/full/10.1080/14786440408635141" TargetMode="External"/><Relationship Id="rId27" Type="http://schemas.openxmlformats.org/officeDocument/2006/relationships/hyperlink" Target="https://www.tandfonline.com/doi/full/10.1080/14786440408635141" TargetMode="External"/><Relationship Id="rId30" Type="http://schemas.openxmlformats.org/officeDocument/2006/relationships/hyperlink" Target="https://www.youtube.com/watch?v=v-1zjdUTu0o" TargetMode="External"/><Relationship Id="rId35" Type="http://schemas.openxmlformats.org/officeDocument/2006/relationships/image" Target="media/image6.png"/><Relationship Id="rId43" Type="http://schemas.openxmlformats.org/officeDocument/2006/relationships/image" Target="media/image10.png"/><Relationship Id="rId48" Type="http://schemas.openxmlformats.org/officeDocument/2006/relationships/footer" Target="footer2.xml"/><Relationship Id="rId8" Type="http://schemas.openxmlformats.org/officeDocument/2006/relationships/hyperlink" Target="https://github.com/XASResourceWorkbook/XASResourceWorkbook"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A7123B-3181-4DEC-99FE-2B1C1553F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14</Pages>
  <Words>2012</Words>
  <Characters>11471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Cardot</dc:creator>
  <cp:keywords/>
  <dc:description/>
  <cp:lastModifiedBy>Charles Cardot</cp:lastModifiedBy>
  <cp:revision>12</cp:revision>
  <dcterms:created xsi:type="dcterms:W3CDTF">2021-05-20T21:34:00Z</dcterms:created>
  <dcterms:modified xsi:type="dcterms:W3CDTF">2021-05-21T20:44:00Z</dcterms:modified>
</cp:coreProperties>
</file>