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9903E" w14:textId="20160D39" w:rsidR="00BD7D34" w:rsidRPr="00F04311" w:rsidRDefault="00BD7D34" w:rsidP="00BD7D34">
      <w:pPr>
        <w:pStyle w:val="Style1Custom"/>
      </w:pPr>
      <w:r w:rsidRPr="00F04311">
        <w:t xml:space="preserve">Lesson </w:t>
      </w:r>
      <w:r w:rsidR="00F76CEC">
        <w:t xml:space="preserve">02 </w:t>
      </w:r>
      <w:r w:rsidR="00E624AA">
        <w:t xml:space="preserve"> </w:t>
      </w:r>
      <w:r w:rsidRPr="00F04311">
        <w:t xml:space="preserve">                        XAS Resource Workbook</w:t>
      </w:r>
    </w:p>
    <w:p w14:paraId="3C4F5B7D" w14:textId="77777777" w:rsidR="00BD7D34" w:rsidRPr="00F04311" w:rsidRDefault="00BD7D34" w:rsidP="00BD7D34">
      <w:pPr>
        <w:spacing w:line="240" w:lineRule="auto"/>
        <w:ind w:left="-720"/>
        <w:rPr>
          <w:rFonts w:asciiTheme="minorHAnsi" w:hAnsiTheme="minorHAnsi" w:cstheme="minorHAnsi"/>
          <w:bCs/>
          <w:sz w:val="24"/>
          <w:szCs w:val="24"/>
        </w:rPr>
      </w:pPr>
    </w:p>
    <w:p w14:paraId="4B759065" w14:textId="41B476A2" w:rsidR="00BD7D34" w:rsidRPr="003D681F" w:rsidRDefault="00F01E48" w:rsidP="00BD7D34">
      <w:pPr>
        <w:spacing w:line="240" w:lineRule="auto"/>
        <w:ind w:left="-720"/>
        <w:jc w:val="center"/>
        <w:rPr>
          <w:rFonts w:asciiTheme="minorHAnsi" w:hAnsiTheme="minorHAnsi" w:cstheme="minorHAnsi"/>
          <w:b/>
          <w:sz w:val="48"/>
          <w:szCs w:val="48"/>
        </w:rPr>
      </w:pPr>
      <w:r>
        <w:rPr>
          <w:rFonts w:asciiTheme="minorHAnsi" w:hAnsiTheme="minorHAnsi" w:cstheme="minorHAnsi"/>
          <w:b/>
          <w:sz w:val="48"/>
          <w:szCs w:val="48"/>
        </w:rPr>
        <w:t>Introduction to EXAFS</w:t>
      </w:r>
    </w:p>
    <w:p w14:paraId="603F203B" w14:textId="10EB50D7" w:rsidR="00294CB5" w:rsidRDefault="00294CB5">
      <w:pPr>
        <w:spacing w:after="160" w:line="259" w:lineRule="auto"/>
        <w:rPr>
          <w:rFonts w:ascii="Cambria Math" w:hAnsi="Cambria Math" w:cs="Mangal Pro"/>
          <w:bCs/>
          <w:sz w:val="44"/>
          <w:szCs w:val="44"/>
        </w:rPr>
      </w:pPr>
    </w:p>
    <w:p w14:paraId="2E89027A" w14:textId="3CF93FA4" w:rsidR="00215A48" w:rsidRPr="00D30D83" w:rsidRDefault="00EE7C26" w:rsidP="00442326">
      <w:pPr>
        <w:spacing w:after="160" w:line="259" w:lineRule="auto"/>
        <w:ind w:left="-720"/>
        <w:jc w:val="center"/>
        <w:rPr>
          <w:rFonts w:ascii="Cambria Math" w:hAnsi="Cambria Math" w:cs="Mangal Pro"/>
          <w:b/>
          <w:sz w:val="36"/>
          <w:szCs w:val="36"/>
        </w:rPr>
      </w:pPr>
      <w:r w:rsidRPr="00D30D83">
        <w:rPr>
          <w:rFonts w:ascii="Cambria Math" w:hAnsi="Cambria Math" w:cs="Mangal Pro"/>
          <w:b/>
          <w:sz w:val="36"/>
          <w:szCs w:val="36"/>
        </w:rPr>
        <w:t>Charles A. Cardot and Gerald T. Seidler</w:t>
      </w:r>
    </w:p>
    <w:p w14:paraId="39AF30AE" w14:textId="77777777" w:rsidR="00215A48" w:rsidRDefault="00215A48" w:rsidP="00442326">
      <w:pPr>
        <w:spacing w:after="160" w:line="259" w:lineRule="auto"/>
        <w:ind w:left="-720"/>
        <w:rPr>
          <w:rFonts w:ascii="Cambria Math" w:hAnsi="Cambria Math" w:cs="Mangal Pro"/>
          <w:bCs/>
          <w:sz w:val="44"/>
          <w:szCs w:val="44"/>
        </w:rPr>
      </w:pPr>
    </w:p>
    <w:p w14:paraId="51F359A7" w14:textId="77777777" w:rsidR="009431DD" w:rsidRDefault="009431DD" w:rsidP="00442326">
      <w:pPr>
        <w:spacing w:line="240" w:lineRule="auto"/>
        <w:ind w:left="-720"/>
        <w:jc w:val="center"/>
      </w:pPr>
      <w:r>
        <w:rPr>
          <w:rFonts w:cstheme="minorHAnsi"/>
          <w:bCs/>
          <w:i/>
          <w:iCs/>
          <w:sz w:val="28"/>
          <w:szCs w:val="28"/>
        </w:rPr>
        <w:t xml:space="preserve">All lessons and all versions can be found at </w:t>
      </w:r>
      <w:hyperlink r:id="rId8" w:history="1">
        <w:r w:rsidRPr="001A53BD">
          <w:rPr>
            <w:rStyle w:val="Hyperlink"/>
            <w:rFonts w:cstheme="minorHAnsi"/>
            <w:bCs/>
            <w:i/>
            <w:iCs/>
            <w:sz w:val="28"/>
            <w:szCs w:val="28"/>
          </w:rPr>
          <w:t>https://github.com/XASResourceWorkbook/XASResourceWorkbook</w:t>
        </w:r>
      </w:hyperlink>
      <w:r>
        <w:rPr>
          <w:rFonts w:cstheme="minorHAnsi"/>
          <w:bCs/>
          <w:i/>
          <w:iCs/>
          <w:sz w:val="28"/>
          <w:szCs w:val="28"/>
        </w:rPr>
        <w:t xml:space="preserve"> </w:t>
      </w:r>
    </w:p>
    <w:p w14:paraId="7FC33F8B" w14:textId="77777777" w:rsidR="009431DD" w:rsidRDefault="009431DD" w:rsidP="00442326">
      <w:pPr>
        <w:spacing w:line="240" w:lineRule="auto"/>
        <w:ind w:left="-720"/>
        <w:jc w:val="center"/>
        <w:rPr>
          <w:b/>
          <w:bCs/>
          <w:i/>
          <w:iCs/>
          <w:sz w:val="28"/>
          <w:szCs w:val="28"/>
        </w:rPr>
      </w:pPr>
      <w:r>
        <w:rPr>
          <w:i/>
          <w:iCs/>
          <w:sz w:val="28"/>
          <w:szCs w:val="28"/>
        </w:rPr>
        <w:t xml:space="preserve">This work is licensed under </w:t>
      </w:r>
      <w:r w:rsidRPr="00AB2B2C">
        <w:rPr>
          <w:b/>
          <w:bCs/>
          <w:i/>
          <w:iCs/>
          <w:sz w:val="28"/>
          <w:szCs w:val="28"/>
        </w:rPr>
        <w:t>CC BY-NC-SA</w:t>
      </w:r>
      <w:r>
        <w:rPr>
          <w:b/>
          <w:bCs/>
          <w:i/>
          <w:iCs/>
          <w:sz w:val="28"/>
          <w:szCs w:val="28"/>
        </w:rPr>
        <w:t xml:space="preserve"> 4.0</w:t>
      </w:r>
    </w:p>
    <w:p w14:paraId="0069BC93" w14:textId="77777777" w:rsidR="009431DD" w:rsidRPr="009C5352" w:rsidRDefault="009431DD" w:rsidP="00442326">
      <w:pPr>
        <w:spacing w:line="240" w:lineRule="auto"/>
        <w:ind w:left="-720"/>
        <w:jc w:val="center"/>
        <w:rPr>
          <w:sz w:val="28"/>
          <w:szCs w:val="28"/>
        </w:rPr>
      </w:pPr>
      <w:r w:rsidRPr="007145AB">
        <w:rPr>
          <w:i/>
          <w:iCs/>
          <w:noProof/>
          <w:sz w:val="28"/>
          <w:szCs w:val="28"/>
          <w:lang w:val="en-US"/>
        </w:rPr>
        <w:drawing>
          <wp:inline distT="0" distB="0" distL="0" distR="0" wp14:anchorId="42E2D250" wp14:editId="202AFA9D">
            <wp:extent cx="1148715" cy="29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8698" cy="363105"/>
                    </a:xfrm>
                    <a:prstGeom prst="rect">
                      <a:avLst/>
                    </a:prstGeom>
                  </pic:spPr>
                </pic:pic>
              </a:graphicData>
            </a:graphic>
          </wp:inline>
        </w:drawing>
      </w:r>
    </w:p>
    <w:p w14:paraId="7373F74A" w14:textId="77777777" w:rsidR="009431DD" w:rsidRDefault="009431DD" w:rsidP="009431DD"/>
    <w:p w14:paraId="036A1545" w14:textId="0E9F6E5E" w:rsidR="009431DD" w:rsidRDefault="009431DD" w:rsidP="009431DD">
      <w:pPr>
        <w:rPr>
          <w:rFonts w:ascii="Cambria Math" w:hAnsi="Cambria Math"/>
          <w:sz w:val="36"/>
          <w:szCs w:val="36"/>
          <w:u w:val="single"/>
        </w:rPr>
      </w:pPr>
      <w:r w:rsidRPr="007145AB">
        <w:rPr>
          <w:rFonts w:ascii="Cambria Math" w:hAnsi="Cambria Math"/>
          <w:sz w:val="36"/>
          <w:szCs w:val="36"/>
          <w:u w:val="single"/>
        </w:rPr>
        <w:t xml:space="preserve">Version </w:t>
      </w:r>
      <w:r>
        <w:rPr>
          <w:rFonts w:ascii="Cambria Math" w:hAnsi="Cambria Math"/>
          <w:sz w:val="36"/>
          <w:szCs w:val="36"/>
          <w:u w:val="single"/>
        </w:rPr>
        <w:t>History:</w:t>
      </w:r>
    </w:p>
    <w:p w14:paraId="1559C147" w14:textId="4AAEF4EE" w:rsidR="009431DD" w:rsidRPr="009431DD" w:rsidRDefault="009431DD" w:rsidP="009431DD">
      <w:pPr>
        <w:rPr>
          <w:rFonts w:ascii="Cambria Math" w:hAnsi="Cambria Math"/>
          <w:sz w:val="24"/>
          <w:szCs w:val="24"/>
        </w:rPr>
      </w:pPr>
      <w:r>
        <w:rPr>
          <w:rFonts w:ascii="Cambria Math" w:hAnsi="Cambria Math"/>
          <w:sz w:val="24"/>
          <w:szCs w:val="24"/>
        </w:rPr>
        <w:t>1.0</w:t>
      </w:r>
      <w:r>
        <w:rPr>
          <w:rFonts w:ascii="Cambria Math" w:hAnsi="Cambria Math"/>
          <w:sz w:val="24"/>
          <w:szCs w:val="24"/>
        </w:rPr>
        <w:tab/>
      </w:r>
      <w:r w:rsidR="00A208DF">
        <w:rPr>
          <w:rFonts w:ascii="Cambria Math" w:hAnsi="Cambria Math"/>
          <w:i/>
          <w:iCs/>
          <w:sz w:val="24"/>
          <w:szCs w:val="24"/>
        </w:rPr>
        <w:t>Month Year</w:t>
      </w:r>
      <w:r>
        <w:rPr>
          <w:rFonts w:ascii="Cambria Math" w:hAnsi="Cambria Math"/>
          <w:sz w:val="24"/>
          <w:szCs w:val="24"/>
        </w:rPr>
        <w:t>: C.A. Cardot, G.T. Seidler</w:t>
      </w:r>
    </w:p>
    <w:p w14:paraId="0E4F4822" w14:textId="5C658E0B" w:rsidR="00294CB5" w:rsidRPr="009431DD" w:rsidRDefault="00294CB5" w:rsidP="00294CB5">
      <w:pPr>
        <w:spacing w:after="160" w:line="259" w:lineRule="auto"/>
        <w:rPr>
          <w:rFonts w:ascii="Cambria Math" w:hAnsi="Cambria Math" w:cs="Mangal Pro"/>
          <w:bCs/>
          <w:sz w:val="24"/>
          <w:szCs w:val="24"/>
        </w:rPr>
      </w:pPr>
    </w:p>
    <w:p w14:paraId="3A0795DF" w14:textId="500D663A" w:rsidR="00294CB5" w:rsidRPr="009431DD" w:rsidRDefault="00294CB5" w:rsidP="00294CB5">
      <w:pPr>
        <w:spacing w:after="160" w:line="259" w:lineRule="auto"/>
        <w:rPr>
          <w:rFonts w:ascii="Cambria Math" w:hAnsi="Cambria Math" w:cs="Mangal Pro"/>
          <w:bCs/>
          <w:sz w:val="24"/>
          <w:szCs w:val="24"/>
        </w:rPr>
      </w:pPr>
    </w:p>
    <w:p w14:paraId="2D178D39" w14:textId="7B91887D" w:rsidR="00294CB5" w:rsidRPr="009431DD" w:rsidRDefault="00294CB5" w:rsidP="00294CB5">
      <w:pPr>
        <w:spacing w:after="160" w:line="259" w:lineRule="auto"/>
        <w:rPr>
          <w:rFonts w:ascii="Cambria Math" w:hAnsi="Cambria Math" w:cs="Mangal Pro"/>
          <w:bCs/>
          <w:sz w:val="24"/>
          <w:szCs w:val="24"/>
        </w:rPr>
      </w:pPr>
    </w:p>
    <w:p w14:paraId="192E19E0" w14:textId="18A36099" w:rsidR="00294CB5" w:rsidRPr="009431DD" w:rsidRDefault="00294CB5" w:rsidP="00294CB5">
      <w:pPr>
        <w:spacing w:after="160" w:line="259" w:lineRule="auto"/>
        <w:rPr>
          <w:rFonts w:ascii="Cambria Math" w:hAnsi="Cambria Math" w:cs="Mangal Pro"/>
          <w:bCs/>
          <w:sz w:val="24"/>
          <w:szCs w:val="24"/>
        </w:rPr>
      </w:pPr>
    </w:p>
    <w:p w14:paraId="5F127F1B" w14:textId="39F9C3A4" w:rsidR="00294CB5" w:rsidRDefault="00294CB5" w:rsidP="00294CB5">
      <w:pPr>
        <w:spacing w:after="160" w:line="259" w:lineRule="auto"/>
        <w:rPr>
          <w:rFonts w:ascii="Cambria Math" w:hAnsi="Cambria Math" w:cs="Mangal Pro"/>
          <w:bCs/>
          <w:sz w:val="24"/>
          <w:szCs w:val="24"/>
        </w:rPr>
      </w:pPr>
    </w:p>
    <w:p w14:paraId="3DD3471D" w14:textId="77777777" w:rsidR="001A47E5" w:rsidRPr="009431DD" w:rsidRDefault="001A47E5" w:rsidP="00294CB5">
      <w:pPr>
        <w:spacing w:after="160" w:line="259" w:lineRule="auto"/>
        <w:rPr>
          <w:rFonts w:ascii="Cambria Math" w:hAnsi="Cambria Math" w:cs="Mangal Pro"/>
          <w:bCs/>
          <w:sz w:val="24"/>
          <w:szCs w:val="24"/>
        </w:rPr>
      </w:pPr>
    </w:p>
    <w:p w14:paraId="02B1C169" w14:textId="78557C6F" w:rsidR="00294CB5" w:rsidRPr="009431DD" w:rsidRDefault="00294CB5" w:rsidP="00294CB5">
      <w:pPr>
        <w:spacing w:after="160" w:line="259" w:lineRule="auto"/>
        <w:rPr>
          <w:rFonts w:ascii="Cambria Math" w:hAnsi="Cambria Math" w:cs="Mangal Pro"/>
          <w:bCs/>
          <w:sz w:val="24"/>
          <w:szCs w:val="24"/>
        </w:rPr>
      </w:pPr>
    </w:p>
    <w:p w14:paraId="4C0475AD" w14:textId="540A18B3" w:rsidR="009431DD" w:rsidRDefault="009431DD">
      <w:pPr>
        <w:spacing w:after="160" w:line="259" w:lineRule="auto"/>
        <w:rPr>
          <w:rFonts w:ascii="Cambria Math" w:hAnsi="Cambria Math" w:cs="Mangal Pro"/>
          <w:bCs/>
          <w:sz w:val="24"/>
          <w:szCs w:val="24"/>
        </w:rPr>
      </w:pPr>
    </w:p>
    <w:p w14:paraId="2262622C" w14:textId="335CEEFA" w:rsidR="009431DD" w:rsidRDefault="009431DD">
      <w:pPr>
        <w:spacing w:after="160" w:line="259" w:lineRule="auto"/>
        <w:rPr>
          <w:rFonts w:ascii="Cambria Math" w:hAnsi="Cambria Math" w:cs="Mangal Pro"/>
          <w:bCs/>
          <w:sz w:val="24"/>
          <w:szCs w:val="24"/>
        </w:rPr>
      </w:pPr>
    </w:p>
    <w:p w14:paraId="355FB0A8" w14:textId="34F72B00" w:rsidR="009431DD" w:rsidRDefault="009431DD">
      <w:pPr>
        <w:spacing w:after="160" w:line="259" w:lineRule="auto"/>
        <w:rPr>
          <w:rFonts w:ascii="Cambria Math" w:hAnsi="Cambria Math" w:cs="Mangal Pro"/>
          <w:bCs/>
          <w:sz w:val="24"/>
          <w:szCs w:val="24"/>
        </w:rPr>
      </w:pPr>
    </w:p>
    <w:p w14:paraId="09395EFE" w14:textId="77777777" w:rsidR="00A208DF" w:rsidRDefault="00A208DF">
      <w:pPr>
        <w:spacing w:after="160" w:line="259" w:lineRule="auto"/>
        <w:rPr>
          <w:rFonts w:ascii="Cambria Math" w:hAnsi="Cambria Math" w:cs="Mangal Pro"/>
          <w:bCs/>
          <w:sz w:val="24"/>
          <w:szCs w:val="24"/>
        </w:rPr>
      </w:pPr>
    </w:p>
    <w:p w14:paraId="478A413A" w14:textId="77777777" w:rsidR="00BD7D34" w:rsidRDefault="00BD7D34">
      <w:pPr>
        <w:spacing w:after="160" w:line="259" w:lineRule="auto"/>
        <w:rPr>
          <w:rFonts w:ascii="Cambria Math" w:hAnsi="Cambria Math" w:cs="Mangal Pro"/>
          <w:bCs/>
          <w:sz w:val="24"/>
          <w:szCs w:val="24"/>
        </w:rPr>
      </w:pPr>
    </w:p>
    <w:p w14:paraId="59A47CDB" w14:textId="77777777" w:rsidR="005E28F5" w:rsidRDefault="005E28F5">
      <w:pPr>
        <w:spacing w:after="160" w:line="259" w:lineRule="auto"/>
        <w:rPr>
          <w:rFonts w:ascii="Cambria Math" w:hAnsi="Cambria Math" w:cs="Mangal Pro"/>
          <w:bCs/>
          <w:sz w:val="24"/>
          <w:szCs w:val="24"/>
        </w:rPr>
      </w:pPr>
    </w:p>
    <w:p w14:paraId="1C9C6AAF" w14:textId="37B56A55" w:rsidR="00054460" w:rsidRDefault="00054460">
      <w:pPr>
        <w:spacing w:after="160" w:line="259" w:lineRule="auto"/>
        <w:rPr>
          <w:rFonts w:ascii="Cambria Math" w:hAnsi="Cambria Math" w:cs="Mangal Pro"/>
          <w:bCs/>
          <w:sz w:val="24"/>
          <w:szCs w:val="24"/>
        </w:rPr>
      </w:pPr>
    </w:p>
    <w:p w14:paraId="45BCFF8B" w14:textId="77777777" w:rsidR="00054460" w:rsidRDefault="00054460">
      <w:pPr>
        <w:spacing w:after="160" w:line="259" w:lineRule="auto"/>
        <w:rPr>
          <w:rFonts w:ascii="Cambria Math" w:hAnsi="Cambria Math" w:cs="Mangal Pro"/>
          <w:bCs/>
          <w:sz w:val="24"/>
          <w:szCs w:val="24"/>
        </w:rPr>
      </w:pPr>
    </w:p>
    <w:p w14:paraId="7E9C4063" w14:textId="3C294050" w:rsidR="00447245" w:rsidRPr="00F04311" w:rsidRDefault="00447245" w:rsidP="00AF0B1A">
      <w:pPr>
        <w:pStyle w:val="Style1Custom"/>
      </w:pPr>
      <w:r w:rsidRPr="00F04311">
        <w:lastRenderedPageBreak/>
        <w:t xml:space="preserve">Lesson </w:t>
      </w:r>
      <w:r w:rsidR="00F76CEC">
        <w:t xml:space="preserve">02 </w:t>
      </w:r>
      <w:r w:rsidRPr="00F04311">
        <w:t xml:space="preserve">                         XAS Resource Workbook</w:t>
      </w:r>
    </w:p>
    <w:p w14:paraId="4A661CD8" w14:textId="77777777" w:rsidR="00447245" w:rsidRPr="00F04311" w:rsidRDefault="00447245" w:rsidP="00447245">
      <w:pPr>
        <w:spacing w:line="240" w:lineRule="auto"/>
        <w:ind w:left="-720"/>
        <w:rPr>
          <w:rFonts w:asciiTheme="minorHAnsi" w:hAnsiTheme="minorHAnsi" w:cstheme="minorHAnsi"/>
          <w:bCs/>
          <w:sz w:val="24"/>
          <w:szCs w:val="24"/>
        </w:rPr>
      </w:pPr>
    </w:p>
    <w:p w14:paraId="4B3C056E" w14:textId="77777777" w:rsidR="00F01E48" w:rsidRPr="003D681F" w:rsidRDefault="00F01E48" w:rsidP="00F01E48">
      <w:pPr>
        <w:spacing w:line="240" w:lineRule="auto"/>
        <w:ind w:left="-720"/>
        <w:jc w:val="center"/>
        <w:rPr>
          <w:rFonts w:asciiTheme="minorHAnsi" w:hAnsiTheme="minorHAnsi" w:cstheme="minorHAnsi"/>
          <w:b/>
          <w:sz w:val="48"/>
          <w:szCs w:val="48"/>
        </w:rPr>
      </w:pPr>
      <w:r>
        <w:rPr>
          <w:rFonts w:asciiTheme="minorHAnsi" w:hAnsiTheme="minorHAnsi" w:cstheme="minorHAnsi"/>
          <w:b/>
          <w:sz w:val="48"/>
          <w:szCs w:val="48"/>
        </w:rPr>
        <w:t>Introduction to EXAFS</w:t>
      </w:r>
    </w:p>
    <w:p w14:paraId="793ED469" w14:textId="77777777" w:rsidR="00F04311" w:rsidRDefault="00F04311" w:rsidP="00447245">
      <w:pPr>
        <w:spacing w:line="240" w:lineRule="auto"/>
        <w:rPr>
          <w:rFonts w:asciiTheme="minorHAnsi" w:hAnsiTheme="minorHAnsi" w:cstheme="minorHAnsi"/>
          <w:b/>
          <w:sz w:val="36"/>
          <w:szCs w:val="36"/>
        </w:rPr>
      </w:pPr>
    </w:p>
    <w:p w14:paraId="6EE151FF" w14:textId="09B407D3" w:rsidR="003D681F" w:rsidRDefault="00CA2628" w:rsidP="0086553B">
      <w:pPr>
        <w:tabs>
          <w:tab w:val="left" w:pos="9360"/>
        </w:tabs>
        <w:ind w:right="720"/>
        <w:rPr>
          <w:rFonts w:asciiTheme="minorHAnsi" w:hAnsiTheme="minorHAnsi" w:cstheme="minorHAnsi"/>
          <w:b/>
          <w:sz w:val="40"/>
          <w:szCs w:val="40"/>
        </w:rPr>
      </w:pPr>
      <w:r w:rsidRPr="003D681F">
        <w:rPr>
          <w:rFonts w:asciiTheme="minorHAnsi" w:hAnsiTheme="minorHAnsi" w:cstheme="minorHAnsi"/>
          <w:b/>
          <w:sz w:val="40"/>
          <w:szCs w:val="40"/>
        </w:rPr>
        <w:t>Suggested Introductory Reading</w:t>
      </w:r>
    </w:p>
    <w:p w14:paraId="391A6312" w14:textId="77777777" w:rsidR="00F01E48" w:rsidRPr="00A84892" w:rsidRDefault="00F01E48" w:rsidP="00F01E48">
      <w:pPr>
        <w:pStyle w:val="ListParagraph"/>
        <w:numPr>
          <w:ilvl w:val="0"/>
          <w:numId w:val="1"/>
        </w:numPr>
        <w:tabs>
          <w:tab w:val="left" w:pos="9360"/>
        </w:tabs>
        <w:ind w:left="540" w:right="720"/>
        <w:rPr>
          <w:rStyle w:val="Hyperlink"/>
          <w:rFonts w:asciiTheme="minorHAnsi" w:hAnsiTheme="minorHAnsi" w:cstheme="minorHAnsi"/>
          <w:b/>
          <w:color w:val="auto"/>
          <w:sz w:val="24"/>
          <w:szCs w:val="24"/>
          <w:u w:val="none"/>
          <w:lang w:val="en-US"/>
        </w:rPr>
      </w:pPr>
      <w:r w:rsidRPr="00A84892">
        <w:rPr>
          <w:rFonts w:asciiTheme="minorHAnsi" w:eastAsia="Calibri" w:hAnsiTheme="minorHAnsi" w:cstheme="minorHAnsi"/>
          <w:color w:val="202124"/>
          <w:sz w:val="24"/>
          <w:szCs w:val="24"/>
          <w:highlight w:val="white"/>
          <w:lang w:val="en-US"/>
        </w:rPr>
        <w:t xml:space="preserve">Newville (Sections 1 and 2) </w:t>
      </w:r>
      <w:hyperlink r:id="rId10" w:history="1">
        <w:r w:rsidRPr="00EB1166">
          <w:rPr>
            <w:rStyle w:val="Hyperlink"/>
            <w:rFonts w:asciiTheme="minorHAnsi" w:eastAsia="Calibri" w:hAnsiTheme="minorHAnsi" w:cstheme="minorHAnsi"/>
            <w:sz w:val="24"/>
            <w:szCs w:val="24"/>
            <w:lang w:val="en-US"/>
          </w:rPr>
          <w:t>https://doi.org/10.2138/rmg.2014.78.2</w:t>
        </w:r>
      </w:hyperlink>
      <w:r w:rsidRPr="00A84892">
        <w:rPr>
          <w:rFonts w:asciiTheme="minorHAnsi" w:eastAsia="Calibri" w:hAnsiTheme="minorHAnsi" w:cstheme="minorHAnsi"/>
          <w:color w:val="202124"/>
          <w:sz w:val="24"/>
          <w:szCs w:val="24"/>
          <w:lang w:val="en-US"/>
        </w:rPr>
        <w:t>.</w:t>
      </w:r>
      <w:r w:rsidRPr="00A84892">
        <w:rPr>
          <w:rStyle w:val="Hyperlink"/>
          <w:rFonts w:asciiTheme="minorHAnsi" w:eastAsia="Calibri" w:hAnsiTheme="minorHAnsi" w:cstheme="minorHAnsi"/>
          <w:sz w:val="24"/>
          <w:szCs w:val="24"/>
          <w:u w:val="none"/>
          <w:lang w:val="en-US"/>
        </w:rPr>
        <w:t xml:space="preserve"> </w:t>
      </w:r>
      <w:r w:rsidRPr="00A84892">
        <w:rPr>
          <w:rStyle w:val="Hyperlink"/>
          <w:rFonts w:asciiTheme="minorHAnsi" w:eastAsia="Calibri" w:hAnsiTheme="minorHAnsi" w:cstheme="minorHAnsi"/>
          <w:sz w:val="24"/>
          <w:szCs w:val="24"/>
          <w:lang w:val="en-US"/>
        </w:rPr>
        <w:t xml:space="preserve">     </w:t>
      </w:r>
    </w:p>
    <w:p w14:paraId="4457804E" w14:textId="77777777" w:rsidR="00F01E48" w:rsidRPr="00A84892" w:rsidRDefault="00562873" w:rsidP="00F01E48">
      <w:pPr>
        <w:pStyle w:val="ListParagraph"/>
        <w:numPr>
          <w:ilvl w:val="0"/>
          <w:numId w:val="1"/>
        </w:numPr>
        <w:tabs>
          <w:tab w:val="left" w:pos="9360"/>
        </w:tabs>
        <w:ind w:left="540" w:right="720"/>
        <w:rPr>
          <w:rFonts w:asciiTheme="minorHAnsi" w:hAnsiTheme="minorHAnsi" w:cstheme="minorHAnsi"/>
          <w:b/>
          <w:sz w:val="24"/>
          <w:szCs w:val="24"/>
          <w:lang w:val="en-US"/>
        </w:rPr>
      </w:pPr>
      <w:hyperlink r:id="rId11" w:history="1">
        <w:r w:rsidR="00F01E48" w:rsidRPr="00EB1166">
          <w:rPr>
            <w:rStyle w:val="Hyperlink"/>
            <w:rFonts w:asciiTheme="minorHAnsi" w:eastAsia="Calibri" w:hAnsiTheme="minorHAnsi" w:cstheme="minorHAnsi"/>
            <w:sz w:val="24"/>
            <w:szCs w:val="24"/>
            <w:highlight w:val="white"/>
          </w:rPr>
          <w:t>https://en.wikipedia.org/wiki/X-ray_absorption_fine_structure</w:t>
        </w:r>
      </w:hyperlink>
      <w:r w:rsidR="00F01E48" w:rsidRPr="00A84892">
        <w:rPr>
          <w:rFonts w:asciiTheme="minorHAnsi" w:eastAsia="Calibri" w:hAnsiTheme="minorHAnsi" w:cstheme="minorHAnsi"/>
          <w:color w:val="202124"/>
          <w:sz w:val="24"/>
          <w:szCs w:val="24"/>
          <w:highlight w:val="white"/>
        </w:rPr>
        <w:t xml:space="preserve"> </w:t>
      </w:r>
    </w:p>
    <w:p w14:paraId="6BE21736" w14:textId="77777777" w:rsidR="00F01E48" w:rsidRPr="00A84892" w:rsidRDefault="00F01E48" w:rsidP="00F01E48">
      <w:pPr>
        <w:pStyle w:val="ListParagraph"/>
        <w:numPr>
          <w:ilvl w:val="0"/>
          <w:numId w:val="1"/>
        </w:numPr>
        <w:tabs>
          <w:tab w:val="left" w:pos="9360"/>
        </w:tabs>
        <w:ind w:left="540" w:right="720"/>
        <w:rPr>
          <w:rFonts w:asciiTheme="minorHAnsi" w:hAnsiTheme="minorHAnsi" w:cstheme="minorHAnsi"/>
          <w:b/>
          <w:sz w:val="24"/>
          <w:szCs w:val="24"/>
          <w:lang w:val="en-US"/>
        </w:rPr>
      </w:pPr>
      <w:r w:rsidRPr="00A84892">
        <w:rPr>
          <w:rFonts w:asciiTheme="minorHAnsi" w:eastAsia="Calibri" w:hAnsiTheme="minorHAnsi" w:cstheme="minorHAnsi"/>
          <w:color w:val="202124"/>
          <w:sz w:val="24"/>
          <w:szCs w:val="24"/>
          <w:highlight w:val="white"/>
        </w:rPr>
        <w:t>Bunker (Chapter 2)</w:t>
      </w:r>
      <w:r>
        <w:rPr>
          <w:rFonts w:asciiTheme="minorHAnsi" w:eastAsia="Calibri" w:hAnsiTheme="minorHAnsi" w:cstheme="minorHAnsi"/>
          <w:color w:val="202124"/>
          <w:sz w:val="24"/>
          <w:szCs w:val="24"/>
          <w:highlight w:val="white"/>
        </w:rPr>
        <w:t xml:space="preserve"> </w:t>
      </w:r>
      <w:r w:rsidRPr="00C93A66">
        <w:rPr>
          <w:rFonts w:asciiTheme="minorHAnsi" w:eastAsia="Calibri" w:hAnsiTheme="minorHAnsi" w:cstheme="minorHAnsi"/>
          <w:color w:val="202124"/>
          <w:sz w:val="24"/>
          <w:szCs w:val="24"/>
        </w:rPr>
        <w:t>ISBN-13: 978-0521767750</w:t>
      </w:r>
      <w:r w:rsidRPr="00A84892">
        <w:rPr>
          <w:rFonts w:asciiTheme="minorHAnsi" w:eastAsia="Calibri" w:hAnsiTheme="minorHAnsi" w:cstheme="minorHAnsi"/>
          <w:color w:val="202124"/>
          <w:sz w:val="24"/>
          <w:szCs w:val="24"/>
          <w:highlight w:val="white"/>
        </w:rPr>
        <w:t xml:space="preserve"> </w:t>
      </w:r>
    </w:p>
    <w:p w14:paraId="5BA15B84" w14:textId="77777777" w:rsidR="00F01E48" w:rsidRPr="00A84892" w:rsidRDefault="00562873" w:rsidP="00F01E48">
      <w:pPr>
        <w:pStyle w:val="ListParagraph"/>
        <w:numPr>
          <w:ilvl w:val="0"/>
          <w:numId w:val="1"/>
        </w:numPr>
        <w:tabs>
          <w:tab w:val="left" w:pos="9360"/>
        </w:tabs>
        <w:ind w:left="540" w:right="720"/>
        <w:rPr>
          <w:rFonts w:asciiTheme="minorHAnsi" w:hAnsiTheme="minorHAnsi" w:cstheme="minorHAnsi"/>
          <w:b/>
          <w:sz w:val="24"/>
          <w:szCs w:val="24"/>
          <w:lang w:val="en-US"/>
        </w:rPr>
      </w:pPr>
      <w:hyperlink r:id="rId12" w:history="1">
        <w:r w:rsidR="00F01E48" w:rsidRPr="00A84892">
          <w:rPr>
            <w:rStyle w:val="Hyperlink"/>
            <w:rFonts w:asciiTheme="minorHAnsi" w:eastAsia="Calibri" w:hAnsiTheme="minorHAnsi" w:cstheme="minorHAnsi"/>
            <w:sz w:val="24"/>
            <w:szCs w:val="24"/>
            <w:highlight w:val="white"/>
          </w:rPr>
          <w:t>https://en.wikipedia.org/wiki/K-edge</w:t>
        </w:r>
      </w:hyperlink>
      <w:r w:rsidR="00F01E48" w:rsidRPr="00A84892">
        <w:rPr>
          <w:rFonts w:asciiTheme="minorHAnsi" w:eastAsia="Calibri" w:hAnsiTheme="minorHAnsi" w:cstheme="minorHAnsi"/>
          <w:color w:val="202124"/>
          <w:sz w:val="24"/>
          <w:szCs w:val="24"/>
          <w:highlight w:val="white"/>
        </w:rPr>
        <w:t xml:space="preserve">  </w:t>
      </w:r>
    </w:p>
    <w:p w14:paraId="5840BC2E" w14:textId="77777777" w:rsidR="00F01E48" w:rsidRPr="00C93A66" w:rsidRDefault="00F01E48" w:rsidP="00F01E48">
      <w:pPr>
        <w:pStyle w:val="ListParagraph"/>
        <w:numPr>
          <w:ilvl w:val="0"/>
          <w:numId w:val="1"/>
        </w:numPr>
        <w:tabs>
          <w:tab w:val="left" w:pos="9360"/>
        </w:tabs>
        <w:ind w:left="540" w:right="720"/>
        <w:rPr>
          <w:rFonts w:asciiTheme="minorHAnsi" w:hAnsiTheme="minorHAnsi" w:cstheme="minorHAnsi"/>
          <w:b/>
          <w:sz w:val="24"/>
          <w:szCs w:val="24"/>
          <w:lang w:val="fr-FR"/>
        </w:rPr>
      </w:pPr>
      <w:r w:rsidRPr="00C93A66">
        <w:rPr>
          <w:rFonts w:asciiTheme="minorHAnsi" w:eastAsia="Times New Roman" w:hAnsiTheme="minorHAnsi" w:cstheme="minorHAnsi"/>
          <w:color w:val="323232"/>
          <w:sz w:val="24"/>
          <w:szCs w:val="24"/>
          <w:highlight w:val="white"/>
          <w:lang w:val="fr-FR"/>
        </w:rPr>
        <w:t xml:space="preserve">Chen et al, </w:t>
      </w:r>
      <w:hyperlink r:id="rId13" w:history="1">
        <w:r w:rsidRPr="00C93A66">
          <w:rPr>
            <w:rStyle w:val="Hyperlink"/>
            <w:rFonts w:asciiTheme="minorHAnsi" w:eastAsia="Times New Roman" w:hAnsiTheme="minorHAnsi" w:cstheme="minorHAnsi"/>
            <w:sz w:val="24"/>
            <w:szCs w:val="24"/>
            <w:highlight w:val="white"/>
            <w:lang w:val="fr-FR"/>
          </w:rPr>
          <w:t>https://doi.org/10.1088/1402-4896/aae727</w:t>
        </w:r>
      </w:hyperlink>
      <w:r w:rsidRPr="00C93A66">
        <w:rPr>
          <w:rFonts w:asciiTheme="minorHAnsi" w:eastAsia="Times New Roman" w:hAnsiTheme="minorHAnsi" w:cstheme="minorHAnsi"/>
          <w:color w:val="323232"/>
          <w:sz w:val="24"/>
          <w:szCs w:val="24"/>
          <w:highlight w:val="white"/>
          <w:lang w:val="fr-FR"/>
        </w:rPr>
        <w:t xml:space="preserve">  </w:t>
      </w:r>
    </w:p>
    <w:p w14:paraId="468019C3" w14:textId="77777777" w:rsidR="00F01E48" w:rsidRPr="00A84892" w:rsidRDefault="00F01E48" w:rsidP="00F01E48">
      <w:pPr>
        <w:pStyle w:val="ListParagraph"/>
        <w:numPr>
          <w:ilvl w:val="0"/>
          <w:numId w:val="1"/>
        </w:numPr>
        <w:tabs>
          <w:tab w:val="left" w:pos="9360"/>
        </w:tabs>
        <w:ind w:left="540" w:right="720"/>
        <w:rPr>
          <w:rFonts w:asciiTheme="minorHAnsi" w:hAnsiTheme="minorHAnsi" w:cstheme="minorHAnsi"/>
          <w:b/>
          <w:sz w:val="24"/>
          <w:szCs w:val="24"/>
          <w:lang w:val="en-US"/>
        </w:rPr>
      </w:pPr>
      <w:r w:rsidRPr="00A84892">
        <w:rPr>
          <w:rFonts w:asciiTheme="minorHAnsi" w:eastAsia="Times New Roman" w:hAnsiTheme="minorHAnsi" w:cstheme="minorHAnsi"/>
          <w:color w:val="323232"/>
          <w:sz w:val="24"/>
          <w:szCs w:val="24"/>
          <w:highlight w:val="white"/>
        </w:rPr>
        <w:t xml:space="preserve">Lytle The EXAFS Family Tree </w:t>
      </w:r>
      <w:hyperlink r:id="rId14" w:history="1">
        <w:r w:rsidRPr="00EB1166">
          <w:rPr>
            <w:rStyle w:val="Hyperlink"/>
            <w:rFonts w:asciiTheme="minorHAnsi" w:eastAsia="Times New Roman" w:hAnsiTheme="minorHAnsi" w:cstheme="minorHAnsi"/>
            <w:sz w:val="24"/>
            <w:szCs w:val="24"/>
            <w:highlight w:val="white"/>
          </w:rPr>
          <w:t>https://doi.org/10.1107/s0909049599001260</w:t>
        </w:r>
      </w:hyperlink>
      <w:r>
        <w:rPr>
          <w:rFonts w:asciiTheme="minorHAnsi" w:eastAsia="Times New Roman" w:hAnsiTheme="minorHAnsi" w:cstheme="minorHAnsi"/>
          <w:color w:val="323232"/>
          <w:sz w:val="24"/>
          <w:szCs w:val="24"/>
        </w:rPr>
        <w:t xml:space="preserve"> </w:t>
      </w:r>
    </w:p>
    <w:p w14:paraId="3B691AA4" w14:textId="77777777" w:rsidR="00F01E48" w:rsidRPr="00A84892" w:rsidRDefault="00F01E48" w:rsidP="00F01E48">
      <w:pPr>
        <w:pStyle w:val="ListParagraph"/>
        <w:numPr>
          <w:ilvl w:val="0"/>
          <w:numId w:val="1"/>
        </w:numPr>
        <w:tabs>
          <w:tab w:val="left" w:pos="9360"/>
        </w:tabs>
        <w:ind w:left="540" w:right="720"/>
        <w:rPr>
          <w:rFonts w:asciiTheme="minorHAnsi" w:hAnsiTheme="minorHAnsi" w:cstheme="minorHAnsi"/>
          <w:b/>
          <w:sz w:val="24"/>
          <w:szCs w:val="24"/>
          <w:lang w:val="en-US"/>
        </w:rPr>
      </w:pPr>
      <w:r w:rsidRPr="00C93A66">
        <w:rPr>
          <w:rFonts w:asciiTheme="minorHAnsi" w:eastAsia="Times New Roman" w:hAnsiTheme="minorHAnsi" w:cstheme="minorHAnsi"/>
          <w:color w:val="323232"/>
          <w:sz w:val="24"/>
          <w:szCs w:val="24"/>
          <w:highlight w:val="white"/>
        </w:rPr>
        <w:t>Theory of Extended x-ray Absorption Fine Structure</w:t>
      </w:r>
      <w:r>
        <w:rPr>
          <w:rFonts w:asciiTheme="minorHAnsi" w:eastAsia="Times New Roman" w:hAnsiTheme="minorHAnsi" w:cstheme="minorHAnsi"/>
          <w:color w:val="323232"/>
          <w:sz w:val="24"/>
          <w:szCs w:val="24"/>
        </w:rPr>
        <w:t xml:space="preserve"> </w:t>
      </w:r>
      <w:hyperlink r:id="rId15" w:history="1">
        <w:r w:rsidRPr="00EB1166">
          <w:rPr>
            <w:rStyle w:val="Hyperlink"/>
            <w:rFonts w:asciiTheme="minorHAnsi" w:eastAsia="Times New Roman" w:hAnsiTheme="minorHAnsi" w:cstheme="minorHAnsi"/>
            <w:sz w:val="24"/>
            <w:szCs w:val="24"/>
          </w:rPr>
          <w:t>https://doi.org/10.1103/physrevb.10.3027</w:t>
        </w:r>
      </w:hyperlink>
      <w:r>
        <w:rPr>
          <w:rFonts w:asciiTheme="minorHAnsi" w:eastAsia="Times New Roman" w:hAnsiTheme="minorHAnsi" w:cstheme="minorHAnsi"/>
          <w:color w:val="323232"/>
          <w:sz w:val="24"/>
          <w:szCs w:val="24"/>
        </w:rPr>
        <w:t xml:space="preserve"> </w:t>
      </w:r>
      <w:r w:rsidRPr="00A84892">
        <w:rPr>
          <w:rFonts w:asciiTheme="minorHAnsi" w:eastAsia="Calibri" w:hAnsiTheme="minorHAnsi" w:cstheme="minorHAnsi"/>
          <w:color w:val="202124"/>
          <w:sz w:val="24"/>
          <w:szCs w:val="24"/>
          <w:lang w:val="en-US"/>
        </w:rPr>
        <w:t xml:space="preserve">  </w:t>
      </w:r>
      <w:r>
        <w:rPr>
          <w:rFonts w:asciiTheme="minorHAnsi" w:eastAsia="Calibri" w:hAnsiTheme="minorHAnsi" w:cstheme="minorHAnsi"/>
          <w:color w:val="202124"/>
          <w:sz w:val="24"/>
          <w:szCs w:val="24"/>
          <w:lang w:val="en-US"/>
        </w:rPr>
        <w:t xml:space="preserve"> </w:t>
      </w:r>
    </w:p>
    <w:p w14:paraId="72428821" w14:textId="77777777" w:rsidR="00C71AB3" w:rsidRPr="00F01E48" w:rsidRDefault="00C71AB3" w:rsidP="0086553B">
      <w:pPr>
        <w:tabs>
          <w:tab w:val="left" w:pos="9360"/>
        </w:tabs>
        <w:spacing w:line="240" w:lineRule="auto"/>
        <w:ind w:right="720"/>
        <w:rPr>
          <w:b/>
          <w:sz w:val="28"/>
          <w:szCs w:val="28"/>
          <w:lang w:val="en-US"/>
        </w:rPr>
      </w:pPr>
    </w:p>
    <w:p w14:paraId="271B1070" w14:textId="3FF0EC64" w:rsidR="00447245" w:rsidRPr="003D681F" w:rsidRDefault="00447245" w:rsidP="0086553B">
      <w:pPr>
        <w:tabs>
          <w:tab w:val="left" w:pos="9360"/>
        </w:tabs>
        <w:spacing w:line="240" w:lineRule="auto"/>
        <w:ind w:right="720"/>
        <w:rPr>
          <w:rFonts w:ascii="Calibri" w:eastAsia="Calibri" w:hAnsi="Calibri" w:cs="Calibri"/>
          <w:b/>
          <w:sz w:val="44"/>
          <w:szCs w:val="32"/>
        </w:rPr>
      </w:pPr>
      <w:r w:rsidRPr="003D681F">
        <w:rPr>
          <w:rFonts w:ascii="Calibri" w:eastAsia="Calibri" w:hAnsi="Calibri" w:cs="Calibri"/>
          <w:b/>
          <w:sz w:val="40"/>
          <w:szCs w:val="28"/>
        </w:rPr>
        <w:t>Overview and Advanced Reading</w:t>
      </w:r>
    </w:p>
    <w:p w14:paraId="19C4E894" w14:textId="77777777" w:rsidR="00F01E48" w:rsidRDefault="00562873" w:rsidP="00F01E48">
      <w:pPr>
        <w:pStyle w:val="ListParagraph"/>
        <w:tabs>
          <w:tab w:val="left" w:pos="9360"/>
        </w:tabs>
        <w:ind w:left="0" w:right="720"/>
        <w:rPr>
          <w:rFonts w:asciiTheme="minorHAnsi" w:hAnsiTheme="minorHAnsi" w:cstheme="minorHAnsi"/>
          <w:bCs/>
          <w:sz w:val="24"/>
          <w:szCs w:val="24"/>
        </w:rPr>
      </w:pPr>
      <w:hyperlink r:id="rId16" w:history="1">
        <w:r w:rsidR="00F01E48" w:rsidRPr="00C51CE8">
          <w:rPr>
            <w:rStyle w:val="Hyperlink"/>
            <w:rFonts w:asciiTheme="minorHAnsi" w:hAnsiTheme="minorHAnsi" w:cstheme="minorHAnsi"/>
            <w:bCs/>
            <w:sz w:val="24"/>
            <w:szCs w:val="24"/>
          </w:rPr>
          <w:t>https://www.bnl.gov/ps/userguide/lectures/Lecture-4-Ravel.pdf</w:t>
        </w:r>
      </w:hyperlink>
      <w:r w:rsidR="00F01E48">
        <w:rPr>
          <w:rFonts w:asciiTheme="minorHAnsi" w:hAnsiTheme="minorHAnsi" w:cstheme="minorHAnsi"/>
          <w:bCs/>
          <w:sz w:val="24"/>
          <w:szCs w:val="24"/>
        </w:rPr>
        <w:t xml:space="preserve"> A wonderful slide deck hosted on Brookhaven National Lab’s website given by Bruce Ravel. It has lots of good figures and a helpful discussion of terminology. </w:t>
      </w:r>
    </w:p>
    <w:p w14:paraId="321B4411" w14:textId="77777777" w:rsidR="00F01E48" w:rsidRDefault="00F01E48" w:rsidP="00F01E48">
      <w:pPr>
        <w:pStyle w:val="ListParagraph"/>
        <w:tabs>
          <w:tab w:val="left" w:pos="9360"/>
        </w:tabs>
        <w:ind w:left="0" w:right="720"/>
        <w:rPr>
          <w:rFonts w:asciiTheme="minorHAnsi" w:hAnsiTheme="minorHAnsi" w:cstheme="minorHAnsi"/>
          <w:bCs/>
          <w:sz w:val="24"/>
          <w:szCs w:val="24"/>
        </w:rPr>
      </w:pPr>
    </w:p>
    <w:p w14:paraId="5B0F12E5" w14:textId="77777777" w:rsidR="00F01E48" w:rsidRPr="006C753B" w:rsidRDefault="00F01E48" w:rsidP="00F01E48">
      <w:pPr>
        <w:pStyle w:val="ListParagraph"/>
        <w:tabs>
          <w:tab w:val="left" w:pos="9360"/>
        </w:tabs>
        <w:ind w:left="0" w:right="720"/>
        <w:rPr>
          <w:rFonts w:asciiTheme="minorHAnsi" w:hAnsiTheme="minorHAnsi" w:cstheme="minorHAnsi"/>
          <w:b/>
          <w:i/>
          <w:iCs/>
          <w:sz w:val="24"/>
          <w:szCs w:val="24"/>
        </w:rPr>
      </w:pPr>
      <w:r>
        <w:rPr>
          <w:rFonts w:asciiTheme="minorHAnsi" w:hAnsiTheme="minorHAnsi" w:cstheme="minorHAnsi"/>
          <w:bCs/>
          <w:sz w:val="24"/>
          <w:szCs w:val="24"/>
        </w:rPr>
        <w:t xml:space="preserve">The EXAFS equation </w:t>
      </w:r>
      <m:oMath>
        <m:r>
          <w:rPr>
            <w:rFonts w:ascii="Cambria Math" w:hAnsi="Cambria Math" w:cstheme="minorHAnsi"/>
            <w:sz w:val="24"/>
            <w:szCs w:val="24"/>
          </w:rPr>
          <m:t>χ(k)</m:t>
        </m:r>
      </m:oMath>
      <w:r>
        <w:rPr>
          <w:rFonts w:asciiTheme="minorHAnsi" w:hAnsiTheme="minorHAnsi" w:cstheme="minorHAnsi"/>
          <w:bCs/>
          <w:sz w:val="24"/>
          <w:szCs w:val="24"/>
        </w:rPr>
        <w:t xml:space="preserve"> which is referenced later in this lesson has many components and can seem somewhat intimidating at first glance. For a detailed introduction that progressively builds a qualitative intuition for the different components of the equation, see the textbook </w:t>
      </w:r>
      <w:r>
        <w:rPr>
          <w:rFonts w:asciiTheme="minorHAnsi" w:hAnsiTheme="minorHAnsi" w:cstheme="minorHAnsi"/>
          <w:bCs/>
          <w:i/>
          <w:iCs/>
          <w:sz w:val="24"/>
          <w:szCs w:val="24"/>
        </w:rPr>
        <w:t xml:space="preserve">XAFS for Everyone </w:t>
      </w:r>
      <w:r w:rsidRPr="00D73291">
        <w:rPr>
          <w:rFonts w:asciiTheme="minorHAnsi" w:hAnsiTheme="minorHAnsi" w:cstheme="minorHAnsi"/>
          <w:bCs/>
          <w:sz w:val="24"/>
          <w:szCs w:val="24"/>
        </w:rPr>
        <w:t xml:space="preserve">ISBN-13: 978-1439878637 </w:t>
      </w:r>
      <w:r>
        <w:rPr>
          <w:rFonts w:asciiTheme="minorHAnsi" w:hAnsiTheme="minorHAnsi" w:cstheme="minorHAnsi"/>
          <w:bCs/>
          <w:sz w:val="24"/>
          <w:szCs w:val="24"/>
        </w:rPr>
        <w:t xml:space="preserve">pages 9-14. Additionally, the EXAFS equation in the form we know today comes from a breakthrough discovery from Sayers, Stern, and Lytle </w:t>
      </w:r>
      <w:hyperlink r:id="rId17" w:history="1">
        <w:r w:rsidRPr="00C51CE8">
          <w:rPr>
            <w:rStyle w:val="Hyperlink"/>
            <w:rFonts w:asciiTheme="minorHAnsi" w:hAnsiTheme="minorHAnsi" w:cstheme="minorHAnsi"/>
            <w:bCs/>
            <w:sz w:val="24"/>
            <w:szCs w:val="24"/>
          </w:rPr>
          <w:t>https://doi.org/10.1103/PhysRevLett.27.1204</w:t>
        </w:r>
      </w:hyperlink>
      <w:r>
        <w:rPr>
          <w:rFonts w:asciiTheme="minorHAnsi" w:hAnsiTheme="minorHAnsi" w:cstheme="minorHAnsi"/>
          <w:bCs/>
          <w:sz w:val="24"/>
          <w:szCs w:val="24"/>
        </w:rPr>
        <w:t xml:space="preserve">. </w:t>
      </w:r>
    </w:p>
    <w:p w14:paraId="6C54C969" w14:textId="77777777" w:rsidR="00F01E48" w:rsidRDefault="00F01E48" w:rsidP="00F01E48">
      <w:pPr>
        <w:pStyle w:val="ListParagraph"/>
        <w:tabs>
          <w:tab w:val="left" w:pos="9360"/>
        </w:tabs>
        <w:ind w:left="0" w:right="720"/>
        <w:rPr>
          <w:rFonts w:asciiTheme="minorHAnsi" w:hAnsiTheme="minorHAnsi" w:cstheme="minorHAnsi"/>
          <w:bCs/>
          <w:sz w:val="24"/>
          <w:szCs w:val="24"/>
        </w:rPr>
      </w:pPr>
    </w:p>
    <w:p w14:paraId="0BBFA268" w14:textId="77777777" w:rsidR="00F01E48" w:rsidRPr="00A01A9F" w:rsidRDefault="00F01E48" w:rsidP="00F01E48">
      <w:pPr>
        <w:pStyle w:val="ListParagraph"/>
        <w:tabs>
          <w:tab w:val="left" w:pos="9360"/>
        </w:tabs>
        <w:ind w:left="0" w:right="720"/>
        <w:rPr>
          <w:rFonts w:asciiTheme="minorHAnsi" w:hAnsiTheme="minorHAnsi" w:cstheme="minorHAnsi"/>
          <w:bCs/>
          <w:sz w:val="24"/>
          <w:szCs w:val="24"/>
          <w:lang w:val="en-US"/>
        </w:rPr>
      </w:pPr>
      <w:proofErr w:type="spellStart"/>
      <w:r w:rsidRPr="00A01A9F">
        <w:rPr>
          <w:rFonts w:asciiTheme="minorHAnsi" w:hAnsiTheme="minorHAnsi" w:cstheme="minorHAnsi"/>
          <w:bCs/>
          <w:sz w:val="24"/>
          <w:szCs w:val="24"/>
          <w:lang w:val="en-US"/>
        </w:rPr>
        <w:t>Rehr</w:t>
      </w:r>
      <w:proofErr w:type="spellEnd"/>
      <w:r w:rsidRPr="00A01A9F">
        <w:rPr>
          <w:rFonts w:asciiTheme="minorHAnsi" w:hAnsiTheme="minorHAnsi" w:cstheme="minorHAnsi"/>
          <w:bCs/>
          <w:sz w:val="24"/>
          <w:szCs w:val="24"/>
          <w:lang w:val="en-US"/>
        </w:rPr>
        <w:t xml:space="preserve"> et al</w:t>
      </w:r>
      <w:r>
        <w:rPr>
          <w:rFonts w:asciiTheme="minorHAnsi" w:hAnsiTheme="minorHAnsi" w:cstheme="minorHAnsi"/>
          <w:bCs/>
          <w:sz w:val="24"/>
          <w:szCs w:val="24"/>
          <w:lang w:val="en-US"/>
        </w:rPr>
        <w:t>.</w:t>
      </w:r>
      <w:r w:rsidRPr="00A01A9F">
        <w:rPr>
          <w:rFonts w:asciiTheme="minorHAnsi" w:hAnsiTheme="minorHAnsi" w:cstheme="minorHAnsi"/>
          <w:bCs/>
          <w:sz w:val="24"/>
          <w:szCs w:val="24"/>
          <w:lang w:val="en-US"/>
        </w:rPr>
        <w:t xml:space="preserve"> paper</w:t>
      </w:r>
      <w:r>
        <w:rPr>
          <w:rFonts w:asciiTheme="minorHAnsi" w:hAnsiTheme="minorHAnsi" w:cstheme="minorHAnsi"/>
          <w:bCs/>
          <w:sz w:val="24"/>
          <w:szCs w:val="24"/>
          <w:lang w:val="en-US"/>
        </w:rPr>
        <w:t>s</w:t>
      </w:r>
      <w:r w:rsidRPr="00A01A9F">
        <w:rPr>
          <w:rFonts w:asciiTheme="minorHAnsi" w:hAnsiTheme="minorHAnsi" w:cstheme="minorHAnsi"/>
          <w:bCs/>
          <w:sz w:val="24"/>
          <w:szCs w:val="24"/>
          <w:lang w:val="en-US"/>
        </w:rPr>
        <w:t xml:space="preserve"> on </w:t>
      </w:r>
      <w:r>
        <w:rPr>
          <w:rFonts w:asciiTheme="minorHAnsi" w:hAnsiTheme="minorHAnsi" w:cstheme="minorHAnsi"/>
          <w:bCs/>
          <w:sz w:val="24"/>
          <w:szCs w:val="24"/>
          <w:lang w:val="en-US"/>
        </w:rPr>
        <w:t>intrinsic/</w:t>
      </w:r>
      <w:r w:rsidRPr="00A01A9F">
        <w:rPr>
          <w:rFonts w:asciiTheme="minorHAnsi" w:hAnsiTheme="minorHAnsi" w:cstheme="minorHAnsi"/>
          <w:bCs/>
          <w:sz w:val="24"/>
          <w:szCs w:val="24"/>
          <w:lang w:val="en-US"/>
        </w:rPr>
        <w:t>extrinsic loss a</w:t>
      </w:r>
      <w:r>
        <w:rPr>
          <w:rFonts w:asciiTheme="minorHAnsi" w:hAnsiTheme="minorHAnsi" w:cstheme="minorHAnsi"/>
          <w:bCs/>
          <w:sz w:val="24"/>
          <w:szCs w:val="24"/>
          <w:lang w:val="en-US"/>
        </w:rPr>
        <w:t xml:space="preserve">nd its effects on EXAFS and XANES: </w:t>
      </w:r>
      <w:hyperlink r:id="rId18" w:history="1">
        <w:r w:rsidRPr="00C51CE8">
          <w:rPr>
            <w:rStyle w:val="Hyperlink"/>
            <w:rFonts w:asciiTheme="minorHAnsi" w:hAnsiTheme="minorHAnsi" w:cstheme="minorHAnsi"/>
            <w:bCs/>
            <w:sz w:val="24"/>
            <w:szCs w:val="24"/>
            <w:lang w:val="en-US"/>
          </w:rPr>
          <w:t>https://doi.org/10.1063/1.2644437</w:t>
        </w:r>
      </w:hyperlink>
      <w:r>
        <w:rPr>
          <w:rFonts w:asciiTheme="minorHAnsi" w:hAnsiTheme="minorHAnsi" w:cstheme="minorHAnsi"/>
          <w:bCs/>
          <w:sz w:val="24"/>
          <w:szCs w:val="24"/>
          <w:lang w:val="en-US"/>
        </w:rPr>
        <w:t xml:space="preserve"> , </w:t>
      </w:r>
      <w:hyperlink r:id="rId19" w:history="1">
        <w:r w:rsidRPr="00C51CE8">
          <w:rPr>
            <w:rStyle w:val="Hyperlink"/>
            <w:rFonts w:asciiTheme="minorHAnsi" w:hAnsiTheme="minorHAnsi" w:cstheme="minorHAnsi"/>
            <w:bCs/>
            <w:sz w:val="24"/>
            <w:szCs w:val="24"/>
            <w:lang w:val="en-US"/>
          </w:rPr>
          <w:t>https://doi.org/10.1103/PhysRevB.37.6126</w:t>
        </w:r>
      </w:hyperlink>
      <w:r>
        <w:rPr>
          <w:rFonts w:asciiTheme="minorHAnsi" w:hAnsiTheme="minorHAnsi" w:cstheme="minorHAnsi"/>
          <w:bCs/>
          <w:sz w:val="24"/>
          <w:szCs w:val="24"/>
          <w:lang w:val="en-US"/>
        </w:rPr>
        <w:t xml:space="preserve"> </w:t>
      </w:r>
    </w:p>
    <w:p w14:paraId="51C61A91" w14:textId="77777777" w:rsidR="00F01E48" w:rsidRPr="00A01A9F" w:rsidRDefault="00F01E48" w:rsidP="00F01E48">
      <w:pPr>
        <w:pStyle w:val="ListParagraph"/>
        <w:tabs>
          <w:tab w:val="left" w:pos="9360"/>
        </w:tabs>
        <w:ind w:left="0" w:right="720"/>
        <w:rPr>
          <w:rFonts w:asciiTheme="minorHAnsi" w:hAnsiTheme="minorHAnsi" w:cstheme="minorHAnsi"/>
          <w:bCs/>
          <w:sz w:val="24"/>
          <w:szCs w:val="24"/>
          <w:lang w:val="en-US"/>
        </w:rPr>
      </w:pPr>
    </w:p>
    <w:p w14:paraId="4DE46D01" w14:textId="140664D5" w:rsidR="00A208DF" w:rsidRPr="00F01E48" w:rsidRDefault="00F01E48" w:rsidP="00F01E48">
      <w:pPr>
        <w:pStyle w:val="ListParagraph"/>
        <w:tabs>
          <w:tab w:val="left" w:pos="9360"/>
        </w:tabs>
        <w:ind w:left="0" w:right="720"/>
        <w:rPr>
          <w:rFonts w:ascii="Calibri" w:eastAsia="Calibri" w:hAnsi="Calibri" w:cs="Calibri"/>
          <w:bCs/>
          <w:sz w:val="24"/>
          <w:szCs w:val="24"/>
          <w:lang w:val="en-US"/>
        </w:rPr>
      </w:pPr>
      <w:r>
        <w:rPr>
          <w:rFonts w:asciiTheme="minorHAnsi" w:hAnsiTheme="minorHAnsi" w:cstheme="minorHAnsi"/>
          <w:bCs/>
          <w:sz w:val="24"/>
          <w:szCs w:val="24"/>
          <w:lang w:val="en-US"/>
        </w:rPr>
        <w:t xml:space="preserve">Analyzing EXAFS data is rarely a straightforward process. </w:t>
      </w:r>
      <w:r>
        <w:rPr>
          <w:rFonts w:asciiTheme="minorHAnsi" w:hAnsiTheme="minorHAnsi" w:cstheme="minorHAnsi"/>
          <w:bCs/>
          <w:i/>
          <w:iCs/>
          <w:sz w:val="24"/>
          <w:szCs w:val="24"/>
          <w:lang w:val="en-US"/>
        </w:rPr>
        <w:t xml:space="preserve">XAFS for Everyone </w:t>
      </w:r>
      <w:r>
        <w:rPr>
          <w:rFonts w:asciiTheme="minorHAnsi" w:hAnsiTheme="minorHAnsi" w:cstheme="minorHAnsi"/>
          <w:bCs/>
          <w:sz w:val="24"/>
          <w:szCs w:val="24"/>
          <w:lang w:val="en-US"/>
        </w:rPr>
        <w:t xml:space="preserve">ISBN-13: </w:t>
      </w:r>
      <w:r w:rsidRPr="00D73291">
        <w:rPr>
          <w:rFonts w:asciiTheme="minorHAnsi" w:hAnsiTheme="minorHAnsi" w:cstheme="minorHAnsi"/>
          <w:bCs/>
          <w:sz w:val="24"/>
          <w:szCs w:val="24"/>
        </w:rPr>
        <w:t>978</w:t>
      </w:r>
      <w:r>
        <w:rPr>
          <w:rFonts w:asciiTheme="minorHAnsi" w:hAnsiTheme="minorHAnsi" w:cstheme="minorHAnsi"/>
          <w:bCs/>
          <w:sz w:val="24"/>
          <w:szCs w:val="24"/>
        </w:rPr>
        <w:t>-</w:t>
      </w:r>
      <w:r w:rsidRPr="00D73291">
        <w:rPr>
          <w:rFonts w:asciiTheme="minorHAnsi" w:hAnsiTheme="minorHAnsi" w:cstheme="minorHAnsi"/>
          <w:bCs/>
          <w:sz w:val="24"/>
          <w:szCs w:val="24"/>
        </w:rPr>
        <w:t>1439878637</w:t>
      </w:r>
      <w:r>
        <w:rPr>
          <w:rFonts w:asciiTheme="minorHAnsi" w:hAnsiTheme="minorHAnsi" w:cstheme="minorHAnsi"/>
          <w:bCs/>
          <w:sz w:val="24"/>
          <w:szCs w:val="24"/>
        </w:rPr>
        <w:t xml:space="preserve"> Chapter 4 and Chapters 10-14 gives a substantial introduction to the data reduction and modelling/fitting process. </w:t>
      </w:r>
      <w:r w:rsidRPr="006C753B">
        <w:rPr>
          <w:rFonts w:asciiTheme="minorHAnsi" w:hAnsiTheme="minorHAnsi" w:cstheme="minorHAnsi"/>
          <w:bCs/>
          <w:i/>
          <w:iCs/>
          <w:sz w:val="24"/>
          <w:szCs w:val="24"/>
        </w:rPr>
        <w:t>Introduction to XAFS: A Practical Guide to X-ray Absorption Fine Structure Spectroscopy</w:t>
      </w:r>
      <w:r>
        <w:rPr>
          <w:rFonts w:asciiTheme="minorHAnsi" w:hAnsiTheme="minorHAnsi" w:cstheme="minorHAnsi"/>
          <w:bCs/>
          <w:i/>
          <w:iCs/>
          <w:sz w:val="24"/>
          <w:szCs w:val="24"/>
        </w:rPr>
        <w:t xml:space="preserve"> </w:t>
      </w:r>
      <w:r w:rsidRPr="006C753B">
        <w:rPr>
          <w:rFonts w:asciiTheme="minorHAnsi" w:hAnsiTheme="minorHAnsi" w:cstheme="minorHAnsi"/>
          <w:bCs/>
          <w:sz w:val="24"/>
          <w:szCs w:val="24"/>
        </w:rPr>
        <w:t>ISBN-13: 978-0521767750</w:t>
      </w:r>
      <w:r>
        <w:rPr>
          <w:rFonts w:asciiTheme="minorHAnsi" w:hAnsiTheme="minorHAnsi" w:cstheme="minorHAnsi"/>
          <w:bCs/>
          <w:sz w:val="24"/>
          <w:szCs w:val="24"/>
        </w:rPr>
        <w:t xml:space="preserve"> Chapters 5.2 and 5.3 discuss data reduction techniques and includes multiple examples from common analytical software, along with some illustrative Mathematica scripts that are helpful for developing an idea of what is going on under the hood.</w:t>
      </w:r>
    </w:p>
    <w:p w14:paraId="5A358519" w14:textId="64856883" w:rsidR="00A208DF" w:rsidRPr="00A208DF" w:rsidRDefault="00A208DF" w:rsidP="00A208DF">
      <w:pPr>
        <w:tabs>
          <w:tab w:val="left" w:pos="630"/>
        </w:tabs>
        <w:spacing w:line="240" w:lineRule="auto"/>
        <w:ind w:right="720"/>
        <w:rPr>
          <w:rFonts w:ascii="Calibri" w:eastAsia="Calibri" w:hAnsi="Calibri" w:cs="Calibri"/>
          <w:bCs/>
          <w:sz w:val="24"/>
          <w:szCs w:val="24"/>
        </w:rPr>
        <w:sectPr w:rsidR="00A208DF" w:rsidRPr="00A208DF" w:rsidSect="00054460">
          <w:headerReference w:type="default" r:id="rId20"/>
          <w:footerReference w:type="default" r:id="rId21"/>
          <w:headerReference w:type="first" r:id="rId22"/>
          <w:pgSz w:w="12240" w:h="15840"/>
          <w:pgMar w:top="720" w:right="720" w:bottom="1440" w:left="1440" w:header="630" w:footer="720" w:gutter="0"/>
          <w:pgNumType w:start="4" w:chapStyle="1"/>
          <w:cols w:space="720"/>
          <w:docGrid w:linePitch="360"/>
        </w:sectPr>
      </w:pPr>
    </w:p>
    <w:p w14:paraId="1A4902AD" w14:textId="77777777" w:rsidR="00F01E48" w:rsidRDefault="00F01E48" w:rsidP="00F01E48">
      <w:pPr>
        <w:tabs>
          <w:tab w:val="left" w:pos="9360"/>
        </w:tabs>
        <w:ind w:right="720"/>
        <w:rPr>
          <w:rFonts w:asciiTheme="minorHAnsi" w:hAnsiTheme="minorHAnsi" w:cstheme="minorHAnsi"/>
          <w:bCs/>
          <w:sz w:val="24"/>
          <w:szCs w:val="24"/>
          <w:lang w:val="en-US"/>
        </w:rPr>
      </w:pPr>
      <w:r w:rsidRPr="001859BA">
        <w:rPr>
          <w:rFonts w:asciiTheme="minorHAnsi" w:hAnsiTheme="minorHAnsi" w:cstheme="minorHAnsi"/>
          <w:bCs/>
          <w:sz w:val="24"/>
          <w:szCs w:val="24"/>
          <w:lang w:val="en-US"/>
        </w:rPr>
        <w:lastRenderedPageBreak/>
        <w:t>Development of Methods of EXAFS Spectroscopy</w:t>
      </w:r>
      <w:r>
        <w:rPr>
          <w:rFonts w:asciiTheme="minorHAnsi" w:hAnsiTheme="minorHAnsi" w:cstheme="minorHAnsi"/>
          <w:bCs/>
          <w:sz w:val="24"/>
          <w:szCs w:val="24"/>
          <w:lang w:val="en-US"/>
        </w:rPr>
        <w:t xml:space="preserve"> </w:t>
      </w:r>
      <w:r w:rsidRPr="001859BA">
        <w:rPr>
          <w:rFonts w:asciiTheme="minorHAnsi" w:hAnsiTheme="minorHAnsi" w:cstheme="minorHAnsi"/>
          <w:bCs/>
          <w:sz w:val="24"/>
          <w:szCs w:val="24"/>
          <w:lang w:val="en-US"/>
        </w:rPr>
        <w:t>on Synchrotron Radiation Beams: Review</w:t>
      </w:r>
      <w:r>
        <w:rPr>
          <w:rFonts w:asciiTheme="minorHAnsi" w:hAnsiTheme="minorHAnsi" w:cstheme="minorHAnsi"/>
          <w:bCs/>
          <w:sz w:val="24"/>
          <w:szCs w:val="24"/>
          <w:lang w:val="en-US"/>
        </w:rPr>
        <w:t xml:space="preserve"> </w:t>
      </w:r>
      <w:hyperlink r:id="rId23" w:history="1">
        <w:r w:rsidRPr="00C51CE8">
          <w:rPr>
            <w:rStyle w:val="Hyperlink"/>
            <w:rFonts w:asciiTheme="minorHAnsi" w:hAnsiTheme="minorHAnsi" w:cstheme="minorHAnsi"/>
            <w:bCs/>
            <w:sz w:val="24"/>
            <w:szCs w:val="24"/>
            <w:lang w:val="en-US"/>
          </w:rPr>
          <w:t>https://doi.org/10.1134/S1063774506060022</w:t>
        </w:r>
      </w:hyperlink>
      <w:r>
        <w:rPr>
          <w:rFonts w:asciiTheme="minorHAnsi" w:hAnsiTheme="minorHAnsi" w:cstheme="minorHAnsi"/>
          <w:bCs/>
          <w:sz w:val="24"/>
          <w:szCs w:val="24"/>
          <w:lang w:val="en-US"/>
        </w:rPr>
        <w:t xml:space="preserve"> </w:t>
      </w:r>
    </w:p>
    <w:p w14:paraId="7DF86E67" w14:textId="77777777" w:rsidR="00F01E48" w:rsidRDefault="00F01E48" w:rsidP="00F01E48">
      <w:pPr>
        <w:tabs>
          <w:tab w:val="left" w:pos="9360"/>
        </w:tabs>
        <w:ind w:right="720"/>
        <w:rPr>
          <w:rFonts w:asciiTheme="minorHAnsi" w:hAnsiTheme="minorHAnsi" w:cstheme="minorHAnsi"/>
          <w:bCs/>
          <w:sz w:val="24"/>
          <w:szCs w:val="24"/>
          <w:lang w:val="en-US"/>
        </w:rPr>
      </w:pPr>
    </w:p>
    <w:p w14:paraId="3EB0512A" w14:textId="77777777" w:rsidR="00F01E48" w:rsidRPr="001859BA" w:rsidRDefault="00F01E48" w:rsidP="00F01E48">
      <w:pPr>
        <w:tabs>
          <w:tab w:val="left" w:pos="9360"/>
        </w:tabs>
        <w:ind w:right="720"/>
        <w:rPr>
          <w:rFonts w:asciiTheme="minorHAnsi" w:hAnsiTheme="minorHAnsi" w:cstheme="minorHAnsi"/>
          <w:bCs/>
          <w:sz w:val="24"/>
          <w:szCs w:val="24"/>
          <w:lang w:val="en-US"/>
        </w:rPr>
      </w:pPr>
      <w:r>
        <w:rPr>
          <w:rFonts w:asciiTheme="minorHAnsi" w:hAnsiTheme="minorHAnsi" w:cstheme="minorHAnsi"/>
          <w:bCs/>
          <w:sz w:val="24"/>
          <w:szCs w:val="24"/>
          <w:lang w:val="en-US"/>
        </w:rPr>
        <w:t xml:space="preserve">J. D. </w:t>
      </w:r>
      <w:proofErr w:type="spellStart"/>
      <w:r>
        <w:rPr>
          <w:rFonts w:asciiTheme="minorHAnsi" w:hAnsiTheme="minorHAnsi" w:cstheme="minorHAnsi"/>
          <w:bCs/>
          <w:sz w:val="24"/>
          <w:szCs w:val="24"/>
          <w:lang w:val="en-US"/>
        </w:rPr>
        <w:t>Hanawalt</w:t>
      </w:r>
      <w:proofErr w:type="spellEnd"/>
      <w:r>
        <w:rPr>
          <w:rFonts w:asciiTheme="minorHAnsi" w:hAnsiTheme="minorHAnsi" w:cstheme="minorHAnsi"/>
          <w:bCs/>
          <w:sz w:val="24"/>
          <w:szCs w:val="24"/>
          <w:lang w:val="en-US"/>
        </w:rPr>
        <w:t xml:space="preserve">, </w:t>
      </w:r>
      <w:r w:rsidRPr="001859BA">
        <w:rPr>
          <w:rFonts w:asciiTheme="minorHAnsi" w:hAnsiTheme="minorHAnsi" w:cstheme="minorHAnsi"/>
          <w:bCs/>
          <w:sz w:val="24"/>
          <w:szCs w:val="24"/>
          <w:lang w:val="en-US"/>
        </w:rPr>
        <w:t xml:space="preserve">The </w:t>
      </w:r>
      <w:r>
        <w:rPr>
          <w:rFonts w:asciiTheme="minorHAnsi" w:hAnsiTheme="minorHAnsi" w:cstheme="minorHAnsi"/>
          <w:bCs/>
          <w:sz w:val="24"/>
          <w:szCs w:val="24"/>
          <w:lang w:val="en-US"/>
        </w:rPr>
        <w:t>I</w:t>
      </w:r>
      <w:r w:rsidRPr="001859BA">
        <w:rPr>
          <w:rFonts w:asciiTheme="minorHAnsi" w:hAnsiTheme="minorHAnsi" w:cstheme="minorHAnsi"/>
          <w:bCs/>
          <w:sz w:val="24"/>
          <w:szCs w:val="24"/>
          <w:lang w:val="en-US"/>
        </w:rPr>
        <w:t xml:space="preserve">nfluence of </w:t>
      </w:r>
      <w:r>
        <w:rPr>
          <w:rFonts w:asciiTheme="minorHAnsi" w:hAnsiTheme="minorHAnsi" w:cstheme="minorHAnsi"/>
          <w:bCs/>
          <w:sz w:val="24"/>
          <w:szCs w:val="24"/>
          <w:lang w:val="en-US"/>
        </w:rPr>
        <w:t>T</w:t>
      </w:r>
      <w:r w:rsidRPr="001859BA">
        <w:rPr>
          <w:rFonts w:asciiTheme="minorHAnsi" w:hAnsiTheme="minorHAnsi" w:cstheme="minorHAnsi"/>
          <w:bCs/>
          <w:sz w:val="24"/>
          <w:szCs w:val="24"/>
          <w:lang w:val="en-US"/>
        </w:rPr>
        <w:t xml:space="preserve">emperature on the K </w:t>
      </w:r>
      <w:r>
        <w:rPr>
          <w:rFonts w:asciiTheme="minorHAnsi" w:hAnsiTheme="minorHAnsi" w:cstheme="minorHAnsi"/>
          <w:bCs/>
          <w:sz w:val="24"/>
          <w:szCs w:val="24"/>
          <w:lang w:val="en-US"/>
        </w:rPr>
        <w:t>A</w:t>
      </w:r>
      <w:r w:rsidRPr="001859BA">
        <w:rPr>
          <w:rFonts w:asciiTheme="minorHAnsi" w:hAnsiTheme="minorHAnsi" w:cstheme="minorHAnsi"/>
          <w:bCs/>
          <w:sz w:val="24"/>
          <w:szCs w:val="24"/>
          <w:lang w:val="en-US"/>
        </w:rPr>
        <w:t xml:space="preserve">bsorption of </w:t>
      </w:r>
      <w:r>
        <w:rPr>
          <w:rFonts w:asciiTheme="minorHAnsi" w:hAnsiTheme="minorHAnsi" w:cstheme="minorHAnsi"/>
          <w:bCs/>
          <w:sz w:val="24"/>
          <w:szCs w:val="24"/>
          <w:lang w:val="en-US"/>
        </w:rPr>
        <w:t>I</w:t>
      </w:r>
      <w:r w:rsidRPr="001859BA">
        <w:rPr>
          <w:rFonts w:asciiTheme="minorHAnsi" w:hAnsiTheme="minorHAnsi" w:cstheme="minorHAnsi"/>
          <w:bCs/>
          <w:sz w:val="24"/>
          <w:szCs w:val="24"/>
          <w:lang w:val="en-US"/>
        </w:rPr>
        <w:t>ron</w:t>
      </w:r>
      <w:r>
        <w:rPr>
          <w:rFonts w:asciiTheme="minorHAnsi" w:hAnsiTheme="minorHAnsi" w:cstheme="minorHAnsi"/>
          <w:bCs/>
          <w:sz w:val="24"/>
          <w:szCs w:val="24"/>
          <w:lang w:val="en-US"/>
        </w:rPr>
        <w:t xml:space="preserve">, </w:t>
      </w:r>
      <w:hyperlink r:id="rId24" w:history="1">
        <w:r w:rsidRPr="00C51CE8">
          <w:rPr>
            <w:rStyle w:val="Hyperlink"/>
            <w:rFonts w:asciiTheme="minorHAnsi" w:hAnsiTheme="minorHAnsi" w:cstheme="minorHAnsi"/>
            <w:bCs/>
            <w:sz w:val="24"/>
            <w:szCs w:val="24"/>
            <w:lang w:val="en-US"/>
          </w:rPr>
          <w:t>https://doi.org/10.1007/BF01339579</w:t>
        </w:r>
      </w:hyperlink>
      <w:r>
        <w:rPr>
          <w:rFonts w:asciiTheme="minorHAnsi" w:hAnsiTheme="minorHAnsi" w:cstheme="minorHAnsi"/>
          <w:bCs/>
          <w:sz w:val="24"/>
          <w:szCs w:val="24"/>
          <w:lang w:val="en-US"/>
        </w:rPr>
        <w:t xml:space="preserve"> (</w:t>
      </w:r>
      <w:r>
        <w:rPr>
          <w:rFonts w:asciiTheme="minorHAnsi" w:hAnsiTheme="minorHAnsi" w:cstheme="minorHAnsi"/>
          <w:b/>
          <w:sz w:val="24"/>
          <w:szCs w:val="24"/>
          <w:lang w:val="en-US"/>
        </w:rPr>
        <w:t>German version, need English Translation</w:t>
      </w:r>
      <w:r>
        <w:rPr>
          <w:rFonts w:asciiTheme="minorHAnsi" w:hAnsiTheme="minorHAnsi" w:cstheme="minorHAnsi"/>
          <w:bCs/>
          <w:sz w:val="24"/>
          <w:szCs w:val="24"/>
          <w:lang w:val="en-US"/>
        </w:rPr>
        <w:t>)</w:t>
      </w:r>
    </w:p>
    <w:p w14:paraId="0D2699E5" w14:textId="77777777" w:rsidR="00F01E48" w:rsidRPr="00A01A9F" w:rsidRDefault="00F01E48" w:rsidP="00F01E48">
      <w:pPr>
        <w:pStyle w:val="ListParagraph"/>
        <w:tabs>
          <w:tab w:val="left" w:pos="9360"/>
        </w:tabs>
        <w:ind w:left="0" w:right="720"/>
        <w:rPr>
          <w:rFonts w:asciiTheme="minorHAnsi" w:hAnsiTheme="minorHAnsi" w:cstheme="minorHAnsi"/>
          <w:bCs/>
          <w:sz w:val="24"/>
          <w:szCs w:val="24"/>
          <w:lang w:val="en-US"/>
        </w:rPr>
      </w:pPr>
    </w:p>
    <w:p w14:paraId="0862F84C" w14:textId="1CEA8D4E" w:rsidR="00447245" w:rsidRDefault="00F01E48" w:rsidP="00F01E48">
      <w:pPr>
        <w:tabs>
          <w:tab w:val="left" w:pos="9360"/>
        </w:tabs>
        <w:spacing w:line="240" w:lineRule="auto"/>
        <w:ind w:right="720"/>
        <w:rPr>
          <w:rFonts w:ascii="Calibri" w:eastAsia="Calibri" w:hAnsi="Calibri" w:cs="Calibri"/>
          <w:b/>
          <w:sz w:val="36"/>
          <w:szCs w:val="24"/>
        </w:rPr>
      </w:pPr>
      <w:proofErr w:type="spellStart"/>
      <w:r>
        <w:rPr>
          <w:rFonts w:asciiTheme="minorHAnsi" w:hAnsiTheme="minorHAnsi" w:cstheme="minorHAnsi"/>
          <w:bCs/>
          <w:sz w:val="24"/>
          <w:szCs w:val="24"/>
          <w:lang w:val="en-US"/>
        </w:rPr>
        <w:t>Azaroff</w:t>
      </w:r>
      <w:proofErr w:type="spellEnd"/>
      <w:r>
        <w:rPr>
          <w:rFonts w:asciiTheme="minorHAnsi" w:hAnsiTheme="minorHAnsi" w:cstheme="minorHAnsi"/>
          <w:bCs/>
          <w:sz w:val="24"/>
          <w:szCs w:val="24"/>
          <w:lang w:val="en-US"/>
        </w:rPr>
        <w:t xml:space="preserve"> (1963) summary of correct theoretical description of XAFS (precursor info, good context for Sayers, Stern, and Lytle paper) </w:t>
      </w:r>
      <w:hyperlink r:id="rId25" w:history="1">
        <w:r w:rsidRPr="00C51CE8">
          <w:rPr>
            <w:rStyle w:val="Hyperlink"/>
            <w:rFonts w:asciiTheme="minorHAnsi" w:hAnsiTheme="minorHAnsi" w:cstheme="minorHAnsi"/>
            <w:bCs/>
            <w:sz w:val="24"/>
            <w:szCs w:val="24"/>
            <w:lang w:val="en-US"/>
          </w:rPr>
          <w:t>https://doi.org/10.1103/RevModPhys.35.1012</w:t>
        </w:r>
      </w:hyperlink>
    </w:p>
    <w:p w14:paraId="697EA2AD" w14:textId="3A33C780" w:rsidR="00054460" w:rsidRDefault="00054460" w:rsidP="00F01E48">
      <w:pPr>
        <w:tabs>
          <w:tab w:val="left" w:pos="9360"/>
        </w:tabs>
        <w:spacing w:line="240" w:lineRule="auto"/>
        <w:ind w:right="720"/>
        <w:rPr>
          <w:rFonts w:ascii="Calibri" w:eastAsia="Calibri" w:hAnsi="Calibri" w:cs="Calibri"/>
          <w:b/>
          <w:sz w:val="36"/>
          <w:szCs w:val="24"/>
        </w:rPr>
      </w:pPr>
    </w:p>
    <w:p w14:paraId="6F794E9E" w14:textId="1BC9EA6D" w:rsidR="00054460" w:rsidRDefault="00054460" w:rsidP="00F01E48">
      <w:pPr>
        <w:tabs>
          <w:tab w:val="left" w:pos="9360"/>
        </w:tabs>
        <w:spacing w:line="240" w:lineRule="auto"/>
        <w:ind w:right="720"/>
        <w:rPr>
          <w:rFonts w:ascii="Calibri" w:eastAsia="Calibri" w:hAnsi="Calibri" w:cs="Calibri"/>
          <w:b/>
          <w:sz w:val="36"/>
          <w:szCs w:val="24"/>
        </w:rPr>
      </w:pPr>
    </w:p>
    <w:p w14:paraId="2C332826" w14:textId="4197F765" w:rsidR="00054460" w:rsidRDefault="00054460" w:rsidP="00F01E48">
      <w:pPr>
        <w:tabs>
          <w:tab w:val="left" w:pos="9360"/>
        </w:tabs>
        <w:spacing w:line="240" w:lineRule="auto"/>
        <w:ind w:right="720"/>
        <w:rPr>
          <w:rFonts w:ascii="Calibri" w:eastAsia="Calibri" w:hAnsi="Calibri" w:cs="Calibri"/>
          <w:b/>
          <w:sz w:val="36"/>
          <w:szCs w:val="24"/>
        </w:rPr>
      </w:pPr>
    </w:p>
    <w:p w14:paraId="5D4BF8C4" w14:textId="469365DF" w:rsidR="00054460" w:rsidRDefault="00054460" w:rsidP="00F01E48">
      <w:pPr>
        <w:tabs>
          <w:tab w:val="left" w:pos="9360"/>
        </w:tabs>
        <w:spacing w:line="240" w:lineRule="auto"/>
        <w:ind w:right="720"/>
        <w:rPr>
          <w:rFonts w:ascii="Calibri" w:eastAsia="Calibri" w:hAnsi="Calibri" w:cs="Calibri"/>
          <w:b/>
          <w:sz w:val="36"/>
          <w:szCs w:val="24"/>
        </w:rPr>
      </w:pPr>
    </w:p>
    <w:p w14:paraId="1FB800B8" w14:textId="71004B1D" w:rsidR="00054460" w:rsidRDefault="00054460" w:rsidP="00F01E48">
      <w:pPr>
        <w:tabs>
          <w:tab w:val="left" w:pos="9360"/>
        </w:tabs>
        <w:spacing w:line="240" w:lineRule="auto"/>
        <w:ind w:right="720"/>
        <w:rPr>
          <w:rFonts w:ascii="Calibri" w:eastAsia="Calibri" w:hAnsi="Calibri" w:cs="Calibri"/>
          <w:b/>
          <w:sz w:val="36"/>
          <w:szCs w:val="24"/>
        </w:rPr>
      </w:pPr>
    </w:p>
    <w:p w14:paraId="334E812F" w14:textId="65BEC668" w:rsidR="00054460" w:rsidRDefault="00054460" w:rsidP="00F01E48">
      <w:pPr>
        <w:tabs>
          <w:tab w:val="left" w:pos="9360"/>
        </w:tabs>
        <w:spacing w:line="240" w:lineRule="auto"/>
        <w:ind w:right="720"/>
        <w:rPr>
          <w:rFonts w:ascii="Calibri" w:eastAsia="Calibri" w:hAnsi="Calibri" w:cs="Calibri"/>
          <w:b/>
          <w:sz w:val="36"/>
          <w:szCs w:val="24"/>
        </w:rPr>
      </w:pPr>
    </w:p>
    <w:p w14:paraId="62CE77EB" w14:textId="25DB610B" w:rsidR="00054460" w:rsidRDefault="00054460" w:rsidP="00F01E48">
      <w:pPr>
        <w:tabs>
          <w:tab w:val="left" w:pos="9360"/>
        </w:tabs>
        <w:spacing w:line="240" w:lineRule="auto"/>
        <w:ind w:right="720"/>
        <w:rPr>
          <w:rFonts w:ascii="Calibri" w:eastAsia="Calibri" w:hAnsi="Calibri" w:cs="Calibri"/>
          <w:b/>
          <w:sz w:val="36"/>
          <w:szCs w:val="24"/>
        </w:rPr>
      </w:pPr>
    </w:p>
    <w:p w14:paraId="6C26A156" w14:textId="6884C384" w:rsidR="00054460" w:rsidRDefault="00054460" w:rsidP="00F01E48">
      <w:pPr>
        <w:tabs>
          <w:tab w:val="left" w:pos="9360"/>
        </w:tabs>
        <w:spacing w:line="240" w:lineRule="auto"/>
        <w:ind w:right="720"/>
        <w:rPr>
          <w:rFonts w:ascii="Calibri" w:eastAsia="Calibri" w:hAnsi="Calibri" w:cs="Calibri"/>
          <w:b/>
          <w:sz w:val="36"/>
          <w:szCs w:val="24"/>
        </w:rPr>
      </w:pPr>
    </w:p>
    <w:p w14:paraId="484D8D06" w14:textId="6227F280" w:rsidR="00A208DF" w:rsidRDefault="00A208DF" w:rsidP="00F01E48">
      <w:pPr>
        <w:tabs>
          <w:tab w:val="left" w:pos="9360"/>
        </w:tabs>
        <w:spacing w:line="240" w:lineRule="auto"/>
        <w:ind w:right="720"/>
        <w:rPr>
          <w:rFonts w:ascii="Calibri" w:eastAsia="Calibri" w:hAnsi="Calibri" w:cs="Calibri"/>
          <w:b/>
          <w:sz w:val="36"/>
          <w:szCs w:val="24"/>
        </w:rPr>
      </w:pPr>
    </w:p>
    <w:p w14:paraId="318EF1BE" w14:textId="53DCC650" w:rsidR="00A208DF" w:rsidRDefault="00A208DF" w:rsidP="00F01E48">
      <w:pPr>
        <w:tabs>
          <w:tab w:val="left" w:pos="9360"/>
        </w:tabs>
        <w:spacing w:line="240" w:lineRule="auto"/>
        <w:ind w:right="720"/>
        <w:rPr>
          <w:rFonts w:ascii="Calibri" w:eastAsia="Calibri" w:hAnsi="Calibri" w:cs="Calibri"/>
          <w:b/>
          <w:sz w:val="36"/>
          <w:szCs w:val="24"/>
        </w:rPr>
      </w:pPr>
    </w:p>
    <w:p w14:paraId="57B0BF0E" w14:textId="329E6DAE" w:rsidR="00A208DF" w:rsidRDefault="00A208DF" w:rsidP="00F01E48">
      <w:pPr>
        <w:tabs>
          <w:tab w:val="left" w:pos="9360"/>
        </w:tabs>
        <w:spacing w:line="240" w:lineRule="auto"/>
        <w:ind w:right="720"/>
        <w:rPr>
          <w:rFonts w:ascii="Calibri" w:eastAsia="Calibri" w:hAnsi="Calibri" w:cs="Calibri"/>
          <w:b/>
          <w:sz w:val="36"/>
          <w:szCs w:val="24"/>
        </w:rPr>
      </w:pPr>
    </w:p>
    <w:p w14:paraId="02E26DC7" w14:textId="439A1C4C" w:rsidR="00A208DF" w:rsidRDefault="00A208DF" w:rsidP="00F01E48">
      <w:pPr>
        <w:tabs>
          <w:tab w:val="left" w:pos="9360"/>
        </w:tabs>
        <w:spacing w:line="240" w:lineRule="auto"/>
        <w:ind w:right="720"/>
        <w:rPr>
          <w:rFonts w:ascii="Calibri" w:eastAsia="Calibri" w:hAnsi="Calibri" w:cs="Calibri"/>
          <w:b/>
          <w:sz w:val="36"/>
          <w:szCs w:val="24"/>
        </w:rPr>
      </w:pPr>
    </w:p>
    <w:p w14:paraId="0A3C6183" w14:textId="49759729" w:rsidR="00A208DF" w:rsidRDefault="00A208DF" w:rsidP="00F01E48">
      <w:pPr>
        <w:tabs>
          <w:tab w:val="left" w:pos="9360"/>
        </w:tabs>
        <w:spacing w:line="240" w:lineRule="auto"/>
        <w:ind w:right="720"/>
        <w:rPr>
          <w:rFonts w:ascii="Calibri" w:eastAsia="Calibri" w:hAnsi="Calibri" w:cs="Calibri"/>
          <w:b/>
          <w:sz w:val="36"/>
          <w:szCs w:val="24"/>
        </w:rPr>
      </w:pPr>
    </w:p>
    <w:p w14:paraId="3F34DF0E" w14:textId="6A5DE9C9" w:rsidR="00A208DF" w:rsidRDefault="00A208DF" w:rsidP="00F01E48">
      <w:pPr>
        <w:tabs>
          <w:tab w:val="left" w:pos="9360"/>
        </w:tabs>
        <w:spacing w:line="240" w:lineRule="auto"/>
        <w:ind w:right="720"/>
        <w:rPr>
          <w:rFonts w:ascii="Calibri" w:eastAsia="Calibri" w:hAnsi="Calibri" w:cs="Calibri"/>
          <w:b/>
          <w:sz w:val="36"/>
          <w:szCs w:val="24"/>
        </w:rPr>
      </w:pPr>
    </w:p>
    <w:p w14:paraId="2FDEABB9" w14:textId="0C6E9AAC" w:rsidR="00A208DF" w:rsidRDefault="00A208DF" w:rsidP="00F01E48">
      <w:pPr>
        <w:tabs>
          <w:tab w:val="left" w:pos="9360"/>
        </w:tabs>
        <w:spacing w:line="240" w:lineRule="auto"/>
        <w:ind w:right="720"/>
        <w:rPr>
          <w:rFonts w:ascii="Calibri" w:eastAsia="Calibri" w:hAnsi="Calibri" w:cs="Calibri"/>
          <w:b/>
          <w:sz w:val="36"/>
          <w:szCs w:val="24"/>
        </w:rPr>
      </w:pPr>
    </w:p>
    <w:p w14:paraId="0A307062" w14:textId="7F542668" w:rsidR="00A208DF" w:rsidRDefault="00A208DF" w:rsidP="00F01E48">
      <w:pPr>
        <w:tabs>
          <w:tab w:val="left" w:pos="9360"/>
        </w:tabs>
        <w:spacing w:line="240" w:lineRule="auto"/>
        <w:ind w:right="720"/>
        <w:rPr>
          <w:rFonts w:ascii="Calibri" w:eastAsia="Calibri" w:hAnsi="Calibri" w:cs="Calibri"/>
          <w:b/>
          <w:sz w:val="36"/>
          <w:szCs w:val="24"/>
        </w:rPr>
      </w:pPr>
    </w:p>
    <w:p w14:paraId="5A525692" w14:textId="23D0035F" w:rsidR="00A208DF" w:rsidRDefault="00A208DF" w:rsidP="00F01E48">
      <w:pPr>
        <w:tabs>
          <w:tab w:val="left" w:pos="9360"/>
        </w:tabs>
        <w:spacing w:line="240" w:lineRule="auto"/>
        <w:ind w:right="720"/>
        <w:rPr>
          <w:rFonts w:ascii="Calibri" w:eastAsia="Calibri" w:hAnsi="Calibri" w:cs="Calibri"/>
          <w:b/>
          <w:sz w:val="36"/>
          <w:szCs w:val="24"/>
        </w:rPr>
      </w:pPr>
    </w:p>
    <w:p w14:paraId="7E1E0F4D" w14:textId="623DFB3A" w:rsidR="00A208DF" w:rsidRDefault="00A208DF" w:rsidP="00F01E48">
      <w:pPr>
        <w:tabs>
          <w:tab w:val="left" w:pos="9360"/>
        </w:tabs>
        <w:spacing w:line="240" w:lineRule="auto"/>
        <w:ind w:right="720"/>
        <w:rPr>
          <w:rFonts w:ascii="Calibri" w:eastAsia="Calibri" w:hAnsi="Calibri" w:cs="Calibri"/>
          <w:b/>
          <w:sz w:val="36"/>
          <w:szCs w:val="24"/>
        </w:rPr>
      </w:pPr>
    </w:p>
    <w:p w14:paraId="7EDBBC74" w14:textId="4ED9ACEB" w:rsidR="00A208DF" w:rsidRDefault="00A208DF" w:rsidP="00F01E48">
      <w:pPr>
        <w:tabs>
          <w:tab w:val="left" w:pos="9360"/>
        </w:tabs>
        <w:spacing w:line="240" w:lineRule="auto"/>
        <w:ind w:right="720"/>
        <w:rPr>
          <w:rFonts w:ascii="Calibri" w:eastAsia="Calibri" w:hAnsi="Calibri" w:cs="Calibri"/>
          <w:b/>
          <w:sz w:val="36"/>
          <w:szCs w:val="24"/>
        </w:rPr>
      </w:pPr>
    </w:p>
    <w:p w14:paraId="0FCB9A1A" w14:textId="10E38C0C" w:rsidR="00A208DF" w:rsidRDefault="00A208DF" w:rsidP="00F01E48">
      <w:pPr>
        <w:tabs>
          <w:tab w:val="left" w:pos="9360"/>
        </w:tabs>
        <w:spacing w:line="240" w:lineRule="auto"/>
        <w:ind w:right="720"/>
        <w:rPr>
          <w:rFonts w:ascii="Calibri" w:eastAsia="Calibri" w:hAnsi="Calibri" w:cs="Calibri"/>
          <w:b/>
          <w:sz w:val="36"/>
          <w:szCs w:val="24"/>
        </w:rPr>
      </w:pPr>
    </w:p>
    <w:p w14:paraId="04806F78" w14:textId="77777777" w:rsidR="00A208DF" w:rsidRDefault="00A208DF" w:rsidP="00F01E48">
      <w:pPr>
        <w:tabs>
          <w:tab w:val="left" w:pos="9360"/>
        </w:tabs>
        <w:spacing w:line="240" w:lineRule="auto"/>
        <w:ind w:right="720"/>
        <w:rPr>
          <w:rFonts w:ascii="Calibri" w:eastAsia="Calibri" w:hAnsi="Calibri" w:cs="Calibri"/>
          <w:b/>
          <w:sz w:val="36"/>
          <w:szCs w:val="24"/>
        </w:rPr>
      </w:pPr>
    </w:p>
    <w:p w14:paraId="54610119" w14:textId="6B4001E3" w:rsidR="00622454" w:rsidRDefault="00622454">
      <w:pPr>
        <w:spacing w:after="160" w:line="259" w:lineRule="auto"/>
        <w:rPr>
          <w:rFonts w:ascii="Calibri" w:eastAsia="Calibri" w:hAnsi="Calibri" w:cs="Calibri"/>
          <w:b/>
          <w:sz w:val="36"/>
          <w:szCs w:val="24"/>
        </w:rPr>
      </w:pPr>
      <w:r>
        <w:rPr>
          <w:rFonts w:ascii="Calibri" w:eastAsia="Calibri" w:hAnsi="Calibri" w:cs="Calibri"/>
          <w:b/>
          <w:sz w:val="36"/>
          <w:szCs w:val="24"/>
        </w:rPr>
        <w:br w:type="page"/>
      </w:r>
    </w:p>
    <w:p w14:paraId="70BD3D1D" w14:textId="5739F82F" w:rsidR="009F48D4" w:rsidRDefault="00622454" w:rsidP="00622454">
      <w:pPr>
        <w:pStyle w:val="Heading2"/>
        <w:rPr>
          <w:rFonts w:eastAsia="Calibri"/>
          <w:b/>
          <w:bCs/>
          <w:color w:val="4472C4" w:themeColor="accent1"/>
          <w:sz w:val="28"/>
        </w:rPr>
      </w:pPr>
      <w:r>
        <w:rPr>
          <w:rFonts w:eastAsia="Calibri"/>
          <w:b/>
          <w:bCs/>
          <w:color w:val="4472C4" w:themeColor="accent1"/>
          <w:sz w:val="28"/>
        </w:rPr>
        <w:lastRenderedPageBreak/>
        <w:t xml:space="preserve">I. </w:t>
      </w:r>
      <w:r w:rsidR="00F01E48">
        <w:rPr>
          <w:rFonts w:eastAsia="Calibri"/>
          <w:b/>
          <w:bCs/>
          <w:color w:val="4472C4" w:themeColor="accent1"/>
          <w:sz w:val="28"/>
        </w:rPr>
        <w:t>Identification</w:t>
      </w:r>
    </w:p>
    <w:p w14:paraId="319E7F3E" w14:textId="29E285DF" w:rsidR="00622454" w:rsidRPr="00622454" w:rsidRDefault="00622454" w:rsidP="00622454">
      <w:pPr>
        <w:rPr>
          <w:rFonts w:asciiTheme="minorHAnsi" w:hAnsiTheme="minorHAnsi" w:cstheme="minorHAnsi"/>
          <w:sz w:val="24"/>
          <w:szCs w:val="24"/>
        </w:rPr>
      </w:pPr>
      <w:r w:rsidRPr="00622454">
        <w:rPr>
          <w:rFonts w:asciiTheme="minorHAnsi" w:hAnsiTheme="minorHAnsi" w:cstheme="minorHAnsi"/>
          <w:b/>
          <w:sz w:val="24"/>
          <w:szCs w:val="24"/>
        </w:rPr>
        <w:t>Educational Goals</w:t>
      </w:r>
      <w:r w:rsidRPr="00622454">
        <w:rPr>
          <w:rFonts w:asciiTheme="minorHAnsi" w:hAnsiTheme="minorHAnsi" w:cstheme="minorHAnsi"/>
          <w:sz w:val="24"/>
          <w:szCs w:val="24"/>
        </w:rPr>
        <w:t>:</w:t>
      </w:r>
    </w:p>
    <w:p w14:paraId="308F09CE" w14:textId="77777777" w:rsidR="00622454" w:rsidRPr="00622454" w:rsidRDefault="00622454" w:rsidP="00622454"/>
    <w:p w14:paraId="54BC7F1B" w14:textId="77777777" w:rsidR="00F01E48" w:rsidRPr="00540F74" w:rsidRDefault="00F01E48" w:rsidP="00F01E48">
      <w:pPr>
        <w:numPr>
          <w:ilvl w:val="1"/>
          <w:numId w:val="13"/>
        </w:numPr>
        <w:ind w:left="540" w:right="720"/>
        <w:rPr>
          <w:rFonts w:ascii="Calibri" w:eastAsia="Calibri" w:hAnsi="Calibri" w:cs="Calibri"/>
          <w:sz w:val="26"/>
          <w:szCs w:val="26"/>
        </w:rPr>
      </w:pPr>
      <w:r w:rsidRPr="00E33DD6">
        <w:rPr>
          <w:rFonts w:ascii="Calibri" w:eastAsia="Calibri" w:hAnsi="Calibri" w:cs="Calibri"/>
          <w:noProof/>
          <w:sz w:val="26"/>
          <w:szCs w:val="26"/>
        </w:rPr>
        <w:drawing>
          <wp:anchor distT="0" distB="0" distL="114300" distR="114300" simplePos="0" relativeHeight="251660288" behindDoc="0" locked="0" layoutInCell="1" allowOverlap="1" wp14:anchorId="4F69CDD9" wp14:editId="290ADFD7">
            <wp:simplePos x="0" y="0"/>
            <wp:positionH relativeFrom="page">
              <wp:align>center</wp:align>
            </wp:positionH>
            <wp:positionV relativeFrom="paragraph">
              <wp:posOffset>426085</wp:posOffset>
            </wp:positionV>
            <wp:extent cx="5733415" cy="39319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3415" cy="3931920"/>
                    </a:xfrm>
                    <a:prstGeom prst="rect">
                      <a:avLst/>
                    </a:prstGeom>
                  </pic:spPr>
                </pic:pic>
              </a:graphicData>
            </a:graphic>
          </wp:anchor>
        </w:drawing>
      </w:r>
      <w:r>
        <w:rPr>
          <w:rFonts w:ascii="Calibri" w:eastAsia="Calibri" w:hAnsi="Calibri" w:cs="Calibri"/>
          <w:sz w:val="24"/>
          <w:szCs w:val="24"/>
        </w:rPr>
        <w:t>Label all parts of the XAFS graph using the terms in the box below it. The XANES components of the fine structure will be addressed in a separate section.</w:t>
      </w:r>
    </w:p>
    <w:p w14:paraId="5E65239F" w14:textId="77777777" w:rsidR="00F01E48" w:rsidRPr="00540F74" w:rsidRDefault="00F01E48" w:rsidP="00F01E48">
      <w:pPr>
        <w:ind w:left="180" w:right="720"/>
        <w:rPr>
          <w:rFonts w:ascii="Calibri" w:eastAsia="Calibri" w:hAnsi="Calibri" w:cs="Calibri"/>
          <w:sz w:val="26"/>
          <w:szCs w:val="26"/>
        </w:rPr>
      </w:pPr>
      <w:r>
        <w:rPr>
          <w:noProof/>
          <w:lang w:val="en-US"/>
        </w:rPr>
        <mc:AlternateContent>
          <mc:Choice Requires="wpg">
            <w:drawing>
              <wp:anchor distT="114300" distB="114300" distL="114300" distR="114300" simplePos="0" relativeHeight="251659264" behindDoc="0" locked="0" layoutInCell="1" hidden="0" allowOverlap="1" wp14:anchorId="213A0510" wp14:editId="49E0F501">
                <wp:simplePos x="0" y="0"/>
                <wp:positionH relativeFrom="margin">
                  <wp:posOffset>571500</wp:posOffset>
                </wp:positionH>
                <wp:positionV relativeFrom="paragraph">
                  <wp:posOffset>4160487</wp:posOffset>
                </wp:positionV>
                <wp:extent cx="5036820" cy="2114583"/>
                <wp:effectExtent l="0" t="0" r="11430" b="0"/>
                <wp:wrapSquare wrapText="bothSides" distT="114300" distB="114300" distL="114300" distR="114300"/>
                <wp:docPr id="34" name="Group 34"/>
                <wp:cNvGraphicFramePr/>
                <a:graphic xmlns:a="http://schemas.openxmlformats.org/drawingml/2006/main">
                  <a:graphicData uri="http://schemas.microsoft.com/office/word/2010/wordprocessingGroup">
                    <wpg:wgp>
                      <wpg:cNvGrpSpPr/>
                      <wpg:grpSpPr>
                        <a:xfrm>
                          <a:off x="0" y="0"/>
                          <a:ext cx="5036820" cy="2114583"/>
                          <a:chOff x="434999" y="1285233"/>
                          <a:chExt cx="6569400" cy="1578503"/>
                        </a:xfrm>
                      </wpg:grpSpPr>
                      <wps:wsp>
                        <wps:cNvPr id="35" name="Rounded Rectangle 35"/>
                        <wps:cNvSpPr/>
                        <wps:spPr>
                          <a:xfrm>
                            <a:off x="434999" y="1285233"/>
                            <a:ext cx="6569400" cy="1440256"/>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AF77518" w14:textId="77777777" w:rsidR="00F01E48" w:rsidRPr="00EF7192" w:rsidRDefault="00F01E48" w:rsidP="00F01E48">
                              <w:pPr>
                                <w:spacing w:line="240" w:lineRule="auto"/>
                                <w:textDirection w:val="btLr"/>
                                <w:rPr>
                                  <w:sz w:val="16"/>
                                </w:rPr>
                              </w:pPr>
                            </w:p>
                          </w:txbxContent>
                        </wps:txbx>
                        <wps:bodyPr spcFirstLastPara="1" wrap="square" lIns="91425" tIns="91425" rIns="91425" bIns="91425" anchor="ctr" anchorCtr="0">
                          <a:noAutofit/>
                        </wps:bodyPr>
                      </wps:wsp>
                      <wps:wsp>
                        <wps:cNvPr id="36" name="Text Box 36"/>
                        <wps:cNvSpPr txBox="1"/>
                        <wps:spPr>
                          <a:xfrm>
                            <a:off x="587088" y="1307971"/>
                            <a:ext cx="3031633" cy="1555765"/>
                          </a:xfrm>
                          <a:prstGeom prst="rect">
                            <a:avLst/>
                          </a:prstGeom>
                          <a:noFill/>
                          <a:ln>
                            <a:noFill/>
                          </a:ln>
                        </wps:spPr>
                        <wps:txbx>
                          <w:txbxContent>
                            <w:p w14:paraId="2B6872F7" w14:textId="77777777" w:rsidR="00F01E48" w:rsidRDefault="00F01E48" w:rsidP="00F01E48">
                              <w:pPr>
                                <w:spacing w:line="240" w:lineRule="auto"/>
                                <w:ind w:left="720" w:hanging="360"/>
                                <w:textDirection w:val="btLr"/>
                              </w:pPr>
                            </w:p>
                            <w:p w14:paraId="610F3A88" w14:textId="77777777" w:rsidR="00F01E48" w:rsidRPr="00E33DD6" w:rsidRDefault="00F01E48" w:rsidP="00F01E48">
                              <w:pPr>
                                <w:pStyle w:val="ListParagraph"/>
                                <w:numPr>
                                  <w:ilvl w:val="0"/>
                                  <w:numId w:val="14"/>
                                </w:numPr>
                                <w:spacing w:line="240" w:lineRule="auto"/>
                                <w:textDirection w:val="btLr"/>
                                <w:rPr>
                                  <w:szCs w:val="24"/>
                                </w:rPr>
                              </w:pPr>
                              <w:r w:rsidRPr="00540F74">
                                <w:rPr>
                                  <w:rFonts w:ascii="Calibri" w:eastAsia="Calibri" w:hAnsi="Calibri" w:cs="Calibri"/>
                                  <w:color w:val="000000"/>
                                  <w:sz w:val="28"/>
                                  <w:szCs w:val="24"/>
                                </w:rPr>
                                <w:t>Pre-Edge</w:t>
                              </w:r>
                            </w:p>
                            <w:p w14:paraId="20455437" w14:textId="77777777" w:rsidR="00F01E48" w:rsidRPr="00540F74" w:rsidRDefault="00F01E48" w:rsidP="00F01E48">
                              <w:pPr>
                                <w:pStyle w:val="ListParagraph"/>
                                <w:numPr>
                                  <w:ilvl w:val="0"/>
                                  <w:numId w:val="14"/>
                                </w:numPr>
                                <w:spacing w:line="240" w:lineRule="auto"/>
                                <w:textDirection w:val="btLr"/>
                                <w:rPr>
                                  <w:szCs w:val="24"/>
                                </w:rPr>
                              </w:pPr>
                              <w:r>
                                <w:rPr>
                                  <w:rFonts w:ascii="Calibri" w:eastAsia="Calibri" w:hAnsi="Calibri" w:cs="Calibri"/>
                                  <w:color w:val="000000"/>
                                  <w:sz w:val="28"/>
                                  <w:szCs w:val="24"/>
                                </w:rPr>
                                <w:t>1s to nd</w:t>
                              </w:r>
                            </w:p>
                            <w:p w14:paraId="1EBC8F89" w14:textId="77777777" w:rsidR="00F01E48" w:rsidRPr="00540F74" w:rsidRDefault="00F01E48" w:rsidP="00F01E48">
                              <w:pPr>
                                <w:pStyle w:val="ListParagraph"/>
                                <w:numPr>
                                  <w:ilvl w:val="0"/>
                                  <w:numId w:val="14"/>
                                </w:numPr>
                                <w:spacing w:line="240" w:lineRule="auto"/>
                                <w:textDirection w:val="btLr"/>
                                <w:rPr>
                                  <w:szCs w:val="24"/>
                                </w:rPr>
                              </w:pPr>
                              <w:r w:rsidRPr="00540F74">
                                <w:rPr>
                                  <w:rFonts w:ascii="Calibri" w:eastAsia="Calibri" w:hAnsi="Calibri" w:cs="Calibri"/>
                                  <w:color w:val="000000"/>
                                  <w:sz w:val="28"/>
                                  <w:szCs w:val="24"/>
                                </w:rPr>
                                <w:t>Rising Edge</w:t>
                              </w:r>
                            </w:p>
                            <w:p w14:paraId="42DB2E2C" w14:textId="77777777" w:rsidR="00F01E48" w:rsidRPr="00E33DD6" w:rsidRDefault="00F01E48" w:rsidP="00F01E48">
                              <w:pPr>
                                <w:pStyle w:val="ListParagraph"/>
                                <w:numPr>
                                  <w:ilvl w:val="0"/>
                                  <w:numId w:val="14"/>
                                </w:numPr>
                                <w:spacing w:line="240" w:lineRule="auto"/>
                                <w:textDirection w:val="btLr"/>
                                <w:rPr>
                                  <w:szCs w:val="24"/>
                                </w:rPr>
                              </w:pPr>
                              <w:r w:rsidRPr="00540F74">
                                <w:rPr>
                                  <w:rFonts w:ascii="Calibri" w:eastAsia="Calibri" w:hAnsi="Calibri" w:cs="Calibri"/>
                                  <w:color w:val="000000"/>
                                  <w:sz w:val="28"/>
                                  <w:szCs w:val="24"/>
                                </w:rPr>
                                <w:t>Constructive Interference</w:t>
                              </w:r>
                            </w:p>
                            <w:p w14:paraId="6D8718AF" w14:textId="77777777" w:rsidR="00F01E48" w:rsidRPr="00540F74" w:rsidRDefault="00F01E48" w:rsidP="00F01E48">
                              <w:pPr>
                                <w:pStyle w:val="ListParagraph"/>
                                <w:numPr>
                                  <w:ilvl w:val="0"/>
                                  <w:numId w:val="14"/>
                                </w:numPr>
                                <w:spacing w:line="240" w:lineRule="auto"/>
                                <w:textDirection w:val="btLr"/>
                                <w:rPr>
                                  <w:szCs w:val="24"/>
                                </w:rPr>
                              </w:pPr>
                              <w:r w:rsidRPr="00540F74">
                                <w:rPr>
                                  <w:rFonts w:ascii="Calibri" w:eastAsia="Calibri" w:hAnsi="Calibri" w:cs="Calibri"/>
                                  <w:color w:val="000000"/>
                                  <w:sz w:val="28"/>
                                  <w:szCs w:val="24"/>
                                </w:rPr>
                                <w:t>1s to (n+1)p</w:t>
                              </w:r>
                            </w:p>
                            <w:p w14:paraId="72CAF572" w14:textId="77777777" w:rsidR="00F01E48" w:rsidRPr="001F280D" w:rsidRDefault="00F01E48" w:rsidP="00F01E48">
                              <w:pPr>
                                <w:spacing w:line="240" w:lineRule="auto"/>
                                <w:textDirection w:val="btLr"/>
                                <w:rPr>
                                  <w:sz w:val="24"/>
                                  <w:szCs w:val="28"/>
                                </w:rPr>
                              </w:pPr>
                            </w:p>
                          </w:txbxContent>
                        </wps:txbx>
                        <wps:bodyPr spcFirstLastPara="1" wrap="square" lIns="91425" tIns="91425" rIns="91425" bIns="91425" anchor="t" anchorCtr="0">
                          <a:noAutofit/>
                        </wps:bodyPr>
                      </wps:wsp>
                      <wps:wsp>
                        <wps:cNvPr id="37" name="Text Box 37"/>
                        <wps:cNvSpPr txBox="1"/>
                        <wps:spPr>
                          <a:xfrm>
                            <a:off x="3217278" y="1297582"/>
                            <a:ext cx="3314604" cy="1387993"/>
                          </a:xfrm>
                          <a:prstGeom prst="rect">
                            <a:avLst/>
                          </a:prstGeom>
                          <a:noFill/>
                          <a:ln>
                            <a:noFill/>
                          </a:ln>
                        </wps:spPr>
                        <wps:txbx>
                          <w:txbxContent>
                            <w:p w14:paraId="2D9F91D7" w14:textId="77777777" w:rsidR="00F01E48" w:rsidRPr="001F280D" w:rsidRDefault="00F01E48" w:rsidP="00F01E48">
                              <w:pPr>
                                <w:spacing w:line="240" w:lineRule="auto"/>
                                <w:textDirection w:val="btLr"/>
                                <w:rPr>
                                  <w:sz w:val="20"/>
                                </w:rPr>
                              </w:pPr>
                            </w:p>
                            <w:p w14:paraId="5DAAA65E" w14:textId="77777777" w:rsidR="00F01E48" w:rsidRPr="00540F74" w:rsidRDefault="00F01E48" w:rsidP="00F01E48">
                              <w:pPr>
                                <w:pStyle w:val="ListParagraph"/>
                                <w:numPr>
                                  <w:ilvl w:val="0"/>
                                  <w:numId w:val="15"/>
                                </w:numPr>
                                <w:spacing w:line="240" w:lineRule="auto"/>
                                <w:textDirection w:val="btLr"/>
                                <w:rPr>
                                  <w:szCs w:val="24"/>
                                </w:rPr>
                              </w:pPr>
                              <w:r w:rsidRPr="00540F74">
                                <w:rPr>
                                  <w:rFonts w:ascii="Calibri" w:eastAsia="Calibri" w:hAnsi="Calibri" w:cs="Calibri"/>
                                  <w:color w:val="000000"/>
                                  <w:sz w:val="28"/>
                                  <w:szCs w:val="24"/>
                                </w:rPr>
                                <w:t>Destructive Interference</w:t>
                              </w:r>
                            </w:p>
                            <w:p w14:paraId="76BD4600" w14:textId="77777777" w:rsidR="00F01E48" w:rsidRPr="00E33DD6" w:rsidRDefault="00F01E48" w:rsidP="00F01E48">
                              <w:pPr>
                                <w:pStyle w:val="ListParagraph"/>
                                <w:numPr>
                                  <w:ilvl w:val="0"/>
                                  <w:numId w:val="15"/>
                                </w:numPr>
                                <w:spacing w:line="240" w:lineRule="auto"/>
                                <w:textDirection w:val="btLr"/>
                                <w:rPr>
                                  <w:szCs w:val="24"/>
                                </w:rPr>
                              </w:pPr>
                              <w:r w:rsidRPr="00540F74">
                                <w:rPr>
                                  <w:rFonts w:ascii="Calibri" w:eastAsia="Calibri" w:hAnsi="Calibri" w:cs="Calibri"/>
                                  <w:color w:val="000000"/>
                                  <w:sz w:val="28"/>
                                  <w:szCs w:val="24"/>
                                </w:rPr>
                                <w:t xml:space="preserve">X-ray Absorption Near Edge Structure (XANES) </w:t>
                              </w:r>
                            </w:p>
                            <w:p w14:paraId="563376BE" w14:textId="77777777" w:rsidR="00F01E48" w:rsidRPr="001F280D" w:rsidRDefault="00F01E48" w:rsidP="00F01E48">
                              <w:pPr>
                                <w:pStyle w:val="ListParagraph"/>
                                <w:numPr>
                                  <w:ilvl w:val="0"/>
                                  <w:numId w:val="15"/>
                                </w:numPr>
                                <w:spacing w:line="240" w:lineRule="auto"/>
                                <w:textDirection w:val="btLr"/>
                                <w:rPr>
                                  <w:sz w:val="24"/>
                                  <w:szCs w:val="28"/>
                                </w:rPr>
                              </w:pPr>
                              <w:r w:rsidRPr="00540F74">
                                <w:rPr>
                                  <w:rFonts w:ascii="Calibri" w:eastAsia="Calibri" w:hAnsi="Calibri" w:cs="Calibri"/>
                                  <w:color w:val="000000"/>
                                  <w:sz w:val="28"/>
                                  <w:szCs w:val="24"/>
                                </w:rPr>
                                <w:t>Extended X-ray Absorption Fine Structure (EXAFS</w:t>
                              </w:r>
                              <w:r w:rsidRPr="001F280D">
                                <w:rPr>
                                  <w:rFonts w:ascii="Calibri" w:eastAsia="Calibri" w:hAnsi="Calibri" w:cs="Calibri"/>
                                  <w:color w:val="000000"/>
                                  <w:sz w:val="32"/>
                                  <w:szCs w:val="28"/>
                                </w:rPr>
                                <w: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13A0510" id="Group 34" o:spid="_x0000_s1026" style="position:absolute;left:0;text-align:left;margin-left:45pt;margin-top:327.6pt;width:396.6pt;height:166.5pt;z-index:251659264;mso-wrap-distance-top:9pt;mso-wrap-distance-bottom:9pt;mso-position-horizontal-relative:margin;mso-width-relative:margin;mso-height-relative:margin" coordorigin="4349,12852" coordsize="65694,15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">
                <v:roundrect id="Rounded Rectangle 35" o:spid="_x0000_s1027" style="position:absolute;left:4349;top:12852;width:65694;height:144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" fillcolor="#cfe2f3">
                  <v:stroke startarrowwidth="narrow" startarrowlength="short" endarrowwidth="narrow" endarrowlength="short"/>
                  <v:textbox inset="2.53958mm,2.53958mm,2.53958mm,2.53958mm">
                    <w:txbxContent>
                      <w:p w14:paraId="3AF77518" w14:textId="77777777" w:rsidR="00F01E48" w:rsidRPr="00EF7192" w:rsidRDefault="00F01E48" w:rsidP="00F01E48">
                        <w:pPr>
                          <w:spacing w:line="240" w:lineRule="auto"/>
                          <w:textDirection w:val="btLr"/>
                          <w:rPr>
                            <w:sz w:val="16"/>
                          </w:rPr>
                        </w:pPr>
                      </w:p>
                    </w:txbxContent>
                  </v:textbox>
                </v:roundrect>
                <v:shapetype id="_x0000_t202" coordsize="21600,21600" o:spt="202" path="m,l,21600r21600,l21600,xe">
                  <v:stroke joinstyle="miter"/>
                  <v:path gradientshapeok="t" o:connecttype="rect"/>
                </v:shapetype>
                <v:shape id="Text Box 36" o:spid="_x0000_s1028" type="#_x0000_t202" style="position:absolute;left:5870;top:13079;width:30317;height:1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" filled="f" stroked="f">
                  <v:textbox inset="2.53958mm,2.53958mm,2.53958mm,2.53958mm">
                    <w:txbxContent>
                      <w:p w14:paraId="2B6872F7" w14:textId="77777777" w:rsidR="00F01E48" w:rsidRDefault="00F01E48" w:rsidP="00F01E48">
                        <w:pPr>
                          <w:spacing w:line="240" w:lineRule="auto"/>
                          <w:ind w:left="720" w:hanging="360"/>
                          <w:textDirection w:val="btLr"/>
                        </w:pPr>
                      </w:p>
                      <w:p w14:paraId="610F3A88" w14:textId="77777777" w:rsidR="00F01E48" w:rsidRPr="00E33DD6" w:rsidRDefault="00F01E48" w:rsidP="00F01E48">
                        <w:pPr>
                          <w:pStyle w:val="ListParagraph"/>
                          <w:numPr>
                            <w:ilvl w:val="0"/>
                            <w:numId w:val="14"/>
                          </w:numPr>
                          <w:spacing w:line="240" w:lineRule="auto"/>
                          <w:textDirection w:val="btLr"/>
                          <w:rPr>
                            <w:szCs w:val="24"/>
                          </w:rPr>
                        </w:pPr>
                        <w:r w:rsidRPr="00540F74">
                          <w:rPr>
                            <w:rFonts w:ascii="Calibri" w:eastAsia="Calibri" w:hAnsi="Calibri" w:cs="Calibri"/>
                            <w:color w:val="000000"/>
                            <w:sz w:val="28"/>
                            <w:szCs w:val="24"/>
                          </w:rPr>
                          <w:t>Pre-Edge</w:t>
                        </w:r>
                      </w:p>
                      <w:p w14:paraId="20455437" w14:textId="77777777" w:rsidR="00F01E48" w:rsidRPr="00540F74" w:rsidRDefault="00F01E48" w:rsidP="00F01E48">
                        <w:pPr>
                          <w:pStyle w:val="ListParagraph"/>
                          <w:numPr>
                            <w:ilvl w:val="0"/>
                            <w:numId w:val="14"/>
                          </w:numPr>
                          <w:spacing w:line="240" w:lineRule="auto"/>
                          <w:textDirection w:val="btLr"/>
                          <w:rPr>
                            <w:szCs w:val="24"/>
                          </w:rPr>
                        </w:pPr>
                        <w:r>
                          <w:rPr>
                            <w:rFonts w:ascii="Calibri" w:eastAsia="Calibri" w:hAnsi="Calibri" w:cs="Calibri"/>
                            <w:color w:val="000000"/>
                            <w:sz w:val="28"/>
                            <w:szCs w:val="24"/>
                          </w:rPr>
                          <w:t xml:space="preserve">1s to </w:t>
                        </w:r>
                        <w:proofErr w:type="spellStart"/>
                        <w:r>
                          <w:rPr>
                            <w:rFonts w:ascii="Calibri" w:eastAsia="Calibri" w:hAnsi="Calibri" w:cs="Calibri"/>
                            <w:color w:val="000000"/>
                            <w:sz w:val="28"/>
                            <w:szCs w:val="24"/>
                          </w:rPr>
                          <w:t>nd</w:t>
                        </w:r>
                        <w:proofErr w:type="spellEnd"/>
                      </w:p>
                      <w:p w14:paraId="1EBC8F89" w14:textId="77777777" w:rsidR="00F01E48" w:rsidRPr="00540F74" w:rsidRDefault="00F01E48" w:rsidP="00F01E48">
                        <w:pPr>
                          <w:pStyle w:val="ListParagraph"/>
                          <w:numPr>
                            <w:ilvl w:val="0"/>
                            <w:numId w:val="14"/>
                          </w:numPr>
                          <w:spacing w:line="240" w:lineRule="auto"/>
                          <w:textDirection w:val="btLr"/>
                          <w:rPr>
                            <w:szCs w:val="24"/>
                          </w:rPr>
                        </w:pPr>
                        <w:r w:rsidRPr="00540F74">
                          <w:rPr>
                            <w:rFonts w:ascii="Calibri" w:eastAsia="Calibri" w:hAnsi="Calibri" w:cs="Calibri"/>
                            <w:color w:val="000000"/>
                            <w:sz w:val="28"/>
                            <w:szCs w:val="24"/>
                          </w:rPr>
                          <w:t>Rising Edge</w:t>
                        </w:r>
                      </w:p>
                      <w:p w14:paraId="42DB2E2C" w14:textId="77777777" w:rsidR="00F01E48" w:rsidRPr="00E33DD6" w:rsidRDefault="00F01E48" w:rsidP="00F01E48">
                        <w:pPr>
                          <w:pStyle w:val="ListParagraph"/>
                          <w:numPr>
                            <w:ilvl w:val="0"/>
                            <w:numId w:val="14"/>
                          </w:numPr>
                          <w:spacing w:line="240" w:lineRule="auto"/>
                          <w:textDirection w:val="btLr"/>
                          <w:rPr>
                            <w:szCs w:val="24"/>
                          </w:rPr>
                        </w:pPr>
                        <w:r w:rsidRPr="00540F74">
                          <w:rPr>
                            <w:rFonts w:ascii="Calibri" w:eastAsia="Calibri" w:hAnsi="Calibri" w:cs="Calibri"/>
                            <w:color w:val="000000"/>
                            <w:sz w:val="28"/>
                            <w:szCs w:val="24"/>
                          </w:rPr>
                          <w:t>Constructive Interference</w:t>
                        </w:r>
                      </w:p>
                      <w:p w14:paraId="6D8718AF" w14:textId="77777777" w:rsidR="00F01E48" w:rsidRPr="00540F74" w:rsidRDefault="00F01E48" w:rsidP="00F01E48">
                        <w:pPr>
                          <w:pStyle w:val="ListParagraph"/>
                          <w:numPr>
                            <w:ilvl w:val="0"/>
                            <w:numId w:val="14"/>
                          </w:numPr>
                          <w:spacing w:line="240" w:lineRule="auto"/>
                          <w:textDirection w:val="btLr"/>
                          <w:rPr>
                            <w:szCs w:val="24"/>
                          </w:rPr>
                        </w:pPr>
                        <w:r w:rsidRPr="00540F74">
                          <w:rPr>
                            <w:rFonts w:ascii="Calibri" w:eastAsia="Calibri" w:hAnsi="Calibri" w:cs="Calibri"/>
                            <w:color w:val="000000"/>
                            <w:sz w:val="28"/>
                            <w:szCs w:val="24"/>
                          </w:rPr>
                          <w:t>1s to (n+</w:t>
                        </w:r>
                        <w:proofErr w:type="gramStart"/>
                        <w:r w:rsidRPr="00540F74">
                          <w:rPr>
                            <w:rFonts w:ascii="Calibri" w:eastAsia="Calibri" w:hAnsi="Calibri" w:cs="Calibri"/>
                            <w:color w:val="000000"/>
                            <w:sz w:val="28"/>
                            <w:szCs w:val="24"/>
                          </w:rPr>
                          <w:t>1)p</w:t>
                        </w:r>
                        <w:proofErr w:type="gramEnd"/>
                      </w:p>
                      <w:p w14:paraId="72CAF572" w14:textId="77777777" w:rsidR="00F01E48" w:rsidRPr="001F280D" w:rsidRDefault="00F01E48" w:rsidP="00F01E48">
                        <w:pPr>
                          <w:spacing w:line="240" w:lineRule="auto"/>
                          <w:textDirection w:val="btLr"/>
                          <w:rPr>
                            <w:sz w:val="24"/>
                            <w:szCs w:val="28"/>
                          </w:rPr>
                        </w:pPr>
                      </w:p>
                    </w:txbxContent>
                  </v:textbox>
                </v:shape>
                <v:shape id="Text Box 37" o:spid="_x0000_s1029" type="#_x0000_t202" style="position:absolute;left:32172;top:12975;width:33146;height:1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sAxwAAANsAAAAPAAAAZHJzL2Rvd25yZXYueG1sRI9BSwMx&#10;FITvgv8hPMGLtFkt1H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Kah+wDHAAAA2wAA&#10;AA8AAAAAAAAAAAAAAAAABwIAAGRycy9kb3ducmV2LnhtbFBLBQYAAAAAAwADALcAAAD7AgAAAAA=&#10;" filled="f" stroked="f">
                  <v:textbox inset="2.53958mm,2.53958mm,2.53958mm,2.53958mm">
                    <w:txbxContent>
                      <w:p w14:paraId="2D9F91D7" w14:textId="77777777" w:rsidR="00F01E48" w:rsidRPr="001F280D" w:rsidRDefault="00F01E48" w:rsidP="00F01E48">
                        <w:pPr>
                          <w:spacing w:line="240" w:lineRule="auto"/>
                          <w:textDirection w:val="btLr"/>
                          <w:rPr>
                            <w:sz w:val="20"/>
                          </w:rPr>
                        </w:pPr>
                      </w:p>
                      <w:p w14:paraId="5DAAA65E" w14:textId="77777777" w:rsidR="00F01E48" w:rsidRPr="00540F74" w:rsidRDefault="00F01E48" w:rsidP="00F01E48">
                        <w:pPr>
                          <w:pStyle w:val="ListParagraph"/>
                          <w:numPr>
                            <w:ilvl w:val="0"/>
                            <w:numId w:val="15"/>
                          </w:numPr>
                          <w:spacing w:line="240" w:lineRule="auto"/>
                          <w:textDirection w:val="btLr"/>
                          <w:rPr>
                            <w:szCs w:val="24"/>
                          </w:rPr>
                        </w:pPr>
                        <w:r w:rsidRPr="00540F74">
                          <w:rPr>
                            <w:rFonts w:ascii="Calibri" w:eastAsia="Calibri" w:hAnsi="Calibri" w:cs="Calibri"/>
                            <w:color w:val="000000"/>
                            <w:sz w:val="28"/>
                            <w:szCs w:val="24"/>
                          </w:rPr>
                          <w:t>Destructive Interference</w:t>
                        </w:r>
                      </w:p>
                      <w:p w14:paraId="76BD4600" w14:textId="77777777" w:rsidR="00F01E48" w:rsidRPr="00E33DD6" w:rsidRDefault="00F01E48" w:rsidP="00F01E48">
                        <w:pPr>
                          <w:pStyle w:val="ListParagraph"/>
                          <w:numPr>
                            <w:ilvl w:val="0"/>
                            <w:numId w:val="15"/>
                          </w:numPr>
                          <w:spacing w:line="240" w:lineRule="auto"/>
                          <w:textDirection w:val="btLr"/>
                          <w:rPr>
                            <w:szCs w:val="24"/>
                          </w:rPr>
                        </w:pPr>
                        <w:r w:rsidRPr="00540F74">
                          <w:rPr>
                            <w:rFonts w:ascii="Calibri" w:eastAsia="Calibri" w:hAnsi="Calibri" w:cs="Calibri"/>
                            <w:color w:val="000000"/>
                            <w:sz w:val="28"/>
                            <w:szCs w:val="24"/>
                          </w:rPr>
                          <w:t xml:space="preserve">X-ray Absorption Near Edge Structure (XANES) </w:t>
                        </w:r>
                      </w:p>
                      <w:p w14:paraId="563376BE" w14:textId="77777777" w:rsidR="00F01E48" w:rsidRPr="001F280D" w:rsidRDefault="00F01E48" w:rsidP="00F01E48">
                        <w:pPr>
                          <w:pStyle w:val="ListParagraph"/>
                          <w:numPr>
                            <w:ilvl w:val="0"/>
                            <w:numId w:val="15"/>
                          </w:numPr>
                          <w:spacing w:line="240" w:lineRule="auto"/>
                          <w:textDirection w:val="btLr"/>
                          <w:rPr>
                            <w:sz w:val="24"/>
                            <w:szCs w:val="28"/>
                          </w:rPr>
                        </w:pPr>
                        <w:r w:rsidRPr="00540F74">
                          <w:rPr>
                            <w:rFonts w:ascii="Calibri" w:eastAsia="Calibri" w:hAnsi="Calibri" w:cs="Calibri"/>
                            <w:color w:val="000000"/>
                            <w:sz w:val="28"/>
                            <w:szCs w:val="24"/>
                          </w:rPr>
                          <w:t>Extended X-ray Absorption Fine Structure (EXAFS</w:t>
                        </w:r>
                        <w:r w:rsidRPr="001F280D">
                          <w:rPr>
                            <w:rFonts w:ascii="Calibri" w:eastAsia="Calibri" w:hAnsi="Calibri" w:cs="Calibri"/>
                            <w:color w:val="000000"/>
                            <w:sz w:val="32"/>
                            <w:szCs w:val="28"/>
                          </w:rPr>
                          <w:t>)</w:t>
                        </w:r>
                      </w:p>
                    </w:txbxContent>
                  </v:textbox>
                </v:shape>
                <w10:wrap type="square" anchorx="margin"/>
              </v:group>
            </w:pict>
          </mc:Fallback>
        </mc:AlternateContent>
      </w:r>
      <w:r w:rsidRPr="00E33DD6">
        <w:rPr>
          <w:noProof/>
        </w:rPr>
        <w:t xml:space="preserve"> </w:t>
      </w:r>
    </w:p>
    <w:p w14:paraId="69146B6B" w14:textId="77777777" w:rsidR="00F01E48" w:rsidRDefault="00F01E48" w:rsidP="00F01E48">
      <w:pPr>
        <w:ind w:left="180" w:right="720"/>
        <w:rPr>
          <w:b/>
          <w:sz w:val="30"/>
          <w:szCs w:val="30"/>
        </w:rPr>
      </w:pPr>
      <w:r w:rsidRPr="001F280D">
        <w:rPr>
          <w:noProof/>
        </w:rPr>
        <w:lastRenderedPageBreak/>
        <w:t xml:space="preserve"> </w:t>
      </w:r>
      <w:r w:rsidRPr="001F280D">
        <w:rPr>
          <w:b/>
          <w:noProof/>
          <w:sz w:val="30"/>
          <w:szCs w:val="30"/>
        </w:rPr>
        <w:drawing>
          <wp:inline distT="0" distB="0" distL="0" distR="0" wp14:anchorId="5623F80F" wp14:editId="3CF04957">
            <wp:extent cx="5943600" cy="41649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64965"/>
                    </a:xfrm>
                    <a:prstGeom prst="rect">
                      <a:avLst/>
                    </a:prstGeom>
                  </pic:spPr>
                </pic:pic>
              </a:graphicData>
            </a:graphic>
          </wp:inline>
        </w:drawing>
      </w:r>
    </w:p>
    <w:p w14:paraId="189BA616" w14:textId="263F66F2" w:rsidR="00831CDB" w:rsidRDefault="00831CDB" w:rsidP="00831CDB">
      <w:pPr>
        <w:ind w:left="540" w:right="720"/>
        <w:rPr>
          <w:rFonts w:ascii="Calibri" w:eastAsia="Calibri" w:hAnsi="Calibri" w:cs="Calibri"/>
          <w:sz w:val="24"/>
          <w:szCs w:val="24"/>
        </w:rPr>
      </w:pPr>
    </w:p>
    <w:p w14:paraId="33C69AEB" w14:textId="3CBFF5D2" w:rsidR="00831CDB" w:rsidRDefault="00831CDB" w:rsidP="00831CDB">
      <w:pPr>
        <w:pStyle w:val="Heading2"/>
        <w:rPr>
          <w:rFonts w:eastAsia="Calibri"/>
          <w:b/>
          <w:bCs/>
          <w:color w:val="4472C4" w:themeColor="accent1"/>
          <w:sz w:val="28"/>
        </w:rPr>
      </w:pPr>
      <w:r>
        <w:rPr>
          <w:rFonts w:eastAsia="Calibri"/>
          <w:b/>
          <w:bCs/>
          <w:color w:val="4472C4" w:themeColor="accent1"/>
          <w:sz w:val="28"/>
        </w:rPr>
        <w:t xml:space="preserve">II. </w:t>
      </w:r>
      <w:r w:rsidR="00F01E48">
        <w:rPr>
          <w:rFonts w:eastAsia="Calibri"/>
          <w:b/>
          <w:bCs/>
          <w:color w:val="4472C4" w:themeColor="accent1"/>
          <w:sz w:val="28"/>
        </w:rPr>
        <w:t>EXAFS Fundamentals</w:t>
      </w:r>
    </w:p>
    <w:p w14:paraId="653203E2" w14:textId="77777777" w:rsidR="00831CDB" w:rsidRPr="00622454" w:rsidRDefault="00831CDB" w:rsidP="00831CDB">
      <w:pPr>
        <w:rPr>
          <w:rFonts w:asciiTheme="minorHAnsi" w:hAnsiTheme="minorHAnsi" w:cstheme="minorHAnsi"/>
          <w:sz w:val="24"/>
          <w:szCs w:val="24"/>
        </w:rPr>
      </w:pPr>
      <w:r w:rsidRPr="00622454">
        <w:rPr>
          <w:rFonts w:asciiTheme="minorHAnsi" w:hAnsiTheme="minorHAnsi" w:cstheme="minorHAnsi"/>
          <w:b/>
          <w:sz w:val="24"/>
          <w:szCs w:val="24"/>
        </w:rPr>
        <w:t>Educational Goals</w:t>
      </w:r>
      <w:r w:rsidRPr="00622454">
        <w:rPr>
          <w:rFonts w:asciiTheme="minorHAnsi" w:hAnsiTheme="minorHAnsi" w:cstheme="minorHAnsi"/>
          <w:sz w:val="24"/>
          <w:szCs w:val="24"/>
        </w:rPr>
        <w:t>:</w:t>
      </w:r>
    </w:p>
    <w:p w14:paraId="4ACBDF20" w14:textId="77777777" w:rsidR="00831CDB" w:rsidRPr="00622454" w:rsidRDefault="00831CDB" w:rsidP="00831CDB"/>
    <w:p w14:paraId="3947992F" w14:textId="77777777" w:rsidR="00F01E48" w:rsidRDefault="00F01E48" w:rsidP="00F01E48">
      <w:pPr>
        <w:numPr>
          <w:ilvl w:val="0"/>
          <w:numId w:val="16"/>
        </w:numPr>
        <w:ind w:right="720"/>
        <w:rPr>
          <w:rFonts w:ascii="Calibri" w:eastAsia="Calibri" w:hAnsi="Calibri" w:cs="Calibri"/>
          <w:sz w:val="24"/>
          <w:szCs w:val="24"/>
        </w:rPr>
      </w:pPr>
      <w:r>
        <w:rPr>
          <w:rFonts w:ascii="Calibri" w:eastAsia="Calibri" w:hAnsi="Calibri" w:cs="Calibri"/>
          <w:sz w:val="24"/>
          <w:szCs w:val="24"/>
        </w:rPr>
        <w:t>What is the physical reasoning behind the constructive and destructive interference observed in EXAFS?</w:t>
      </w:r>
    </w:p>
    <w:p w14:paraId="0ACC7F9D" w14:textId="77777777" w:rsidR="00F01E48" w:rsidRDefault="00F01E48" w:rsidP="00F01E48">
      <w:pPr>
        <w:ind w:right="720"/>
        <w:rPr>
          <w:rFonts w:ascii="Calibri" w:eastAsia="Calibri" w:hAnsi="Calibri" w:cs="Calibri"/>
          <w:sz w:val="24"/>
          <w:szCs w:val="24"/>
        </w:rPr>
      </w:pPr>
    </w:p>
    <w:p w14:paraId="62484DD9" w14:textId="33922857" w:rsidR="00F01E48" w:rsidRDefault="00F01E48" w:rsidP="00F01E48">
      <w:pPr>
        <w:ind w:left="540" w:right="720"/>
        <w:rPr>
          <w:rFonts w:ascii="Calibri" w:eastAsia="Calibri" w:hAnsi="Calibri" w:cs="Calibri"/>
          <w:sz w:val="24"/>
          <w:szCs w:val="24"/>
        </w:rPr>
      </w:pPr>
    </w:p>
    <w:p w14:paraId="0ADF774B" w14:textId="77777777" w:rsidR="00F01E48" w:rsidRDefault="00F01E48" w:rsidP="00F01E48">
      <w:pPr>
        <w:ind w:left="1440" w:right="720"/>
        <w:rPr>
          <w:rFonts w:ascii="Calibri" w:eastAsia="Calibri" w:hAnsi="Calibri" w:cs="Calibri"/>
          <w:sz w:val="24"/>
          <w:szCs w:val="24"/>
        </w:rPr>
      </w:pPr>
    </w:p>
    <w:p w14:paraId="39F03C95" w14:textId="77777777" w:rsidR="00F01E48" w:rsidRDefault="00F01E48" w:rsidP="00F01E48">
      <w:pPr>
        <w:numPr>
          <w:ilvl w:val="0"/>
          <w:numId w:val="16"/>
        </w:numPr>
        <w:ind w:right="720"/>
        <w:rPr>
          <w:rFonts w:ascii="Calibri" w:eastAsia="Calibri" w:hAnsi="Calibri" w:cs="Calibri"/>
          <w:sz w:val="24"/>
          <w:szCs w:val="24"/>
        </w:rPr>
      </w:pPr>
      <w:r>
        <w:rPr>
          <w:rFonts w:ascii="Calibri" w:eastAsia="Calibri" w:hAnsi="Calibri" w:cs="Calibri"/>
          <w:sz w:val="24"/>
          <w:szCs w:val="24"/>
        </w:rPr>
        <w:t xml:space="preserve">What are the main physical properties that EXAFS is sensitive to? </w:t>
      </w:r>
    </w:p>
    <w:p w14:paraId="5050ECC8" w14:textId="77777777" w:rsidR="00F01E48" w:rsidRDefault="00F01E48" w:rsidP="00F01E48">
      <w:pPr>
        <w:ind w:left="1440" w:right="720"/>
        <w:rPr>
          <w:rFonts w:ascii="Calibri" w:eastAsia="Calibri" w:hAnsi="Calibri" w:cs="Calibri"/>
          <w:sz w:val="24"/>
          <w:szCs w:val="24"/>
        </w:rPr>
      </w:pPr>
    </w:p>
    <w:p w14:paraId="4B988787" w14:textId="0991D9CE" w:rsidR="00F01E48" w:rsidRDefault="00F01E48" w:rsidP="00F01E48">
      <w:pPr>
        <w:ind w:left="540" w:right="720"/>
        <w:rPr>
          <w:rFonts w:ascii="Calibri" w:eastAsia="Calibri" w:hAnsi="Calibri" w:cs="Calibri"/>
          <w:color w:val="0000FF"/>
          <w:sz w:val="24"/>
          <w:szCs w:val="24"/>
        </w:rPr>
      </w:pPr>
      <w:r>
        <w:rPr>
          <w:rFonts w:ascii="Calibri" w:eastAsia="Calibri" w:hAnsi="Calibri" w:cs="Calibri"/>
          <w:color w:val="0000FF"/>
          <w:sz w:val="24"/>
          <w:szCs w:val="24"/>
        </w:rPr>
        <w:t xml:space="preserve"> </w:t>
      </w:r>
    </w:p>
    <w:p w14:paraId="35941BD6" w14:textId="77777777" w:rsidR="00F01E48" w:rsidRDefault="00F01E48" w:rsidP="00F01E48">
      <w:pPr>
        <w:ind w:left="540" w:right="720"/>
        <w:rPr>
          <w:rFonts w:ascii="Calibri" w:eastAsia="Calibri" w:hAnsi="Calibri" w:cs="Calibri"/>
          <w:b/>
          <w:sz w:val="24"/>
          <w:szCs w:val="24"/>
        </w:rPr>
      </w:pPr>
    </w:p>
    <w:p w14:paraId="0DFCB9C3" w14:textId="77777777" w:rsidR="00F01E48" w:rsidRPr="006D0036" w:rsidRDefault="00F01E48" w:rsidP="00F01E48">
      <w:pPr>
        <w:pStyle w:val="ListParagraph"/>
        <w:numPr>
          <w:ilvl w:val="0"/>
          <w:numId w:val="16"/>
        </w:numPr>
        <w:ind w:right="720"/>
        <w:rPr>
          <w:rFonts w:ascii="Calibri" w:eastAsia="Calibri" w:hAnsi="Calibri" w:cs="Calibri"/>
          <w:sz w:val="24"/>
          <w:szCs w:val="24"/>
        </w:rPr>
      </w:pPr>
      <w:r w:rsidRPr="006D0036">
        <w:rPr>
          <w:rFonts w:ascii="Calibri" w:eastAsia="Calibri" w:hAnsi="Calibri" w:cs="Calibri"/>
          <w:sz w:val="24"/>
          <w:szCs w:val="24"/>
        </w:rPr>
        <w:t xml:space="preserve">Recall that the X-ray absorption process is fundamentally the photoelectric effect, governed by the equation </w:t>
      </w:r>
      <m:oMath>
        <m:r>
          <w:rPr>
            <w:rFonts w:ascii="Cambria Math" w:eastAsia="Calibri" w:hAnsi="Cambria Math" w:cs="Calibri"/>
            <w:sz w:val="24"/>
            <w:szCs w:val="24"/>
          </w:rPr>
          <m:t xml:space="preserve">K = hυ – </m:t>
        </m:r>
        <m:sSub>
          <m:sSubPr>
            <m:ctrlPr>
              <w:rPr>
                <w:rFonts w:ascii="Cambria Math" w:eastAsia="Calibri" w:hAnsi="Cambria Math" w:cs="Calibri"/>
                <w:i/>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B</m:t>
            </m:r>
          </m:sub>
        </m:sSub>
      </m:oMath>
      <w:r w:rsidRPr="006D0036">
        <w:rPr>
          <w:rFonts w:ascii="Calibri" w:eastAsia="Calibri" w:hAnsi="Calibri" w:cs="Calibri"/>
          <w:sz w:val="24"/>
          <w:szCs w:val="24"/>
        </w:rPr>
        <w:t xml:space="preserve">, where </w:t>
      </w:r>
      <m:oMath>
        <m:r>
          <w:rPr>
            <w:rFonts w:ascii="Cambria Math" w:eastAsia="Calibri" w:hAnsi="Cambria Math" w:cs="Calibri"/>
            <w:sz w:val="24"/>
            <w:szCs w:val="24"/>
          </w:rPr>
          <m:t>hυ</m:t>
        </m:r>
      </m:oMath>
      <w:r w:rsidRPr="006D0036">
        <w:rPr>
          <w:rFonts w:ascii="Calibri" w:eastAsia="Calibri" w:hAnsi="Calibri" w:cs="Calibri"/>
          <w:sz w:val="24"/>
          <w:szCs w:val="24"/>
        </w:rPr>
        <w:t xml:space="preserve"> is the energy of the incident photon, </w:t>
      </w:r>
      <m:oMath>
        <m:sSub>
          <m:sSubPr>
            <m:ctrlPr>
              <w:rPr>
                <w:rFonts w:ascii="Cambria Math" w:eastAsia="Calibri" w:hAnsi="Cambria Math" w:cs="Calibri"/>
                <w:i/>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B</m:t>
            </m:r>
          </m:sub>
        </m:sSub>
      </m:oMath>
      <w:r w:rsidRPr="006D0036">
        <w:rPr>
          <w:rFonts w:ascii="Calibri" w:eastAsia="Calibri" w:hAnsi="Calibri" w:cs="Calibri"/>
          <w:sz w:val="24"/>
          <w:szCs w:val="24"/>
        </w:rPr>
        <w:t xml:space="preserve"> is the binding energy of the electron, and </w:t>
      </w:r>
      <m:oMath>
        <m:r>
          <w:rPr>
            <w:rFonts w:ascii="Cambria Math" w:eastAsia="Calibri" w:hAnsi="Cambria Math" w:cs="Calibri"/>
            <w:sz w:val="24"/>
            <w:szCs w:val="24"/>
          </w:rPr>
          <m:t>K</m:t>
        </m:r>
      </m:oMath>
      <w:r w:rsidRPr="006D0036">
        <w:rPr>
          <w:rFonts w:ascii="Calibri" w:eastAsia="Calibri" w:hAnsi="Calibri" w:cs="Calibri"/>
          <w:sz w:val="24"/>
          <w:szCs w:val="24"/>
        </w:rPr>
        <w:t xml:space="preserve"> is the kinetic energy. The </w:t>
      </w:r>
      <w:r w:rsidRPr="006D0036">
        <w:rPr>
          <w:rFonts w:ascii="Calibri" w:eastAsia="Calibri" w:hAnsi="Calibri" w:cs="Calibri"/>
          <w:color w:val="000000" w:themeColor="text1"/>
          <w:sz w:val="24"/>
          <w:szCs w:val="24"/>
        </w:rPr>
        <w:t xml:space="preserve">photoelectrons created in the XANES region have an energy between 0 eV and roughly 50-100 eV while </w:t>
      </w:r>
      <w:r w:rsidRPr="006D0036">
        <w:rPr>
          <w:rFonts w:ascii="Calibri" w:eastAsia="Calibri" w:hAnsi="Calibri" w:cs="Calibri"/>
          <w:color w:val="000000" w:themeColor="text1"/>
          <w:sz w:val="24"/>
          <w:szCs w:val="24"/>
        </w:rPr>
        <w:lastRenderedPageBreak/>
        <w:t xml:space="preserve">the photoelectrons created in the EXAFS region have an energy greater than roughly 50-100 eV. Note that there is no strict numerical cutoff between the XANES and the EXAFS region that is applicable for every system. However, </w:t>
      </w:r>
      <w:r>
        <w:rPr>
          <w:rFonts w:ascii="Calibri" w:eastAsia="Calibri" w:hAnsi="Calibri" w:cs="Calibri"/>
          <w:color w:val="000000" w:themeColor="text1"/>
          <w:sz w:val="24"/>
          <w:szCs w:val="24"/>
        </w:rPr>
        <w:t>t</w:t>
      </w:r>
      <w:r w:rsidRPr="006D0036">
        <w:rPr>
          <w:rFonts w:ascii="Calibri" w:eastAsia="Calibri" w:hAnsi="Calibri" w:cs="Calibri"/>
          <w:sz w:val="24"/>
          <w:szCs w:val="24"/>
        </w:rPr>
        <w:t xml:space="preserve">he photoelectrons in EXAFS </w:t>
      </w:r>
      <w:r>
        <w:rPr>
          <w:rFonts w:ascii="Calibri" w:eastAsia="Calibri" w:hAnsi="Calibri" w:cs="Calibri"/>
          <w:sz w:val="24"/>
          <w:szCs w:val="24"/>
        </w:rPr>
        <w:t>do always have</w:t>
      </w:r>
      <w:r w:rsidRPr="006D0036">
        <w:rPr>
          <w:rFonts w:ascii="Calibri" w:eastAsia="Calibri" w:hAnsi="Calibri" w:cs="Calibri"/>
          <w:sz w:val="24"/>
          <w:szCs w:val="24"/>
        </w:rPr>
        <w:t xml:space="preserve"> higher energy (and hence higher momentum and smaller wavelength) than the photoelectrons in XANES. Given this, which of the two regions of XAFS are more sensitive to thermal vibrations? Explain why.  </w:t>
      </w:r>
    </w:p>
    <w:p w14:paraId="336F1939" w14:textId="28674E51" w:rsidR="00F01E48" w:rsidRDefault="00F01E48" w:rsidP="00F01E48">
      <w:pPr>
        <w:ind w:left="540" w:right="720" w:hanging="360"/>
        <w:rPr>
          <w:rFonts w:ascii="Calibri" w:eastAsia="Calibri" w:hAnsi="Calibri" w:cs="Calibri"/>
          <w:sz w:val="24"/>
          <w:szCs w:val="24"/>
        </w:rPr>
      </w:pPr>
    </w:p>
    <w:p w14:paraId="1E34470E" w14:textId="56969E74" w:rsidR="00180EBC" w:rsidRDefault="00180EBC" w:rsidP="00F01E48">
      <w:pPr>
        <w:ind w:left="540" w:right="720" w:hanging="360"/>
        <w:rPr>
          <w:rFonts w:ascii="Calibri" w:eastAsia="Calibri" w:hAnsi="Calibri" w:cs="Calibri"/>
          <w:sz w:val="24"/>
          <w:szCs w:val="24"/>
        </w:rPr>
      </w:pPr>
    </w:p>
    <w:p w14:paraId="6B49B516" w14:textId="77777777" w:rsidR="00180EBC" w:rsidRDefault="00180EBC" w:rsidP="00F01E48">
      <w:pPr>
        <w:ind w:left="540" w:right="720" w:hanging="360"/>
        <w:rPr>
          <w:rFonts w:ascii="Calibri" w:eastAsia="Calibri" w:hAnsi="Calibri" w:cs="Calibri"/>
          <w:sz w:val="24"/>
          <w:szCs w:val="24"/>
        </w:rPr>
      </w:pPr>
    </w:p>
    <w:p w14:paraId="48278011" w14:textId="08122818" w:rsidR="00F01E48" w:rsidRDefault="00F01E48" w:rsidP="00F01E48">
      <w:pPr>
        <w:ind w:left="540" w:right="720"/>
        <w:rPr>
          <w:rFonts w:ascii="Calibri" w:eastAsia="Calibri" w:hAnsi="Calibri" w:cs="Calibri"/>
          <w:sz w:val="24"/>
          <w:szCs w:val="24"/>
        </w:rPr>
      </w:pPr>
    </w:p>
    <w:p w14:paraId="2E68D648" w14:textId="77777777" w:rsidR="00F01E48" w:rsidRDefault="00F01E48" w:rsidP="00F01E48">
      <w:pPr>
        <w:ind w:left="540" w:right="720" w:hanging="360"/>
        <w:rPr>
          <w:rFonts w:ascii="Calibri" w:eastAsia="Calibri" w:hAnsi="Calibri" w:cs="Calibri"/>
          <w:sz w:val="24"/>
          <w:szCs w:val="24"/>
        </w:rPr>
      </w:pPr>
    </w:p>
    <w:p w14:paraId="06F1544A" w14:textId="77777777" w:rsidR="00F01E48" w:rsidRDefault="00F01E48" w:rsidP="00F01E48">
      <w:pPr>
        <w:ind w:left="540" w:right="720" w:hanging="360"/>
        <w:rPr>
          <w:rFonts w:ascii="Calibri" w:eastAsia="Calibri" w:hAnsi="Calibri" w:cs="Calibri"/>
          <w:sz w:val="24"/>
          <w:szCs w:val="24"/>
        </w:rPr>
      </w:pPr>
    </w:p>
    <w:p w14:paraId="733B3CF9" w14:textId="77777777" w:rsidR="00F01E48" w:rsidRDefault="00F01E48" w:rsidP="00F01E48">
      <w:pPr>
        <w:numPr>
          <w:ilvl w:val="0"/>
          <w:numId w:val="16"/>
        </w:numPr>
        <w:ind w:right="720"/>
        <w:rPr>
          <w:rFonts w:ascii="Calibri" w:eastAsia="Calibri" w:hAnsi="Calibri" w:cs="Calibri"/>
          <w:sz w:val="24"/>
          <w:szCs w:val="24"/>
        </w:rPr>
      </w:pPr>
      <w:r>
        <w:rPr>
          <w:rFonts w:ascii="Calibri" w:eastAsia="Calibri" w:hAnsi="Calibri" w:cs="Calibri"/>
          <w:sz w:val="24"/>
          <w:szCs w:val="24"/>
        </w:rPr>
        <w:t xml:space="preserve">There are two main types of losses that can affect the XAFS. They are known as intrinsic and extrinsic energy losses and they broaden or dampen the XAFS oscillations. Intrinsic losses come from the collapse of the core hole and are tied to the energy-time uncertainty principle, </w:t>
      </w:r>
      <m:oMath>
        <m:r>
          <w:rPr>
            <w:rFonts w:ascii="Cambria Math" w:eastAsia="Calibri" w:hAnsi="Cambria Math" w:cs="Calibri"/>
            <w:sz w:val="24"/>
            <w:szCs w:val="24"/>
          </w:rPr>
          <m:t>(</m:t>
        </m:r>
        <m:r>
          <m:rPr>
            <m:sty m:val="p"/>
          </m:rPr>
          <w:rPr>
            <w:rFonts w:ascii="Cambria Math" w:eastAsia="Calibri" w:hAnsi="Cambria Math" w:cs="Calibri"/>
            <w:sz w:val="24"/>
            <w:szCs w:val="24"/>
          </w:rPr>
          <m:t>Δ</m:t>
        </m:r>
        <m:r>
          <w:rPr>
            <w:rFonts w:ascii="Cambria Math" w:eastAsia="Calibri" w:hAnsi="Cambria Math" w:cs="Calibri"/>
            <w:sz w:val="24"/>
            <w:szCs w:val="24"/>
          </w:rPr>
          <m:t>E)(</m:t>
        </m:r>
        <m:r>
          <m:rPr>
            <m:sty m:val="p"/>
          </m:rPr>
          <w:rPr>
            <w:rFonts w:ascii="Cambria Math" w:eastAsia="Calibri" w:hAnsi="Cambria Math" w:cs="Calibri"/>
            <w:sz w:val="24"/>
            <w:szCs w:val="24"/>
          </w:rPr>
          <m:t>Δ</m:t>
        </m:r>
        <m:r>
          <w:rPr>
            <w:rFonts w:ascii="Cambria Math" w:eastAsia="Calibri" w:hAnsi="Cambria Math" w:cs="Calibri"/>
            <w:sz w:val="24"/>
            <w:szCs w:val="24"/>
          </w:rPr>
          <m:t xml:space="preserve">t) ≥ </m:t>
        </m:r>
        <m:f>
          <m:fPr>
            <m:ctrlPr>
              <w:rPr>
                <w:rFonts w:ascii="Cambria Math" w:eastAsia="Calibri" w:hAnsi="Cambria Math" w:cs="Calibri"/>
                <w:i/>
                <w:sz w:val="24"/>
                <w:szCs w:val="24"/>
              </w:rPr>
            </m:ctrlPr>
          </m:fPr>
          <m:num>
            <m:r>
              <w:rPr>
                <w:rFonts w:ascii="Cambria Math" w:eastAsia="Calibri" w:hAnsi="Cambria Math" w:cs="Calibri"/>
                <w:sz w:val="24"/>
                <w:szCs w:val="24"/>
              </w:rPr>
              <m:t>h</m:t>
            </m:r>
          </m:num>
          <m:den>
            <m:r>
              <w:rPr>
                <w:rFonts w:ascii="Cambria Math" w:eastAsia="Calibri" w:hAnsi="Cambria Math" w:cs="Calibri"/>
                <w:sz w:val="24"/>
                <w:szCs w:val="24"/>
              </w:rPr>
              <m:t>2</m:t>
            </m:r>
          </m:den>
        </m:f>
      </m:oMath>
      <w:r>
        <w:rPr>
          <w:rFonts w:ascii="Calibri" w:eastAsia="Calibri" w:hAnsi="Calibri" w:cs="Calibri"/>
          <w:sz w:val="24"/>
          <w:szCs w:val="24"/>
        </w:rPr>
        <w:t xml:space="preserve">. Convert the table of core hole lifetimes below from eV to femtoseconds. Which measurements do you expect to have the largest amount of broadening in the EXAFS oscillations? The smallest? (Hint: If you need help converting from eV to fs, recall that Plank’s constant, </w:t>
      </w:r>
      <m:oMath>
        <m:r>
          <w:rPr>
            <w:rFonts w:ascii="Cambria Math" w:eastAsia="Calibri" w:hAnsi="Cambria Math" w:cs="Calibri"/>
            <w:sz w:val="24"/>
            <w:szCs w:val="24"/>
          </w:rPr>
          <m:t xml:space="preserve">h=4.135 * </m:t>
        </m:r>
        <m:sSup>
          <m:sSupPr>
            <m:ctrlPr>
              <w:rPr>
                <w:rFonts w:ascii="Cambria Math" w:eastAsia="Calibri" w:hAnsi="Cambria Math" w:cs="Calibri"/>
                <w:i/>
                <w:sz w:val="24"/>
                <w:szCs w:val="24"/>
              </w:rPr>
            </m:ctrlPr>
          </m:sSupPr>
          <m:e>
            <m:r>
              <w:rPr>
                <w:rFonts w:ascii="Cambria Math" w:eastAsia="Calibri" w:hAnsi="Cambria Math" w:cs="Calibri"/>
                <w:sz w:val="24"/>
                <w:szCs w:val="24"/>
              </w:rPr>
              <m:t>10</m:t>
            </m:r>
          </m:e>
          <m:sup>
            <m:r>
              <w:rPr>
                <w:rFonts w:ascii="Cambria Math" w:eastAsia="Calibri" w:hAnsi="Cambria Math" w:cs="Calibri"/>
                <w:sz w:val="24"/>
                <w:szCs w:val="24"/>
              </w:rPr>
              <m:t>-15</m:t>
            </m:r>
          </m:sup>
        </m:sSup>
        <m:r>
          <w:rPr>
            <w:rFonts w:ascii="Cambria Math" w:eastAsia="Calibri" w:hAnsi="Cambria Math" w:cs="Calibri"/>
            <w:sz w:val="24"/>
            <w:szCs w:val="24"/>
          </w:rPr>
          <m:t xml:space="preserve"> </m:t>
        </m:r>
        <m:r>
          <m:rPr>
            <m:sty m:val="p"/>
          </m:rPr>
          <w:rPr>
            <w:rFonts w:ascii="Cambria Math" w:eastAsia="Calibri" w:hAnsi="Cambria Math" w:cs="Calibri"/>
            <w:sz w:val="24"/>
            <w:szCs w:val="24"/>
          </w:rPr>
          <m:t>eV s</m:t>
        </m:r>
      </m:oMath>
      <w:r>
        <w:rPr>
          <w:rFonts w:ascii="Calibri" w:eastAsia="Calibri" w:hAnsi="Calibri" w:cs="Calibri"/>
          <w:sz w:val="24"/>
          <w:szCs w:val="24"/>
        </w:rPr>
        <w:t>, equals 1 in natural units)</w:t>
      </w:r>
    </w:p>
    <w:p w14:paraId="429F0F19" w14:textId="77777777" w:rsidR="00F01E48" w:rsidRDefault="00F01E48" w:rsidP="00F01E48">
      <w:pPr>
        <w:ind w:left="540" w:right="720" w:hanging="360"/>
        <w:rPr>
          <w:rFonts w:ascii="Calibri" w:eastAsia="Calibri" w:hAnsi="Calibri" w:cs="Calibri"/>
          <w:color w:val="0000FF"/>
          <w:sz w:val="24"/>
          <w:szCs w:val="24"/>
        </w:rPr>
      </w:pPr>
    </w:p>
    <w:p w14:paraId="543EB418" w14:textId="77777777" w:rsidR="00F01E48" w:rsidRDefault="00F01E48" w:rsidP="00F01E48">
      <w:pPr>
        <w:ind w:right="720"/>
        <w:rPr>
          <w:rFonts w:ascii="Calibri" w:eastAsia="Calibri" w:hAnsi="Calibri" w:cs="Calibri"/>
          <w:sz w:val="24"/>
          <w:szCs w:val="24"/>
        </w:rPr>
      </w:pPr>
    </w:p>
    <w:tbl>
      <w:tblPr>
        <w:tblW w:w="829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9"/>
        <w:gridCol w:w="1659"/>
        <w:gridCol w:w="1659"/>
        <w:gridCol w:w="1659"/>
        <w:gridCol w:w="1659"/>
      </w:tblGrid>
      <w:tr w:rsidR="00F01E48" w14:paraId="580BA129" w14:textId="77777777" w:rsidTr="00F857CE">
        <w:trPr>
          <w:trHeight w:val="379"/>
        </w:trPr>
        <w:tc>
          <w:tcPr>
            <w:tcW w:w="1659" w:type="dxa"/>
            <w:shd w:val="clear" w:color="auto" w:fill="auto"/>
            <w:tcMar>
              <w:top w:w="100" w:type="dxa"/>
              <w:left w:w="100" w:type="dxa"/>
              <w:bottom w:w="100" w:type="dxa"/>
              <w:right w:w="100" w:type="dxa"/>
            </w:tcMar>
          </w:tcPr>
          <w:p w14:paraId="2148CE08" w14:textId="77777777" w:rsidR="00F01E48" w:rsidRPr="001B4895" w:rsidRDefault="00F01E48" w:rsidP="00F857CE">
            <w:pPr>
              <w:widowControl w:val="0"/>
              <w:pBdr>
                <w:top w:val="nil"/>
                <w:left w:val="nil"/>
                <w:bottom w:val="nil"/>
                <w:right w:val="nil"/>
                <w:between w:val="nil"/>
              </w:pBdr>
              <w:spacing w:line="240" w:lineRule="auto"/>
              <w:ind w:right="48"/>
              <w:jc w:val="center"/>
              <w:rPr>
                <w:rFonts w:ascii="Calibri" w:eastAsia="Calibri" w:hAnsi="Calibri" w:cs="Calibri"/>
                <w:b/>
                <w:sz w:val="24"/>
                <w:szCs w:val="24"/>
              </w:rPr>
            </w:pPr>
            <w:r>
              <w:rPr>
                <w:rFonts w:ascii="Calibri" w:eastAsia="Calibri" w:hAnsi="Calibri" w:cs="Calibri"/>
                <w:b/>
                <w:sz w:val="24"/>
                <w:szCs w:val="24"/>
              </w:rPr>
              <w:t>eV</w:t>
            </w:r>
          </w:p>
        </w:tc>
        <w:tc>
          <w:tcPr>
            <w:tcW w:w="1659" w:type="dxa"/>
            <w:shd w:val="clear" w:color="auto" w:fill="auto"/>
            <w:tcMar>
              <w:top w:w="100" w:type="dxa"/>
              <w:left w:w="100" w:type="dxa"/>
              <w:bottom w:w="100" w:type="dxa"/>
              <w:right w:w="100" w:type="dxa"/>
            </w:tcMar>
          </w:tcPr>
          <w:p w14:paraId="0114CDEB" w14:textId="77777777" w:rsidR="00F01E48" w:rsidRDefault="00F01E48" w:rsidP="00F857CE">
            <w:pPr>
              <w:widowControl w:val="0"/>
              <w:pBdr>
                <w:top w:val="nil"/>
                <w:left w:val="nil"/>
                <w:bottom w:val="nil"/>
                <w:right w:val="nil"/>
                <w:between w:val="nil"/>
              </w:pBdr>
              <w:spacing w:line="240" w:lineRule="auto"/>
              <w:ind w:right="12"/>
              <w:jc w:val="center"/>
              <w:rPr>
                <w:rFonts w:ascii="Calibri" w:eastAsia="Calibri" w:hAnsi="Calibri" w:cs="Calibri"/>
                <w:sz w:val="24"/>
                <w:szCs w:val="24"/>
              </w:rPr>
            </w:pPr>
            <w:r>
              <w:rPr>
                <w:rFonts w:ascii="Calibri" w:eastAsia="Calibri" w:hAnsi="Calibri" w:cs="Calibri"/>
                <w:sz w:val="24"/>
                <w:szCs w:val="24"/>
              </w:rPr>
              <w:t>Si (K): 0.48</w:t>
            </w:r>
          </w:p>
        </w:tc>
        <w:tc>
          <w:tcPr>
            <w:tcW w:w="1659" w:type="dxa"/>
            <w:shd w:val="clear" w:color="auto" w:fill="auto"/>
            <w:tcMar>
              <w:top w:w="100" w:type="dxa"/>
              <w:left w:w="100" w:type="dxa"/>
              <w:bottom w:w="100" w:type="dxa"/>
              <w:right w:w="100" w:type="dxa"/>
            </w:tcMar>
          </w:tcPr>
          <w:p w14:paraId="162C6F04" w14:textId="77777777" w:rsidR="00F01E48" w:rsidRDefault="00F01E48" w:rsidP="00F857CE">
            <w:pPr>
              <w:widowControl w:val="0"/>
              <w:pBdr>
                <w:top w:val="nil"/>
                <w:left w:val="nil"/>
                <w:bottom w:val="nil"/>
                <w:right w:val="nil"/>
                <w:between w:val="nil"/>
              </w:pBdr>
              <w:spacing w:line="240" w:lineRule="auto"/>
              <w:ind w:right="-102"/>
              <w:jc w:val="center"/>
              <w:rPr>
                <w:rFonts w:ascii="Calibri" w:eastAsia="Calibri" w:hAnsi="Calibri" w:cs="Calibri"/>
                <w:sz w:val="24"/>
                <w:szCs w:val="24"/>
              </w:rPr>
            </w:pPr>
            <w:r>
              <w:rPr>
                <w:rFonts w:ascii="Calibri" w:eastAsia="Calibri" w:hAnsi="Calibri" w:cs="Calibri"/>
                <w:sz w:val="24"/>
                <w:szCs w:val="24"/>
              </w:rPr>
              <w:t xml:space="preserve">As (L1): 3.79 </w:t>
            </w:r>
          </w:p>
        </w:tc>
        <w:tc>
          <w:tcPr>
            <w:tcW w:w="1659" w:type="dxa"/>
            <w:shd w:val="clear" w:color="auto" w:fill="auto"/>
            <w:tcMar>
              <w:top w:w="100" w:type="dxa"/>
              <w:left w:w="100" w:type="dxa"/>
              <w:bottom w:w="100" w:type="dxa"/>
              <w:right w:w="100" w:type="dxa"/>
            </w:tcMar>
          </w:tcPr>
          <w:p w14:paraId="41AB9A3C" w14:textId="77777777" w:rsidR="00F01E48" w:rsidRDefault="00F01E48" w:rsidP="00F857CE">
            <w:pPr>
              <w:widowControl w:val="0"/>
              <w:pBdr>
                <w:top w:val="nil"/>
                <w:left w:val="nil"/>
                <w:bottom w:val="nil"/>
                <w:right w:val="nil"/>
                <w:between w:val="nil"/>
              </w:pBdr>
              <w:spacing w:line="240" w:lineRule="auto"/>
              <w:ind w:right="-48"/>
              <w:jc w:val="center"/>
              <w:rPr>
                <w:rFonts w:ascii="Calibri" w:eastAsia="Calibri" w:hAnsi="Calibri" w:cs="Calibri"/>
                <w:sz w:val="24"/>
                <w:szCs w:val="24"/>
              </w:rPr>
            </w:pPr>
            <w:r>
              <w:rPr>
                <w:rFonts w:ascii="Calibri" w:eastAsia="Calibri" w:hAnsi="Calibri" w:cs="Calibri"/>
                <w:sz w:val="24"/>
                <w:szCs w:val="24"/>
              </w:rPr>
              <w:t>Yb (L1): 5.53</w:t>
            </w:r>
          </w:p>
        </w:tc>
        <w:tc>
          <w:tcPr>
            <w:tcW w:w="1659" w:type="dxa"/>
            <w:shd w:val="clear" w:color="auto" w:fill="auto"/>
            <w:tcMar>
              <w:top w:w="100" w:type="dxa"/>
              <w:left w:w="100" w:type="dxa"/>
              <w:bottom w:w="100" w:type="dxa"/>
              <w:right w:w="100" w:type="dxa"/>
            </w:tcMar>
          </w:tcPr>
          <w:p w14:paraId="6F48D476" w14:textId="77777777" w:rsidR="00F01E48" w:rsidRDefault="00F01E48" w:rsidP="00F857C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U (K) 96.1</w:t>
            </w:r>
          </w:p>
        </w:tc>
      </w:tr>
      <w:tr w:rsidR="00F01E48" w14:paraId="3E70C017" w14:textId="77777777" w:rsidTr="00F857CE">
        <w:trPr>
          <w:trHeight w:val="546"/>
        </w:trPr>
        <w:tc>
          <w:tcPr>
            <w:tcW w:w="1659" w:type="dxa"/>
            <w:shd w:val="clear" w:color="auto" w:fill="auto"/>
            <w:tcMar>
              <w:top w:w="100" w:type="dxa"/>
              <w:left w:w="100" w:type="dxa"/>
              <w:bottom w:w="100" w:type="dxa"/>
              <w:right w:w="100" w:type="dxa"/>
            </w:tcMar>
          </w:tcPr>
          <w:p w14:paraId="51328A1E" w14:textId="77777777" w:rsidR="00F01E48" w:rsidRDefault="00F01E48" w:rsidP="00F857CE">
            <w:pPr>
              <w:widowControl w:val="0"/>
              <w:pBdr>
                <w:top w:val="nil"/>
                <w:left w:val="nil"/>
                <w:bottom w:val="nil"/>
                <w:right w:val="nil"/>
                <w:between w:val="nil"/>
              </w:pBdr>
              <w:spacing w:line="240" w:lineRule="auto"/>
              <w:ind w:right="-42"/>
              <w:jc w:val="center"/>
              <w:rPr>
                <w:rFonts w:ascii="Calibri" w:eastAsia="Calibri" w:hAnsi="Calibri" w:cs="Calibri"/>
                <w:b/>
                <w:sz w:val="24"/>
                <w:szCs w:val="24"/>
              </w:rPr>
            </w:pPr>
            <w:r>
              <w:rPr>
                <w:rFonts w:ascii="Calibri" w:eastAsia="Calibri" w:hAnsi="Calibri" w:cs="Calibri"/>
                <w:b/>
                <w:sz w:val="24"/>
                <w:szCs w:val="24"/>
              </w:rPr>
              <w:t>femtoseconds</w:t>
            </w:r>
          </w:p>
        </w:tc>
        <w:tc>
          <w:tcPr>
            <w:tcW w:w="1659" w:type="dxa"/>
            <w:shd w:val="clear" w:color="auto" w:fill="auto"/>
            <w:tcMar>
              <w:top w:w="100" w:type="dxa"/>
              <w:left w:w="100" w:type="dxa"/>
              <w:bottom w:w="100" w:type="dxa"/>
              <w:right w:w="100" w:type="dxa"/>
            </w:tcMar>
          </w:tcPr>
          <w:p w14:paraId="1AE99424" w14:textId="77777777" w:rsidR="00F01E48" w:rsidRDefault="00F01E48" w:rsidP="00F857CE">
            <w:pPr>
              <w:widowControl w:val="0"/>
              <w:pBdr>
                <w:top w:val="nil"/>
                <w:left w:val="nil"/>
                <w:bottom w:val="nil"/>
                <w:right w:val="nil"/>
                <w:between w:val="nil"/>
              </w:pBdr>
              <w:spacing w:line="240" w:lineRule="auto"/>
              <w:ind w:right="720"/>
              <w:jc w:val="center"/>
              <w:rPr>
                <w:rFonts w:ascii="Calibri" w:eastAsia="Calibri" w:hAnsi="Calibri" w:cs="Calibri"/>
                <w:sz w:val="24"/>
                <w:szCs w:val="24"/>
              </w:rPr>
            </w:pPr>
          </w:p>
        </w:tc>
        <w:tc>
          <w:tcPr>
            <w:tcW w:w="1659" w:type="dxa"/>
            <w:shd w:val="clear" w:color="auto" w:fill="auto"/>
            <w:tcMar>
              <w:top w:w="100" w:type="dxa"/>
              <w:left w:w="100" w:type="dxa"/>
              <w:bottom w:w="100" w:type="dxa"/>
              <w:right w:w="100" w:type="dxa"/>
            </w:tcMar>
          </w:tcPr>
          <w:p w14:paraId="0DE4EA7E" w14:textId="77777777" w:rsidR="00F01E48" w:rsidRDefault="00F01E48" w:rsidP="00F857CE">
            <w:pPr>
              <w:widowControl w:val="0"/>
              <w:pBdr>
                <w:top w:val="nil"/>
                <w:left w:val="nil"/>
                <w:bottom w:val="nil"/>
                <w:right w:val="nil"/>
                <w:between w:val="nil"/>
              </w:pBdr>
              <w:spacing w:line="240" w:lineRule="auto"/>
              <w:ind w:right="720"/>
              <w:jc w:val="center"/>
              <w:rPr>
                <w:rFonts w:ascii="Calibri" w:eastAsia="Calibri" w:hAnsi="Calibri" w:cs="Calibri"/>
                <w:sz w:val="24"/>
                <w:szCs w:val="24"/>
              </w:rPr>
            </w:pPr>
          </w:p>
        </w:tc>
        <w:tc>
          <w:tcPr>
            <w:tcW w:w="1659" w:type="dxa"/>
            <w:shd w:val="clear" w:color="auto" w:fill="auto"/>
            <w:tcMar>
              <w:top w:w="100" w:type="dxa"/>
              <w:left w:w="100" w:type="dxa"/>
              <w:bottom w:w="100" w:type="dxa"/>
              <w:right w:w="100" w:type="dxa"/>
            </w:tcMar>
          </w:tcPr>
          <w:p w14:paraId="2204AD35" w14:textId="77777777" w:rsidR="00F01E48" w:rsidRDefault="00F01E48" w:rsidP="00F857CE">
            <w:pPr>
              <w:widowControl w:val="0"/>
              <w:pBdr>
                <w:top w:val="nil"/>
                <w:left w:val="nil"/>
                <w:bottom w:val="nil"/>
                <w:right w:val="nil"/>
                <w:between w:val="nil"/>
              </w:pBdr>
              <w:spacing w:line="240" w:lineRule="auto"/>
              <w:ind w:right="720"/>
              <w:jc w:val="center"/>
              <w:rPr>
                <w:rFonts w:ascii="Calibri" w:eastAsia="Calibri" w:hAnsi="Calibri" w:cs="Calibri"/>
                <w:sz w:val="24"/>
                <w:szCs w:val="24"/>
              </w:rPr>
            </w:pPr>
          </w:p>
        </w:tc>
        <w:tc>
          <w:tcPr>
            <w:tcW w:w="1659" w:type="dxa"/>
            <w:shd w:val="clear" w:color="auto" w:fill="auto"/>
            <w:tcMar>
              <w:top w:w="100" w:type="dxa"/>
              <w:left w:w="100" w:type="dxa"/>
              <w:bottom w:w="100" w:type="dxa"/>
              <w:right w:w="100" w:type="dxa"/>
            </w:tcMar>
          </w:tcPr>
          <w:p w14:paraId="28757E08" w14:textId="77777777" w:rsidR="00F01E48" w:rsidRDefault="00F01E48" w:rsidP="00F857CE">
            <w:pPr>
              <w:widowControl w:val="0"/>
              <w:pBdr>
                <w:top w:val="nil"/>
                <w:left w:val="nil"/>
                <w:bottom w:val="nil"/>
                <w:right w:val="nil"/>
                <w:between w:val="nil"/>
              </w:pBdr>
              <w:spacing w:line="240" w:lineRule="auto"/>
              <w:ind w:right="720"/>
              <w:jc w:val="center"/>
              <w:rPr>
                <w:rFonts w:ascii="Calibri" w:eastAsia="Calibri" w:hAnsi="Calibri" w:cs="Calibri"/>
                <w:sz w:val="24"/>
                <w:szCs w:val="24"/>
              </w:rPr>
            </w:pPr>
          </w:p>
        </w:tc>
      </w:tr>
    </w:tbl>
    <w:p w14:paraId="0685FB44" w14:textId="77777777" w:rsidR="00F01E48" w:rsidRDefault="00F01E48" w:rsidP="00F01E48">
      <w:pPr>
        <w:ind w:right="720"/>
        <w:rPr>
          <w:rFonts w:ascii="Calibri" w:eastAsia="Calibri" w:hAnsi="Calibri" w:cs="Calibri"/>
          <w:sz w:val="24"/>
          <w:szCs w:val="24"/>
        </w:rPr>
      </w:pPr>
    </w:p>
    <w:p w14:paraId="5D050910" w14:textId="77777777" w:rsidR="00F01E48" w:rsidRDefault="00F01E48" w:rsidP="00F01E48">
      <w:pPr>
        <w:ind w:right="720"/>
        <w:rPr>
          <w:rFonts w:ascii="Calibri" w:eastAsia="Calibri" w:hAnsi="Calibri" w:cs="Calibri"/>
          <w:sz w:val="24"/>
          <w:szCs w:val="24"/>
        </w:rPr>
      </w:pPr>
    </w:p>
    <w:p w14:paraId="25398ED8" w14:textId="77777777" w:rsidR="00F01E48" w:rsidRDefault="00F01E48" w:rsidP="00F01E48">
      <w:pPr>
        <w:ind w:right="720"/>
        <w:rPr>
          <w:rFonts w:ascii="Calibri" w:eastAsia="Calibri" w:hAnsi="Calibri" w:cs="Calibri"/>
          <w:sz w:val="24"/>
          <w:szCs w:val="24"/>
        </w:rPr>
      </w:pPr>
    </w:p>
    <w:p w14:paraId="2C29BAC1" w14:textId="77777777" w:rsidR="00F01E48" w:rsidRDefault="00F01E48" w:rsidP="00F01E48">
      <w:pPr>
        <w:numPr>
          <w:ilvl w:val="0"/>
          <w:numId w:val="16"/>
        </w:numPr>
        <w:ind w:right="720"/>
        <w:rPr>
          <w:rFonts w:ascii="Calibri" w:eastAsia="Calibri" w:hAnsi="Calibri" w:cs="Calibri"/>
          <w:sz w:val="24"/>
          <w:szCs w:val="24"/>
        </w:rPr>
      </w:pPr>
      <w:r>
        <w:rPr>
          <w:rFonts w:ascii="Calibri" w:eastAsia="Calibri" w:hAnsi="Calibri" w:cs="Calibri"/>
          <w:sz w:val="24"/>
          <w:szCs w:val="24"/>
        </w:rPr>
        <w:t xml:space="preserve">Extrinsic losses are caused when the photoelectron collides inelastically with the environment around the absorbing atom. Based on what you know from the de Broglie equation, </w:t>
      </w:r>
      <m:oMath>
        <m:r>
          <w:rPr>
            <w:rFonts w:ascii="Cambria Math" w:eastAsia="Calibri" w:hAnsi="Cambria Math" w:cs="Calibri"/>
            <w:sz w:val="24"/>
            <w:szCs w:val="24"/>
          </w:rPr>
          <m:t>λ=h/p</m:t>
        </m:r>
      </m:oMath>
      <w:r>
        <w:rPr>
          <w:rFonts w:ascii="Calibri" w:eastAsia="Calibri" w:hAnsi="Calibri" w:cs="Calibri"/>
          <w:sz w:val="24"/>
          <w:szCs w:val="24"/>
        </w:rPr>
        <w:t>, and the requirement for interference, why do elastic collisions cause ex</w:t>
      </w:r>
      <w:proofErr w:type="spellStart"/>
      <w:r>
        <w:rPr>
          <w:rFonts w:ascii="Calibri" w:eastAsia="Calibri" w:hAnsi="Calibri" w:cs="Calibri"/>
          <w:sz w:val="24"/>
          <w:szCs w:val="24"/>
        </w:rPr>
        <w:t>trinsic</w:t>
      </w:r>
      <w:proofErr w:type="spellEnd"/>
      <w:r>
        <w:rPr>
          <w:rFonts w:ascii="Calibri" w:eastAsia="Calibri" w:hAnsi="Calibri" w:cs="Calibri"/>
          <w:sz w:val="24"/>
          <w:szCs w:val="24"/>
        </w:rPr>
        <w:t xml:space="preserve"> losses?</w:t>
      </w:r>
    </w:p>
    <w:p w14:paraId="57EE4020" w14:textId="77777777" w:rsidR="00F01E48" w:rsidRDefault="00F01E48" w:rsidP="00F01E48">
      <w:pPr>
        <w:ind w:left="630" w:right="720"/>
        <w:rPr>
          <w:rFonts w:ascii="Calibri" w:eastAsia="Calibri" w:hAnsi="Calibri" w:cs="Calibri"/>
          <w:color w:val="0000FF"/>
          <w:sz w:val="24"/>
          <w:szCs w:val="24"/>
        </w:rPr>
      </w:pPr>
    </w:p>
    <w:p w14:paraId="3E7B3639" w14:textId="77777777" w:rsidR="00F01E48" w:rsidRDefault="00F01E48" w:rsidP="00F01E48">
      <w:pPr>
        <w:ind w:right="720"/>
        <w:rPr>
          <w:rFonts w:ascii="Calibri" w:eastAsia="Calibri" w:hAnsi="Calibri" w:cs="Calibri"/>
          <w:sz w:val="24"/>
          <w:szCs w:val="24"/>
        </w:rPr>
      </w:pPr>
    </w:p>
    <w:p w14:paraId="17DBF2E4" w14:textId="77777777" w:rsidR="00F01E48" w:rsidRDefault="00F01E48" w:rsidP="00F01E48">
      <w:pPr>
        <w:numPr>
          <w:ilvl w:val="0"/>
          <w:numId w:val="16"/>
        </w:numPr>
        <w:ind w:right="720"/>
        <w:rPr>
          <w:rFonts w:ascii="Calibri" w:eastAsia="Calibri" w:hAnsi="Calibri" w:cs="Calibri"/>
          <w:sz w:val="24"/>
          <w:szCs w:val="24"/>
        </w:rPr>
      </w:pPr>
      <w:r>
        <w:rPr>
          <w:rFonts w:ascii="Calibri" w:eastAsia="Calibri" w:hAnsi="Calibri" w:cs="Calibri"/>
          <w:sz w:val="24"/>
          <w:szCs w:val="24"/>
        </w:rPr>
        <w:lastRenderedPageBreak/>
        <w:t>Both EXAFS and x-ray diffraction can be used to probe order in a material. What regimes are each of these methods most often used to probe? Why is EXAFS not usually used to study the regime that x-ray diffraction is sensitive to, and vice versa?</w:t>
      </w:r>
    </w:p>
    <w:p w14:paraId="6C01C18F" w14:textId="77777777" w:rsidR="00F01E48" w:rsidRDefault="00F01E48" w:rsidP="00F01E48">
      <w:pPr>
        <w:ind w:left="1440" w:right="720"/>
        <w:rPr>
          <w:rFonts w:ascii="Calibri" w:eastAsia="Calibri" w:hAnsi="Calibri" w:cs="Calibri"/>
          <w:sz w:val="24"/>
          <w:szCs w:val="24"/>
        </w:rPr>
      </w:pPr>
    </w:p>
    <w:p w14:paraId="1A6B75A6" w14:textId="708FF9A7" w:rsidR="00F01E48" w:rsidRDefault="00F01E48" w:rsidP="00F01E48">
      <w:pPr>
        <w:ind w:left="540" w:right="720"/>
        <w:rPr>
          <w:rFonts w:ascii="Calibri" w:eastAsia="Calibri" w:hAnsi="Calibri" w:cs="Calibri"/>
          <w:sz w:val="24"/>
          <w:szCs w:val="24"/>
        </w:rPr>
      </w:pPr>
    </w:p>
    <w:p w14:paraId="278D2DF5" w14:textId="77777777" w:rsidR="00F01E48" w:rsidRDefault="00F01E48" w:rsidP="00F01E48">
      <w:pPr>
        <w:ind w:right="720"/>
        <w:rPr>
          <w:rFonts w:ascii="Calibri" w:eastAsia="Calibri" w:hAnsi="Calibri" w:cs="Calibri"/>
          <w:b/>
          <w:sz w:val="24"/>
          <w:szCs w:val="24"/>
        </w:rPr>
      </w:pPr>
      <w:r>
        <w:rPr>
          <w:rFonts w:ascii="Calibri" w:eastAsia="Calibri" w:hAnsi="Calibri" w:cs="Calibri"/>
          <w:b/>
          <w:sz w:val="24"/>
          <w:szCs w:val="24"/>
        </w:rPr>
        <w:t xml:space="preserve"> </w:t>
      </w:r>
    </w:p>
    <w:p w14:paraId="6E28E2DF" w14:textId="77777777" w:rsidR="00F01E48" w:rsidRDefault="00F01E48" w:rsidP="00F01E48">
      <w:pPr>
        <w:ind w:left="1440" w:right="720"/>
        <w:rPr>
          <w:rFonts w:ascii="Calibri" w:eastAsia="Calibri" w:hAnsi="Calibri" w:cs="Calibri"/>
          <w:b/>
          <w:sz w:val="24"/>
          <w:szCs w:val="24"/>
        </w:rPr>
      </w:pPr>
    </w:p>
    <w:p w14:paraId="3194812B" w14:textId="77777777" w:rsidR="00F01E48" w:rsidRDefault="00F01E48" w:rsidP="00F01E48">
      <w:pPr>
        <w:numPr>
          <w:ilvl w:val="0"/>
          <w:numId w:val="16"/>
        </w:numPr>
        <w:ind w:right="720"/>
        <w:rPr>
          <w:rFonts w:ascii="Calibri" w:eastAsia="Calibri" w:hAnsi="Calibri" w:cs="Calibri"/>
          <w:sz w:val="24"/>
          <w:szCs w:val="24"/>
        </w:rPr>
      </w:pPr>
      <w:r>
        <w:rPr>
          <w:rFonts w:ascii="Calibri" w:eastAsia="Calibri" w:hAnsi="Calibri" w:cs="Calibri"/>
          <w:sz w:val="24"/>
          <w:szCs w:val="24"/>
        </w:rPr>
        <w:t>Consider the physical significance of the constructive and deconstructive interference in the EXAFS. Give an expression which relates the wavelength of the photoelectron to the total distance it travels when the interference is constructive (</w:t>
      </w:r>
      <w:proofErr w:type="gramStart"/>
      <w:r>
        <w:rPr>
          <w:rFonts w:ascii="Calibri" w:eastAsia="Calibri" w:hAnsi="Calibri" w:cs="Calibri"/>
          <w:sz w:val="24"/>
          <w:szCs w:val="24"/>
        </w:rPr>
        <w:t>let’s</w:t>
      </w:r>
      <w:proofErr w:type="gramEnd"/>
      <w:r>
        <w:rPr>
          <w:rFonts w:ascii="Calibri" w:eastAsia="Calibri" w:hAnsi="Calibri" w:cs="Calibri"/>
          <w:sz w:val="24"/>
          <w:szCs w:val="24"/>
        </w:rPr>
        <w:t xml:space="preserve"> ignore the effect of real atomic potentials for now!). What about when it is destructive?</w:t>
      </w:r>
    </w:p>
    <w:p w14:paraId="292C27B6" w14:textId="77777777" w:rsidR="00F01E48" w:rsidRDefault="00F01E48" w:rsidP="00F01E48">
      <w:pPr>
        <w:ind w:right="720"/>
        <w:rPr>
          <w:rFonts w:ascii="Calibri" w:eastAsia="Calibri" w:hAnsi="Calibri" w:cs="Calibri"/>
          <w:b/>
          <w:sz w:val="24"/>
          <w:szCs w:val="24"/>
        </w:rPr>
      </w:pPr>
    </w:p>
    <w:p w14:paraId="72A94C9D" w14:textId="77777777" w:rsidR="00F01E48" w:rsidRDefault="00F01E48" w:rsidP="00F01E48">
      <w:pPr>
        <w:ind w:left="1440" w:right="720"/>
        <w:rPr>
          <w:rFonts w:ascii="Calibri" w:eastAsia="Calibri" w:hAnsi="Calibri" w:cs="Calibri"/>
          <w:sz w:val="24"/>
          <w:szCs w:val="24"/>
        </w:rPr>
      </w:pPr>
    </w:p>
    <w:p w14:paraId="63ED13E0" w14:textId="77777777" w:rsidR="00F01E48" w:rsidRDefault="00F01E48" w:rsidP="00F01E48">
      <w:pPr>
        <w:numPr>
          <w:ilvl w:val="0"/>
          <w:numId w:val="16"/>
        </w:numPr>
        <w:ind w:right="720"/>
        <w:rPr>
          <w:rFonts w:ascii="Calibri" w:eastAsia="Calibri" w:hAnsi="Calibri" w:cs="Calibri"/>
          <w:sz w:val="24"/>
          <w:szCs w:val="24"/>
        </w:rPr>
      </w:pPr>
      <w:r>
        <w:rPr>
          <w:rFonts w:ascii="Calibri" w:eastAsia="Calibri" w:hAnsi="Calibri" w:cs="Calibri"/>
          <w:sz w:val="24"/>
          <w:szCs w:val="24"/>
        </w:rPr>
        <w:t xml:space="preserve">Recall the physical properties that the EXAFS is sensitive which you listed in an earlier problem. Explain </w:t>
      </w:r>
      <w:r>
        <w:rPr>
          <w:rFonts w:ascii="Calibri" w:eastAsia="Calibri" w:hAnsi="Calibri" w:cs="Calibri"/>
          <w:b/>
          <w:sz w:val="24"/>
          <w:szCs w:val="24"/>
        </w:rPr>
        <w:t>why</w:t>
      </w:r>
      <w:r>
        <w:rPr>
          <w:rFonts w:ascii="Calibri" w:eastAsia="Calibri" w:hAnsi="Calibri" w:cs="Calibri"/>
          <w:sz w:val="24"/>
          <w:szCs w:val="24"/>
        </w:rPr>
        <w:t xml:space="preserve"> EXAFS is sensitive to </w:t>
      </w:r>
      <w:r>
        <w:rPr>
          <w:rFonts w:ascii="Calibri" w:eastAsia="Calibri" w:hAnsi="Calibri" w:cs="Calibri"/>
          <w:b/>
          <w:bCs/>
          <w:sz w:val="24"/>
          <w:szCs w:val="24"/>
        </w:rPr>
        <w:t xml:space="preserve">one </w:t>
      </w:r>
      <w:r>
        <w:rPr>
          <w:rFonts w:ascii="Calibri" w:eastAsia="Calibri" w:hAnsi="Calibri" w:cs="Calibri"/>
          <w:sz w:val="24"/>
          <w:szCs w:val="24"/>
        </w:rPr>
        <w:t>of these properties in terms of your answers to the previous questions.</w:t>
      </w:r>
    </w:p>
    <w:p w14:paraId="1920677F" w14:textId="77777777" w:rsidR="00F01E48" w:rsidRDefault="00F01E48" w:rsidP="00F01E48">
      <w:pPr>
        <w:ind w:right="720"/>
        <w:rPr>
          <w:rFonts w:ascii="Calibri" w:eastAsia="Calibri" w:hAnsi="Calibri" w:cs="Calibri"/>
          <w:sz w:val="24"/>
          <w:szCs w:val="24"/>
        </w:rPr>
      </w:pPr>
    </w:p>
    <w:p w14:paraId="0B2F34ED" w14:textId="0EBC5775" w:rsidR="00F01E48" w:rsidRDefault="00F01E48" w:rsidP="00F01E48">
      <w:pPr>
        <w:ind w:left="540" w:right="720"/>
        <w:rPr>
          <w:rFonts w:ascii="Calibri" w:eastAsia="Calibri" w:hAnsi="Calibri" w:cs="Calibri"/>
          <w:sz w:val="24"/>
          <w:szCs w:val="24"/>
        </w:rPr>
      </w:pPr>
      <w:r>
        <w:rPr>
          <w:rFonts w:ascii="Calibri" w:eastAsia="Calibri" w:hAnsi="Calibri" w:cs="Calibri"/>
          <w:color w:val="0000FF"/>
          <w:sz w:val="24"/>
          <w:szCs w:val="24"/>
        </w:rPr>
        <w:t xml:space="preserve"> </w:t>
      </w:r>
    </w:p>
    <w:p w14:paraId="2C8F2C3E" w14:textId="0BA10D1C" w:rsidR="00831CDB" w:rsidRDefault="00831CDB" w:rsidP="00831CDB">
      <w:pPr>
        <w:ind w:left="540" w:right="720"/>
        <w:rPr>
          <w:rFonts w:ascii="Calibri" w:eastAsia="Calibri" w:hAnsi="Calibri" w:cs="Calibri"/>
          <w:sz w:val="24"/>
          <w:szCs w:val="24"/>
        </w:rPr>
      </w:pPr>
    </w:p>
    <w:p w14:paraId="2DEE50FF" w14:textId="1EE2104F" w:rsidR="00831CDB" w:rsidRDefault="00831CDB" w:rsidP="00831CDB">
      <w:pPr>
        <w:pStyle w:val="Heading2"/>
        <w:rPr>
          <w:rFonts w:eastAsia="Calibri"/>
          <w:b/>
          <w:bCs/>
          <w:color w:val="4472C4" w:themeColor="accent1"/>
          <w:sz w:val="28"/>
        </w:rPr>
      </w:pPr>
      <w:r>
        <w:rPr>
          <w:rFonts w:eastAsia="Calibri"/>
          <w:b/>
          <w:bCs/>
          <w:color w:val="4472C4" w:themeColor="accent1"/>
          <w:sz w:val="28"/>
        </w:rPr>
        <w:t xml:space="preserve">III. </w:t>
      </w:r>
      <w:r w:rsidR="00F01E48">
        <w:rPr>
          <w:rFonts w:eastAsia="Calibri"/>
          <w:b/>
          <w:bCs/>
          <w:color w:val="4472C4" w:themeColor="accent1"/>
          <w:sz w:val="28"/>
        </w:rPr>
        <w:t>EXAFS Equation</w:t>
      </w:r>
    </w:p>
    <w:p w14:paraId="2AA6014F" w14:textId="77777777" w:rsidR="00831CDB" w:rsidRPr="00622454" w:rsidRDefault="00831CDB" w:rsidP="00831CDB">
      <w:pPr>
        <w:rPr>
          <w:rFonts w:asciiTheme="minorHAnsi" w:hAnsiTheme="minorHAnsi" w:cstheme="minorHAnsi"/>
          <w:sz w:val="24"/>
          <w:szCs w:val="24"/>
        </w:rPr>
      </w:pPr>
      <w:r w:rsidRPr="00622454">
        <w:rPr>
          <w:rFonts w:asciiTheme="minorHAnsi" w:hAnsiTheme="minorHAnsi" w:cstheme="minorHAnsi"/>
          <w:b/>
          <w:sz w:val="24"/>
          <w:szCs w:val="24"/>
        </w:rPr>
        <w:t>Educational Goals</w:t>
      </w:r>
      <w:r w:rsidRPr="00622454">
        <w:rPr>
          <w:rFonts w:asciiTheme="minorHAnsi" w:hAnsiTheme="minorHAnsi" w:cstheme="minorHAnsi"/>
          <w:sz w:val="24"/>
          <w:szCs w:val="24"/>
        </w:rPr>
        <w:t>:</w:t>
      </w:r>
    </w:p>
    <w:p w14:paraId="3D8CEFCB" w14:textId="77777777" w:rsidR="00831CDB" w:rsidRPr="00622454" w:rsidRDefault="00831CDB" w:rsidP="00831CDB"/>
    <w:p w14:paraId="54DACF9B" w14:textId="77777777" w:rsidR="00F01E48" w:rsidRDefault="00F01E48" w:rsidP="00F01E48">
      <w:pPr>
        <w:pStyle w:val="ListParagraph"/>
        <w:ind w:left="360" w:right="720"/>
        <w:rPr>
          <w:rFonts w:ascii="Calibri" w:eastAsia="Calibri" w:hAnsi="Calibri" w:cs="Calibri"/>
          <w:sz w:val="24"/>
          <w:szCs w:val="24"/>
        </w:rPr>
      </w:pPr>
      <w:r w:rsidRPr="009654C7">
        <w:rPr>
          <w:rFonts w:ascii="Calibri" w:eastAsia="Calibri" w:hAnsi="Calibri" w:cs="Calibri"/>
          <w:sz w:val="24"/>
          <w:szCs w:val="24"/>
        </w:rPr>
        <w:t>Because XAFS is an interference phenomenon, it appears as a modulation on the underlying atomic behavior (in the absence of photoelectron scattering).  This underlying behavior is called the ‘atomic background’, and hence</w:t>
      </w:r>
      <w:r>
        <w:rPr>
          <w:rFonts w:ascii="Calibri" w:eastAsia="Calibri" w:hAnsi="Calibri" w:cs="Calibri"/>
          <w:sz w:val="24"/>
          <w:szCs w:val="24"/>
        </w:rPr>
        <w:t xml:space="preserve"> </w:t>
      </w:r>
      <m:oMath>
        <m:r>
          <w:rPr>
            <w:rFonts w:ascii="Cambria Math" w:eastAsia="Calibri" w:hAnsi="Cambria Math" w:cs="Calibri"/>
            <w:sz w:val="24"/>
            <w:szCs w:val="24"/>
          </w:rPr>
          <m:t>μ(E)</m:t>
        </m:r>
      </m:oMath>
      <w:r w:rsidRPr="009654C7">
        <w:rPr>
          <w:rFonts w:ascii="Calibri" w:eastAsia="Calibri" w:hAnsi="Calibri" w:cs="Calibri"/>
          <w:sz w:val="24"/>
          <w:szCs w:val="24"/>
        </w:rPr>
        <w:t xml:space="preserve"> is </w:t>
      </w:r>
      <w:r>
        <w:rPr>
          <w:rFonts w:ascii="Calibri" w:eastAsia="Calibri" w:hAnsi="Calibri" w:cs="Calibri"/>
          <w:sz w:val="24"/>
          <w:szCs w:val="24"/>
        </w:rPr>
        <w:t xml:space="preserve">formally </w:t>
      </w:r>
      <w:r w:rsidRPr="009654C7">
        <w:rPr>
          <w:rFonts w:ascii="Calibri" w:eastAsia="Calibri" w:hAnsi="Calibri" w:cs="Calibri"/>
          <w:sz w:val="24"/>
          <w:szCs w:val="24"/>
        </w:rPr>
        <w:t>expressed as a product of the atomic background</w:t>
      </w:r>
      <w:r>
        <w:rPr>
          <w:rFonts w:ascii="Calibri" w:eastAsia="Calibri" w:hAnsi="Calibri" w:cs="Calibri"/>
          <w:sz w:val="24"/>
          <w:szCs w:val="24"/>
        </w:rPr>
        <w:t xml:space="preserve"> (</w:t>
      </w:r>
      <m:oMath>
        <m:sSub>
          <m:sSubPr>
            <m:ctrlPr>
              <w:rPr>
                <w:rFonts w:ascii="Cambria Math" w:eastAsia="Calibri" w:hAnsi="Cambria Math" w:cs="Calibri"/>
                <w:i/>
                <w:sz w:val="24"/>
                <w:szCs w:val="24"/>
              </w:rPr>
            </m:ctrlPr>
          </m:sSubPr>
          <m:e>
            <m:r>
              <w:rPr>
                <w:rFonts w:ascii="Cambria Math" w:eastAsia="Calibri" w:hAnsi="Cambria Math" w:cs="Calibri"/>
                <w:sz w:val="24"/>
                <w:szCs w:val="24"/>
              </w:rPr>
              <m:t>μ</m:t>
            </m:r>
          </m:e>
          <m:sub>
            <m:r>
              <w:rPr>
                <w:rFonts w:ascii="Cambria Math" w:eastAsia="Calibri" w:hAnsi="Cambria Math" w:cs="Calibri"/>
                <w:sz w:val="24"/>
                <w:szCs w:val="24"/>
              </w:rPr>
              <m:t>o</m:t>
            </m:r>
          </m:sub>
        </m:sSub>
        <m:r>
          <w:rPr>
            <w:rFonts w:ascii="Cambria Math" w:eastAsia="Calibri" w:hAnsi="Cambria Math" w:cs="Calibri"/>
            <w:sz w:val="24"/>
            <w:szCs w:val="24"/>
          </w:rPr>
          <m:t>(E)</m:t>
        </m:r>
      </m:oMath>
      <w:r>
        <w:rPr>
          <w:rFonts w:ascii="Calibri" w:eastAsia="Calibri" w:hAnsi="Calibri" w:cs="Calibri"/>
          <w:sz w:val="24"/>
          <w:szCs w:val="24"/>
        </w:rPr>
        <w:t>)</w:t>
      </w:r>
      <w:r w:rsidRPr="009654C7">
        <w:rPr>
          <w:rFonts w:ascii="Calibri" w:eastAsia="Calibri" w:hAnsi="Calibri" w:cs="Calibri"/>
          <w:sz w:val="24"/>
          <w:szCs w:val="24"/>
        </w:rPr>
        <w:t xml:space="preserve"> and the XAFS modulation</w:t>
      </w:r>
      <w:r>
        <w:rPr>
          <w:rFonts w:ascii="Calibri" w:eastAsia="Calibri" w:hAnsi="Calibri" w:cs="Calibri"/>
          <w:sz w:val="24"/>
          <w:szCs w:val="24"/>
        </w:rPr>
        <w:t xml:space="preserve"> (</w:t>
      </w:r>
      <m:oMath>
        <m:r>
          <w:rPr>
            <w:rFonts w:ascii="Cambria Math" w:eastAsia="Calibri" w:hAnsi="Cambria Math" w:cs="Calibri"/>
            <w:sz w:val="24"/>
            <w:szCs w:val="24"/>
          </w:rPr>
          <m:t>χ(E)</m:t>
        </m:r>
      </m:oMath>
      <w:r>
        <w:rPr>
          <w:rFonts w:ascii="Calibri" w:eastAsia="Calibri" w:hAnsi="Calibri" w:cs="Calibri"/>
          <w:sz w:val="24"/>
          <w:szCs w:val="24"/>
        </w:rPr>
        <w:t xml:space="preserve">). </w:t>
      </w:r>
    </w:p>
    <w:p w14:paraId="695B3DA1" w14:textId="77777777" w:rsidR="00F01E48" w:rsidRPr="009654C7" w:rsidRDefault="00F01E48" w:rsidP="00F01E48">
      <w:pPr>
        <w:pStyle w:val="ListParagraph"/>
        <w:ind w:left="360" w:right="720"/>
        <w:rPr>
          <w:rFonts w:ascii="Calibri" w:eastAsia="Calibri" w:hAnsi="Calibri" w:cs="Calibri"/>
          <w:sz w:val="24"/>
          <w:szCs w:val="24"/>
        </w:rPr>
      </w:pPr>
    </w:p>
    <w:p w14:paraId="6C583EE6" w14:textId="77777777" w:rsidR="00F01E48" w:rsidRDefault="00F01E48" w:rsidP="00F01E48">
      <w:pPr>
        <w:ind w:left="540" w:right="720"/>
        <w:rPr>
          <w:rFonts w:ascii="Calibri" w:eastAsia="Calibri" w:hAnsi="Calibri" w:cs="Calibri"/>
          <w:sz w:val="24"/>
          <w:szCs w:val="24"/>
        </w:rPr>
      </w:pPr>
      <w:r>
        <w:rPr>
          <w:noProof/>
        </w:rPr>
        <w:drawing>
          <wp:inline distT="0" distB="0" distL="0" distR="0" wp14:anchorId="25DD489C" wp14:editId="3537625D">
            <wp:extent cx="5471160" cy="525489"/>
            <wp:effectExtent l="0" t="0" r="0" b="8255"/>
            <wp:docPr id="47" name="Picture 47" descr="\mu(E) = (1+\chi(E))\mu_o(E) \Rightarrow \chi(E) = \frac{\mu(E) - \mu_o(E)}{\mu_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E) = (1+\chi(E))\mu_o(E) \Rightarrow \chi(E) = \frac{\mu(E) - \mu_o(E)}{\mu_o(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2801" cy="528528"/>
                    </a:xfrm>
                    <a:prstGeom prst="rect">
                      <a:avLst/>
                    </a:prstGeom>
                    <a:noFill/>
                    <a:ln>
                      <a:noFill/>
                    </a:ln>
                  </pic:spPr>
                </pic:pic>
              </a:graphicData>
            </a:graphic>
          </wp:inline>
        </w:drawing>
      </w:r>
    </w:p>
    <w:p w14:paraId="1071EF99" w14:textId="77777777" w:rsidR="00F01E48" w:rsidRDefault="00F01E48" w:rsidP="00F01E48">
      <w:pPr>
        <w:ind w:left="360" w:right="720"/>
        <w:rPr>
          <w:rFonts w:ascii="Calibri" w:eastAsia="Calibri" w:hAnsi="Calibri" w:cs="Calibri"/>
          <w:sz w:val="24"/>
          <w:szCs w:val="24"/>
        </w:rPr>
      </w:pPr>
    </w:p>
    <w:p w14:paraId="7E0185BD" w14:textId="77777777" w:rsidR="00F01E48" w:rsidRDefault="00F01E48" w:rsidP="00F01E48">
      <w:pPr>
        <w:ind w:left="360" w:right="720"/>
        <w:rPr>
          <w:rFonts w:ascii="Calibri" w:eastAsia="Calibri" w:hAnsi="Calibri" w:cs="Calibri"/>
          <w:sz w:val="24"/>
          <w:szCs w:val="24"/>
        </w:rPr>
      </w:pPr>
      <w:r>
        <w:rPr>
          <w:rFonts w:ascii="Calibri" w:eastAsia="Calibri" w:hAnsi="Calibri" w:cs="Calibri"/>
          <w:sz w:val="24"/>
          <w:szCs w:val="24"/>
        </w:rPr>
        <w:t xml:space="preserve">However, as a matter of convenience </w:t>
      </w:r>
      <m:oMath>
        <m:r>
          <w:rPr>
            <w:rFonts w:ascii="Cambria Math" w:eastAsia="Calibri" w:hAnsi="Cambria Math" w:cs="Calibri"/>
            <w:sz w:val="24"/>
            <w:szCs w:val="24"/>
          </w:rPr>
          <m:t>χ(E)</m:t>
        </m:r>
      </m:oMath>
      <w:r>
        <w:rPr>
          <w:rFonts w:ascii="Calibri" w:eastAsia="Calibri" w:hAnsi="Calibri" w:cs="Calibri"/>
          <w:sz w:val="24"/>
          <w:szCs w:val="24"/>
        </w:rPr>
        <w:t xml:space="preserve"> can be expressed in terms of the measured jump in absorption at the threshold energy (</w:t>
      </w:r>
      <m:oMath>
        <m:r>
          <m:rPr>
            <m:sty m:val="p"/>
          </m:rPr>
          <w:rPr>
            <w:rFonts w:ascii="Cambria Math" w:eastAsia="Calibri" w:hAnsi="Cambria Math" w:cs="Calibri"/>
            <w:sz w:val="24"/>
            <w:szCs w:val="24"/>
          </w:rPr>
          <m:t>Δ</m:t>
        </m:r>
        <m:r>
          <w:rPr>
            <w:rFonts w:ascii="Cambria Math" w:eastAsia="Calibri" w:hAnsi="Cambria Math" w:cs="Calibri"/>
            <w:sz w:val="24"/>
            <w:szCs w:val="24"/>
          </w:rPr>
          <m:t>μ</m:t>
        </m:r>
      </m:oMath>
      <w:r>
        <w:rPr>
          <w:rFonts w:ascii="Calibri" w:eastAsia="Calibri" w:hAnsi="Calibri" w:cs="Calibri"/>
          <w:sz w:val="24"/>
          <w:szCs w:val="24"/>
        </w:rPr>
        <w:t>).</w:t>
      </w:r>
    </w:p>
    <w:p w14:paraId="1B74969A" w14:textId="77777777" w:rsidR="00F01E48" w:rsidRDefault="00F01E48" w:rsidP="00F01E48">
      <w:pPr>
        <w:ind w:left="360" w:right="720"/>
        <w:rPr>
          <w:rFonts w:ascii="Calibri" w:eastAsia="Calibri" w:hAnsi="Calibri" w:cs="Calibri"/>
          <w:sz w:val="24"/>
          <w:szCs w:val="24"/>
        </w:rPr>
      </w:pPr>
    </w:p>
    <w:p w14:paraId="62C25DFF" w14:textId="77777777" w:rsidR="00F01E48" w:rsidRDefault="00F01E48" w:rsidP="00F01E48">
      <w:pPr>
        <w:ind w:left="3240" w:right="720"/>
        <w:rPr>
          <w:rFonts w:ascii="Calibri" w:eastAsia="Calibri" w:hAnsi="Calibri" w:cs="Calibri"/>
          <w:sz w:val="24"/>
          <w:szCs w:val="24"/>
        </w:rPr>
      </w:pPr>
      <w:r>
        <w:rPr>
          <w:noProof/>
        </w:rPr>
        <w:drawing>
          <wp:inline distT="0" distB="0" distL="0" distR="0" wp14:anchorId="28C54D86" wp14:editId="343BC8F3">
            <wp:extent cx="2186940" cy="527109"/>
            <wp:effectExtent l="0" t="0" r="3810" b="6350"/>
            <wp:docPr id="55" name="Picture 55" descr="\chi(E) = \frac{\mu(E)-\mu_o(E)}{\Delta \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E) = \frac{\mu(E)-\mu_o(E)}{\Delta \mu}"/>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36600" cy="539078"/>
                    </a:xfrm>
                    <a:prstGeom prst="rect">
                      <a:avLst/>
                    </a:prstGeom>
                    <a:noFill/>
                    <a:ln>
                      <a:noFill/>
                    </a:ln>
                  </pic:spPr>
                </pic:pic>
              </a:graphicData>
            </a:graphic>
          </wp:inline>
        </w:drawing>
      </w:r>
    </w:p>
    <w:p w14:paraId="559CE77D" w14:textId="77777777" w:rsidR="00F01E48" w:rsidRDefault="00F01E48" w:rsidP="00F01E48">
      <w:pPr>
        <w:ind w:left="360" w:right="720"/>
        <w:rPr>
          <w:rFonts w:ascii="Calibri" w:eastAsia="Calibri" w:hAnsi="Calibri" w:cs="Calibri"/>
          <w:sz w:val="24"/>
          <w:szCs w:val="24"/>
        </w:rPr>
      </w:pPr>
    </w:p>
    <w:p w14:paraId="7F6976CE" w14:textId="77777777" w:rsidR="00F01E48" w:rsidRDefault="00F01E48" w:rsidP="00F01E48">
      <w:pPr>
        <w:ind w:left="360" w:right="720"/>
        <w:rPr>
          <w:rFonts w:ascii="Calibri" w:eastAsia="Calibri" w:hAnsi="Calibri" w:cs="Calibri"/>
          <w:sz w:val="24"/>
          <w:szCs w:val="24"/>
        </w:rPr>
      </w:pPr>
    </w:p>
    <w:p w14:paraId="0BFFB938" w14:textId="77777777" w:rsidR="00F01E48" w:rsidRPr="00286F48" w:rsidRDefault="00F01E48" w:rsidP="00F01E48">
      <w:pPr>
        <w:ind w:left="360" w:right="720"/>
        <w:rPr>
          <w:rFonts w:ascii="Calibri" w:eastAsia="Calibri" w:hAnsi="Calibri" w:cs="Calibri"/>
          <w:b/>
          <w:bCs/>
          <w:sz w:val="24"/>
          <w:szCs w:val="24"/>
        </w:rPr>
      </w:pPr>
      <w:r>
        <w:rPr>
          <w:rFonts w:ascii="Calibri" w:eastAsia="Calibri" w:hAnsi="Calibri" w:cs="Calibri"/>
          <w:sz w:val="24"/>
          <w:szCs w:val="24"/>
        </w:rPr>
        <w:t xml:space="preserve">Below are the normalized (edge step equals 1) </w:t>
      </w:r>
      <m:oMath>
        <m:r>
          <w:rPr>
            <w:rFonts w:ascii="Cambria Math" w:eastAsia="Calibri" w:hAnsi="Cambria Math" w:cs="Calibri"/>
            <w:sz w:val="24"/>
            <w:szCs w:val="24"/>
          </w:rPr>
          <m:t>μ(E)</m:t>
        </m:r>
      </m:oMath>
      <w:r>
        <w:rPr>
          <w:rFonts w:ascii="Calibri" w:eastAsia="Calibri" w:hAnsi="Calibri" w:cs="Calibri"/>
          <w:sz w:val="24"/>
          <w:szCs w:val="24"/>
        </w:rPr>
        <w:t>,</w:t>
      </w:r>
      <w:r w:rsidRPr="009654C7">
        <w:rPr>
          <w:rFonts w:ascii="Calibri" w:eastAsia="Calibri" w:hAnsi="Calibri" w:cs="Calibri"/>
          <w:sz w:val="24"/>
          <w:szCs w:val="24"/>
        </w:rPr>
        <w:t xml:space="preserve"> </w:t>
      </w:r>
      <w:r>
        <w:rPr>
          <w:rFonts w:ascii="Calibri" w:eastAsia="Calibri" w:hAnsi="Calibri" w:cs="Calibri"/>
          <w:sz w:val="24"/>
          <w:szCs w:val="24"/>
        </w:rPr>
        <w:t xml:space="preserve"> </w:t>
      </w:r>
      <m:oMath>
        <m:r>
          <w:rPr>
            <w:rFonts w:ascii="Cambria Math" w:eastAsia="Calibri" w:hAnsi="Cambria Math" w:cs="Calibri"/>
            <w:sz w:val="24"/>
            <w:szCs w:val="24"/>
          </w:rPr>
          <m:t>χ(E)</m:t>
        </m:r>
      </m:oMath>
      <w:r>
        <w:rPr>
          <w:rFonts w:ascii="Calibri" w:eastAsia="Calibri" w:hAnsi="Calibri" w:cs="Calibri"/>
          <w:sz w:val="24"/>
          <w:szCs w:val="24"/>
        </w:rPr>
        <w:t xml:space="preserve">, </w:t>
      </w:r>
      <m:oMath>
        <m:r>
          <w:rPr>
            <w:rFonts w:ascii="Cambria Math" w:eastAsia="Calibri" w:hAnsi="Cambria Math" w:cs="Calibri"/>
            <w:sz w:val="24"/>
            <w:szCs w:val="24"/>
          </w:rPr>
          <m:t>χ(k)</m:t>
        </m:r>
      </m:oMath>
      <w:r>
        <w:rPr>
          <w:rFonts w:ascii="Calibri" w:eastAsia="Calibri" w:hAnsi="Calibri" w:cs="Calibri"/>
          <w:sz w:val="24"/>
          <w:szCs w:val="24"/>
        </w:rPr>
        <w:t xml:space="preserve">, and </w:t>
      </w:r>
      <m:oMath>
        <m:r>
          <w:rPr>
            <w:rFonts w:ascii="Cambria Math" w:eastAsia="Calibri" w:hAnsi="Cambria Math" w:cs="Calibri"/>
            <w:sz w:val="24"/>
            <w:szCs w:val="24"/>
          </w:rPr>
          <m:t>χ(R)</m:t>
        </m:r>
      </m:oMath>
      <w:r>
        <w:rPr>
          <w:rFonts w:ascii="Calibri" w:eastAsia="Calibri" w:hAnsi="Calibri" w:cs="Calibri"/>
          <w:sz w:val="24"/>
          <w:szCs w:val="24"/>
        </w:rPr>
        <w:t xml:space="preserve"> for experimental data on Cu Foil. Note that the </w:t>
      </w:r>
      <m:oMath>
        <m:r>
          <w:rPr>
            <w:rFonts w:ascii="Cambria Math" w:eastAsia="Calibri" w:hAnsi="Cambria Math" w:cs="Calibri"/>
            <w:sz w:val="24"/>
            <w:szCs w:val="24"/>
          </w:rPr>
          <m:t>χ</m:t>
        </m:r>
      </m:oMath>
      <w:r>
        <w:rPr>
          <w:rFonts w:ascii="Calibri" w:eastAsia="Calibri" w:hAnsi="Calibri" w:cs="Calibri"/>
          <w:sz w:val="24"/>
          <w:szCs w:val="24"/>
        </w:rPr>
        <w:t xml:space="preserve"> plots have been multiplied by </w:t>
      </w:r>
      <m:oMath>
        <m:sSup>
          <m:sSupPr>
            <m:ctrlPr>
              <w:rPr>
                <w:rFonts w:ascii="Cambria Math" w:eastAsia="Calibri" w:hAnsi="Cambria Math" w:cs="Calibri"/>
                <w:i/>
                <w:sz w:val="24"/>
                <w:szCs w:val="24"/>
              </w:rPr>
            </m:ctrlPr>
          </m:sSupPr>
          <m:e>
            <m:r>
              <w:rPr>
                <w:rFonts w:ascii="Cambria Math" w:eastAsia="Calibri" w:hAnsi="Cambria Math" w:cs="Calibri"/>
                <w:sz w:val="24"/>
                <w:szCs w:val="24"/>
              </w:rPr>
              <m:t>k</m:t>
            </m:r>
          </m:e>
          <m:sup>
            <m:r>
              <w:rPr>
                <w:rFonts w:ascii="Cambria Math" w:eastAsia="Calibri" w:hAnsi="Cambria Math" w:cs="Calibri"/>
                <w:sz w:val="24"/>
                <w:szCs w:val="24"/>
              </w:rPr>
              <m:t>2</m:t>
            </m:r>
          </m:sup>
        </m:sSup>
      </m:oMath>
      <w:r>
        <w:rPr>
          <w:rFonts w:ascii="Calibri" w:eastAsia="Calibri" w:hAnsi="Calibri" w:cs="Calibri"/>
          <w:sz w:val="24"/>
          <w:szCs w:val="24"/>
        </w:rPr>
        <w:t xml:space="preserve"> to make it easier to identify the weaker oscillations at high k.</w:t>
      </w:r>
    </w:p>
    <w:p w14:paraId="6C7160E6" w14:textId="77777777" w:rsidR="00F01E48" w:rsidRDefault="00F01E48" w:rsidP="00F01E48">
      <w:pPr>
        <w:ind w:left="360" w:right="720"/>
        <w:rPr>
          <w:rFonts w:ascii="Calibri" w:eastAsia="Calibri" w:hAnsi="Calibri" w:cs="Calibri"/>
          <w:sz w:val="24"/>
          <w:szCs w:val="24"/>
        </w:rPr>
      </w:pPr>
    </w:p>
    <w:p w14:paraId="549F434D" w14:textId="77777777" w:rsidR="00F01E48" w:rsidRDefault="00F01E48" w:rsidP="00F01E48">
      <w:pPr>
        <w:ind w:left="360" w:right="720"/>
        <w:rPr>
          <w:rFonts w:ascii="Calibri" w:eastAsia="Calibri" w:hAnsi="Calibri" w:cs="Calibri"/>
          <w:sz w:val="24"/>
          <w:szCs w:val="24"/>
        </w:rPr>
      </w:pPr>
    </w:p>
    <w:p w14:paraId="7CE5C29A" w14:textId="77777777" w:rsidR="00F01E48" w:rsidRDefault="00F01E48" w:rsidP="00F01E48">
      <w:pPr>
        <w:ind w:left="540" w:right="720"/>
        <w:rPr>
          <w:rFonts w:ascii="Calibri" w:eastAsia="Calibri" w:hAnsi="Calibri" w:cs="Calibri"/>
          <w:sz w:val="24"/>
          <w:szCs w:val="24"/>
        </w:rPr>
      </w:pPr>
      <w:r w:rsidRPr="00474FA8">
        <w:rPr>
          <w:rFonts w:ascii="Calibri" w:eastAsia="Calibri" w:hAnsi="Calibri" w:cs="Calibri"/>
          <w:noProof/>
          <w:sz w:val="24"/>
          <w:szCs w:val="24"/>
        </w:rPr>
        <w:drawing>
          <wp:inline distT="0" distB="0" distL="0" distR="0" wp14:anchorId="7498DFC0" wp14:editId="00117413">
            <wp:extent cx="2466026" cy="13639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3664" cy="1368205"/>
                    </a:xfrm>
                    <a:prstGeom prst="rect">
                      <a:avLst/>
                    </a:prstGeom>
                  </pic:spPr>
                </pic:pic>
              </a:graphicData>
            </a:graphic>
          </wp:inline>
        </w:drawing>
      </w:r>
      <w:r>
        <w:rPr>
          <w:rFonts w:ascii="Calibri" w:eastAsia="Calibri" w:hAnsi="Calibri" w:cs="Calibri"/>
          <w:sz w:val="24"/>
          <w:szCs w:val="24"/>
        </w:rPr>
        <w:t xml:space="preserve">               </w:t>
      </w:r>
      <w:r w:rsidRPr="00474FA8">
        <w:rPr>
          <w:rFonts w:ascii="Calibri" w:eastAsia="Calibri" w:hAnsi="Calibri" w:cs="Calibri"/>
          <w:noProof/>
          <w:sz w:val="24"/>
          <w:szCs w:val="24"/>
        </w:rPr>
        <w:drawing>
          <wp:inline distT="0" distB="0" distL="0" distR="0" wp14:anchorId="7537D68B" wp14:editId="7A2E7699">
            <wp:extent cx="2508405" cy="13335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1056" cy="1350858"/>
                    </a:xfrm>
                    <a:prstGeom prst="rect">
                      <a:avLst/>
                    </a:prstGeom>
                  </pic:spPr>
                </pic:pic>
              </a:graphicData>
            </a:graphic>
          </wp:inline>
        </w:drawing>
      </w:r>
    </w:p>
    <w:p w14:paraId="156781CA" w14:textId="77777777" w:rsidR="00F01E48" w:rsidRDefault="00F01E48" w:rsidP="00F01E48">
      <w:pPr>
        <w:ind w:left="540" w:right="720"/>
        <w:rPr>
          <w:rFonts w:ascii="Calibri" w:eastAsia="Calibri" w:hAnsi="Calibri" w:cs="Calibri"/>
          <w:sz w:val="24"/>
          <w:szCs w:val="24"/>
        </w:rPr>
      </w:pPr>
    </w:p>
    <w:p w14:paraId="3EEACEF7" w14:textId="77777777" w:rsidR="00F01E48" w:rsidRDefault="00F01E48" w:rsidP="00F01E48">
      <w:pPr>
        <w:ind w:left="540" w:right="720"/>
        <w:rPr>
          <w:rFonts w:ascii="Calibri" w:eastAsia="Calibri" w:hAnsi="Calibri" w:cs="Calibri"/>
          <w:sz w:val="24"/>
          <w:szCs w:val="24"/>
        </w:rPr>
      </w:pPr>
    </w:p>
    <w:p w14:paraId="5112B67E" w14:textId="77777777" w:rsidR="00F01E48" w:rsidRDefault="00F01E48" w:rsidP="00F01E48">
      <w:pPr>
        <w:ind w:left="540" w:right="720"/>
        <w:rPr>
          <w:rFonts w:ascii="Calibri" w:eastAsia="Calibri" w:hAnsi="Calibri" w:cs="Calibri"/>
          <w:sz w:val="24"/>
          <w:szCs w:val="24"/>
        </w:rPr>
      </w:pPr>
      <w:r w:rsidRPr="00474FA8">
        <w:rPr>
          <w:rFonts w:ascii="Calibri" w:eastAsia="Calibri" w:hAnsi="Calibri" w:cs="Calibri"/>
          <w:noProof/>
          <w:sz w:val="24"/>
          <w:szCs w:val="24"/>
        </w:rPr>
        <w:drawing>
          <wp:inline distT="0" distB="0" distL="0" distR="0" wp14:anchorId="6388BF32" wp14:editId="101BC57F">
            <wp:extent cx="2446038" cy="13410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6182" cy="1363081"/>
                    </a:xfrm>
                    <a:prstGeom prst="rect">
                      <a:avLst/>
                    </a:prstGeom>
                  </pic:spPr>
                </pic:pic>
              </a:graphicData>
            </a:graphic>
          </wp:inline>
        </w:drawing>
      </w:r>
      <w:r>
        <w:rPr>
          <w:rFonts w:ascii="Calibri" w:eastAsia="Calibri" w:hAnsi="Calibri" w:cs="Calibri"/>
          <w:sz w:val="24"/>
          <w:szCs w:val="24"/>
        </w:rPr>
        <w:t xml:space="preserve">              </w:t>
      </w:r>
      <w:r w:rsidRPr="009D05CD">
        <w:rPr>
          <w:rFonts w:ascii="Calibri" w:eastAsia="Calibri" w:hAnsi="Calibri" w:cs="Calibri"/>
          <w:noProof/>
          <w:sz w:val="24"/>
          <w:szCs w:val="24"/>
        </w:rPr>
        <w:drawing>
          <wp:inline distT="0" distB="0" distL="0" distR="0" wp14:anchorId="147454EF" wp14:editId="4DEB065A">
            <wp:extent cx="2483304" cy="13519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1043" cy="1361572"/>
                    </a:xfrm>
                    <a:prstGeom prst="rect">
                      <a:avLst/>
                    </a:prstGeom>
                  </pic:spPr>
                </pic:pic>
              </a:graphicData>
            </a:graphic>
          </wp:inline>
        </w:drawing>
      </w:r>
    </w:p>
    <w:p w14:paraId="55EFD4AB" w14:textId="77777777" w:rsidR="00F01E48" w:rsidRDefault="00F01E48" w:rsidP="00F01E48">
      <w:pPr>
        <w:ind w:left="540" w:right="720"/>
        <w:rPr>
          <w:rFonts w:ascii="Calibri" w:eastAsia="Calibri" w:hAnsi="Calibri" w:cs="Calibri"/>
          <w:sz w:val="24"/>
          <w:szCs w:val="24"/>
        </w:rPr>
      </w:pPr>
    </w:p>
    <w:p w14:paraId="6CBE763D" w14:textId="77777777" w:rsidR="00F01E48" w:rsidRPr="00D97E19" w:rsidRDefault="00F01E48" w:rsidP="00F01E48">
      <w:pPr>
        <w:numPr>
          <w:ilvl w:val="0"/>
          <w:numId w:val="17"/>
        </w:numPr>
        <w:ind w:right="720"/>
        <w:rPr>
          <w:rFonts w:ascii="Calibri" w:eastAsia="Calibri" w:hAnsi="Calibri" w:cs="Calibri"/>
          <w:sz w:val="24"/>
          <w:szCs w:val="24"/>
        </w:rPr>
      </w:pPr>
      <w:r>
        <w:rPr>
          <w:rFonts w:ascii="Calibri" w:eastAsia="Calibri" w:hAnsi="Calibri" w:cs="Calibri"/>
          <w:sz w:val="24"/>
          <w:szCs w:val="24"/>
        </w:rPr>
        <w:t xml:space="preserve"> A simplified version of the</w:t>
      </w:r>
      <w:r w:rsidRPr="00D97E19">
        <w:rPr>
          <w:rFonts w:ascii="Calibri" w:eastAsia="Calibri" w:hAnsi="Calibri" w:cs="Calibri"/>
          <w:sz w:val="24"/>
          <w:szCs w:val="24"/>
        </w:rPr>
        <w:t xml:space="preserve"> EXAFS equation is given below.</w:t>
      </w:r>
      <w:r>
        <w:rPr>
          <w:rFonts w:ascii="Calibri" w:eastAsia="Calibri" w:hAnsi="Calibri" w:cs="Calibri"/>
          <w:sz w:val="24"/>
          <w:szCs w:val="24"/>
        </w:rPr>
        <w:t xml:space="preserve"> The sum is over coordination shells, where the scattering distance is approximately the same for each atom in the shell. However, it is important to note that this form of the EXAFS equation does not account for multiple scattering paths (involving more than just 1 coordination shell). </w:t>
      </w:r>
      <w:r w:rsidRPr="00D97E19">
        <w:rPr>
          <w:rFonts w:ascii="Calibri" w:eastAsia="Calibri" w:hAnsi="Calibri" w:cs="Calibri"/>
          <w:sz w:val="24"/>
          <w:szCs w:val="24"/>
        </w:rPr>
        <w:t>Provide a brief description of some of the key components of the equation.</w:t>
      </w:r>
    </w:p>
    <w:p w14:paraId="61CB055C" w14:textId="77777777" w:rsidR="00F01E48" w:rsidRDefault="00F01E48" w:rsidP="00F01E48">
      <w:pPr>
        <w:ind w:left="270" w:right="720"/>
        <w:rPr>
          <w:sz w:val="28"/>
          <w:szCs w:val="28"/>
        </w:rPr>
      </w:pPr>
    </w:p>
    <w:p w14:paraId="4499765C" w14:textId="77777777" w:rsidR="00F01E48" w:rsidRDefault="00F01E48" w:rsidP="00F01E48">
      <w:pPr>
        <w:ind w:left="540" w:right="720"/>
        <w:rPr>
          <w:color w:val="0000FF"/>
          <w:sz w:val="24"/>
          <w:szCs w:val="24"/>
        </w:rPr>
      </w:pPr>
      <w:r w:rsidRPr="009D05CD">
        <w:rPr>
          <w:noProof/>
          <w:color w:val="0000FF"/>
          <w:sz w:val="24"/>
          <w:szCs w:val="24"/>
        </w:rPr>
        <w:lastRenderedPageBreak/>
        <w:drawing>
          <wp:inline distT="0" distB="0" distL="0" distR="0" wp14:anchorId="4C5F8702" wp14:editId="07CB292D">
            <wp:extent cx="5559039" cy="330454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4635" cy="3307867"/>
                    </a:xfrm>
                    <a:prstGeom prst="rect">
                      <a:avLst/>
                    </a:prstGeom>
                  </pic:spPr>
                </pic:pic>
              </a:graphicData>
            </a:graphic>
          </wp:inline>
        </w:drawing>
      </w:r>
    </w:p>
    <w:p w14:paraId="4E5E7C64" w14:textId="77777777" w:rsidR="00F01E48" w:rsidRDefault="00F01E48" w:rsidP="00F01E48">
      <w:pPr>
        <w:ind w:left="540" w:right="720"/>
        <w:rPr>
          <w:color w:val="0000FF"/>
          <w:sz w:val="24"/>
          <w:szCs w:val="24"/>
        </w:rPr>
      </w:pPr>
    </w:p>
    <w:p w14:paraId="19D6E16C" w14:textId="77AF5C80" w:rsidR="00F01E48" w:rsidRDefault="00F01E48" w:rsidP="00F01E48">
      <w:pPr>
        <w:ind w:left="540" w:right="720"/>
        <w:rPr>
          <w:rFonts w:ascii="Calibri" w:eastAsia="Calibri" w:hAnsi="Calibri" w:cs="Calibri"/>
          <w:b/>
          <w:color w:val="0000FF"/>
          <w:sz w:val="24"/>
          <w:szCs w:val="24"/>
        </w:rPr>
      </w:pPr>
    </w:p>
    <w:p w14:paraId="63929E96" w14:textId="77777777" w:rsidR="00F01E48" w:rsidRDefault="00F01E48" w:rsidP="00F01E48">
      <w:pPr>
        <w:ind w:left="1440" w:right="720"/>
        <w:rPr>
          <w:rFonts w:ascii="Calibri" w:eastAsia="Calibri" w:hAnsi="Calibri" w:cs="Calibri"/>
          <w:sz w:val="24"/>
          <w:szCs w:val="24"/>
        </w:rPr>
      </w:pPr>
    </w:p>
    <w:p w14:paraId="0ADABCBC" w14:textId="77777777" w:rsidR="00F01E48" w:rsidRPr="00B97547" w:rsidRDefault="00F01E48" w:rsidP="00F01E48">
      <w:pPr>
        <w:numPr>
          <w:ilvl w:val="0"/>
          <w:numId w:val="17"/>
        </w:numPr>
        <w:ind w:right="720"/>
        <w:rPr>
          <w:rFonts w:ascii="Calibri" w:eastAsia="Calibri" w:hAnsi="Calibri" w:cs="Calibri"/>
          <w:sz w:val="24"/>
          <w:szCs w:val="24"/>
        </w:rPr>
      </w:pPr>
      <w:r w:rsidRPr="00B97547">
        <w:rPr>
          <w:rFonts w:ascii="Calibri" w:eastAsia="Calibri" w:hAnsi="Calibri" w:cs="Calibri"/>
          <w:sz w:val="24"/>
          <w:szCs w:val="24"/>
        </w:rPr>
        <w:t xml:space="preserve">The </w:t>
      </w:r>
      <m:oMath>
        <m:sSup>
          <m:sSupPr>
            <m:ctrlPr>
              <w:rPr>
                <w:rFonts w:ascii="Cambria Math" w:eastAsia="Calibri" w:hAnsi="Cambria Math" w:cs="Calibri"/>
                <w:i/>
                <w:sz w:val="24"/>
                <w:szCs w:val="24"/>
              </w:rPr>
            </m:ctrlPr>
          </m:sSupPr>
          <m:e>
            <m:r>
              <w:rPr>
                <w:rFonts w:ascii="Cambria Math" w:eastAsia="Calibri" w:hAnsi="Cambria Math" w:cs="Calibri"/>
                <w:sz w:val="24"/>
                <w:szCs w:val="24"/>
              </w:rPr>
              <m:t>e</m:t>
            </m:r>
          </m:e>
          <m:sup>
            <m:r>
              <w:rPr>
                <w:rFonts w:ascii="Cambria Math" w:eastAsia="Calibri" w:hAnsi="Cambria Math" w:cs="Calibri"/>
                <w:sz w:val="24"/>
                <w:szCs w:val="24"/>
              </w:rPr>
              <m:t>-2</m:t>
            </m:r>
            <m:sSup>
              <m:sSupPr>
                <m:ctrlPr>
                  <w:rPr>
                    <w:rFonts w:ascii="Cambria Math" w:eastAsia="Calibri" w:hAnsi="Cambria Math" w:cs="Calibri"/>
                    <w:i/>
                    <w:sz w:val="24"/>
                    <w:szCs w:val="24"/>
                  </w:rPr>
                </m:ctrlPr>
              </m:sSupPr>
              <m:e>
                <m:r>
                  <w:rPr>
                    <w:rFonts w:ascii="Cambria Math" w:eastAsia="Calibri" w:hAnsi="Cambria Math" w:cs="Calibri"/>
                    <w:sz w:val="24"/>
                    <w:szCs w:val="24"/>
                  </w:rPr>
                  <m:t>k</m:t>
                </m:r>
              </m:e>
              <m:sup>
                <m:r>
                  <w:rPr>
                    <w:rFonts w:ascii="Cambria Math" w:eastAsia="Calibri" w:hAnsi="Cambria Math" w:cs="Calibri"/>
                    <w:sz w:val="24"/>
                    <w:szCs w:val="24"/>
                  </w:rPr>
                  <m:t>2</m:t>
                </m:r>
              </m:sup>
            </m:sSup>
            <m:sSubSup>
              <m:sSubSupPr>
                <m:ctrlPr>
                  <w:rPr>
                    <w:rFonts w:ascii="Cambria Math" w:eastAsia="Calibri" w:hAnsi="Cambria Math" w:cs="Calibri"/>
                    <w:i/>
                    <w:sz w:val="24"/>
                    <w:szCs w:val="24"/>
                  </w:rPr>
                </m:ctrlPr>
              </m:sSubSupPr>
              <m:e>
                <m:r>
                  <w:rPr>
                    <w:rFonts w:ascii="Cambria Math" w:eastAsia="Calibri" w:hAnsi="Cambria Math" w:cs="Calibri"/>
                    <w:sz w:val="24"/>
                    <w:szCs w:val="24"/>
                  </w:rPr>
                  <m:t>σ</m:t>
                </m:r>
              </m:e>
              <m:sub>
                <m:r>
                  <w:rPr>
                    <w:rFonts w:ascii="Cambria Math" w:eastAsia="Calibri" w:hAnsi="Cambria Math" w:cs="Calibri"/>
                    <w:sz w:val="24"/>
                    <w:szCs w:val="24"/>
                  </w:rPr>
                  <m:t>j</m:t>
                </m:r>
              </m:sub>
              <m:sup>
                <m:r>
                  <w:rPr>
                    <w:rFonts w:ascii="Cambria Math" w:eastAsia="Calibri" w:hAnsi="Cambria Math" w:cs="Calibri"/>
                    <w:sz w:val="24"/>
                    <w:szCs w:val="24"/>
                  </w:rPr>
                  <m:t>2</m:t>
                </m:r>
              </m:sup>
            </m:sSubSup>
          </m:sup>
        </m:sSup>
      </m:oMath>
      <w:r w:rsidRPr="00B97547">
        <w:rPr>
          <w:rFonts w:ascii="Calibri" w:eastAsia="Calibri" w:hAnsi="Calibri" w:cs="Calibri"/>
          <w:sz w:val="24"/>
          <w:szCs w:val="24"/>
        </w:rPr>
        <w:t xml:space="preserve"> component of the EXAFS equation is known as the Debye-Waller term. How is the </w:t>
      </w:r>
      <m:oMath>
        <m:sSubSup>
          <m:sSubSupPr>
            <m:ctrlPr>
              <w:rPr>
                <w:rFonts w:ascii="Cambria Math" w:eastAsia="Calibri" w:hAnsi="Cambria Math" w:cs="Calibri"/>
                <w:i/>
                <w:sz w:val="24"/>
                <w:szCs w:val="24"/>
              </w:rPr>
            </m:ctrlPr>
          </m:sSubSupPr>
          <m:e>
            <m:r>
              <w:rPr>
                <w:rFonts w:ascii="Cambria Math" w:eastAsia="Calibri" w:hAnsi="Cambria Math" w:cs="Calibri"/>
                <w:sz w:val="24"/>
                <w:szCs w:val="24"/>
              </w:rPr>
              <m:t>σ</m:t>
            </m:r>
          </m:e>
          <m:sub>
            <m:r>
              <w:rPr>
                <w:rFonts w:ascii="Cambria Math" w:eastAsia="Calibri" w:hAnsi="Cambria Math" w:cs="Calibri"/>
                <w:sz w:val="24"/>
                <w:szCs w:val="24"/>
              </w:rPr>
              <m:t>j</m:t>
            </m:r>
          </m:sub>
          <m:sup>
            <m:r>
              <w:rPr>
                <w:rFonts w:ascii="Cambria Math" w:eastAsia="Calibri" w:hAnsi="Cambria Math" w:cs="Calibri"/>
                <w:sz w:val="24"/>
                <w:szCs w:val="24"/>
              </w:rPr>
              <m:t>2</m:t>
            </m:r>
          </m:sup>
        </m:sSubSup>
      </m:oMath>
      <w:r>
        <w:rPr>
          <w:rFonts w:ascii="Calibri" w:eastAsia="Calibri" w:hAnsi="Calibri" w:cs="Calibri"/>
          <w:sz w:val="24"/>
          <w:szCs w:val="24"/>
        </w:rPr>
        <w:t xml:space="preserve"> </w:t>
      </w:r>
      <w:r w:rsidRPr="00B97547">
        <w:rPr>
          <w:rFonts w:ascii="Calibri" w:eastAsia="Calibri" w:hAnsi="Calibri" w:cs="Calibri"/>
          <w:sz w:val="24"/>
          <w:szCs w:val="24"/>
        </w:rPr>
        <w:t xml:space="preserve">component connected to the temperature of the system? Given this, how would you expect the oscillation in </w:t>
      </w:r>
      <w:r>
        <w:rPr>
          <w:rFonts w:ascii="Calibri" w:eastAsia="Calibri" w:hAnsi="Calibri" w:cs="Calibri"/>
          <w:sz w:val="24"/>
          <w:szCs w:val="24"/>
        </w:rPr>
        <w:t>EXAFS equation</w:t>
      </w:r>
      <w:r w:rsidRPr="00B97547">
        <w:rPr>
          <w:rFonts w:ascii="Calibri" w:eastAsia="Calibri" w:hAnsi="Calibri" w:cs="Calibri"/>
          <w:sz w:val="24"/>
          <w:szCs w:val="24"/>
        </w:rPr>
        <w:t xml:space="preserve"> to vary with temperature? </w:t>
      </w:r>
    </w:p>
    <w:p w14:paraId="04871C6B" w14:textId="77777777" w:rsidR="00F01E48" w:rsidRDefault="00F01E48" w:rsidP="00F01E48">
      <w:pPr>
        <w:ind w:left="540" w:right="720"/>
        <w:rPr>
          <w:rFonts w:ascii="Calibri" w:eastAsia="Calibri" w:hAnsi="Calibri" w:cs="Calibri"/>
          <w:sz w:val="24"/>
          <w:szCs w:val="24"/>
        </w:rPr>
      </w:pPr>
    </w:p>
    <w:p w14:paraId="4E59D71D" w14:textId="6602399C" w:rsidR="00F01E48" w:rsidRDefault="00F01E48" w:rsidP="00F01E48">
      <w:pPr>
        <w:ind w:left="540" w:right="720"/>
        <w:rPr>
          <w:rFonts w:ascii="Calibri" w:eastAsia="Calibri" w:hAnsi="Calibri" w:cs="Calibri"/>
          <w:color w:val="0000FF"/>
          <w:sz w:val="24"/>
          <w:szCs w:val="24"/>
        </w:rPr>
      </w:pPr>
    </w:p>
    <w:p w14:paraId="24F4FFB3" w14:textId="7E690FBA" w:rsidR="00180EBC" w:rsidRDefault="00180EBC" w:rsidP="00F01E48">
      <w:pPr>
        <w:ind w:left="540" w:right="720"/>
        <w:rPr>
          <w:rFonts w:ascii="Calibri" w:eastAsia="Calibri" w:hAnsi="Calibri" w:cs="Calibri"/>
          <w:color w:val="0000FF"/>
          <w:sz w:val="24"/>
          <w:szCs w:val="24"/>
        </w:rPr>
      </w:pPr>
    </w:p>
    <w:p w14:paraId="1F8D4EA7" w14:textId="0B0F2EB8" w:rsidR="00180EBC" w:rsidRDefault="00180EBC" w:rsidP="00F01E48">
      <w:pPr>
        <w:ind w:left="540" w:right="720"/>
        <w:rPr>
          <w:rFonts w:ascii="Calibri" w:eastAsia="Calibri" w:hAnsi="Calibri" w:cs="Calibri"/>
          <w:color w:val="0000FF"/>
          <w:sz w:val="24"/>
          <w:szCs w:val="24"/>
        </w:rPr>
      </w:pPr>
    </w:p>
    <w:p w14:paraId="607FF859" w14:textId="77777777" w:rsidR="00180EBC" w:rsidRDefault="00180EBC" w:rsidP="00F01E48">
      <w:pPr>
        <w:ind w:left="540" w:right="720"/>
        <w:rPr>
          <w:rFonts w:ascii="Calibri" w:eastAsia="Calibri" w:hAnsi="Calibri" w:cs="Calibri"/>
          <w:sz w:val="24"/>
          <w:szCs w:val="24"/>
        </w:rPr>
      </w:pPr>
    </w:p>
    <w:p w14:paraId="679E4DBF" w14:textId="77777777" w:rsidR="00F01E48" w:rsidRDefault="00F01E48" w:rsidP="00F01E48">
      <w:pPr>
        <w:ind w:left="540" w:right="720"/>
        <w:rPr>
          <w:rFonts w:ascii="Calibri" w:eastAsia="Calibri" w:hAnsi="Calibri" w:cs="Calibri"/>
          <w:sz w:val="24"/>
          <w:szCs w:val="24"/>
        </w:rPr>
      </w:pPr>
    </w:p>
    <w:p w14:paraId="3F198CE7" w14:textId="77777777" w:rsidR="00F01E48" w:rsidRDefault="00F01E48" w:rsidP="00F01E48">
      <w:pPr>
        <w:numPr>
          <w:ilvl w:val="0"/>
          <w:numId w:val="17"/>
        </w:numPr>
        <w:ind w:right="720"/>
        <w:rPr>
          <w:rFonts w:ascii="Calibri" w:eastAsia="Calibri" w:hAnsi="Calibri" w:cs="Calibri"/>
          <w:sz w:val="24"/>
          <w:szCs w:val="24"/>
        </w:rPr>
      </w:pPr>
      <w:r>
        <w:rPr>
          <w:rFonts w:ascii="Calibri" w:eastAsia="Calibri" w:hAnsi="Calibri" w:cs="Calibri"/>
          <w:sz w:val="24"/>
          <w:szCs w:val="24"/>
        </w:rPr>
        <w:t xml:space="preserve">Consider a simple diatomic molecule. This has only one important scattering distance, namely the distance between two atoms. Roughly sketch what </w:t>
      </w:r>
      <m:oMath>
        <m:sSup>
          <m:sSupPr>
            <m:ctrlPr>
              <w:rPr>
                <w:rFonts w:ascii="Cambria Math" w:eastAsia="Calibri" w:hAnsi="Cambria Math" w:cs="Calibri"/>
                <w:i/>
                <w:sz w:val="24"/>
                <w:szCs w:val="24"/>
              </w:rPr>
            </m:ctrlPr>
          </m:sSupPr>
          <m:e>
            <m:r>
              <w:rPr>
                <w:rFonts w:ascii="Cambria Math" w:eastAsia="Calibri" w:hAnsi="Cambria Math" w:cs="Calibri"/>
                <w:sz w:val="24"/>
                <w:szCs w:val="24"/>
              </w:rPr>
              <m:t>k</m:t>
            </m:r>
          </m:e>
          <m:sup>
            <m:r>
              <w:rPr>
                <w:rFonts w:ascii="Cambria Math" w:eastAsia="Calibri" w:hAnsi="Cambria Math" w:cs="Calibri"/>
                <w:sz w:val="24"/>
                <w:szCs w:val="24"/>
              </w:rPr>
              <m:t>2</m:t>
            </m:r>
          </m:sup>
        </m:sSup>
        <m:r>
          <w:rPr>
            <w:rFonts w:ascii="Cambria Math" w:eastAsia="Calibri" w:hAnsi="Cambria Math" w:cs="Calibri"/>
            <w:sz w:val="24"/>
            <w:szCs w:val="24"/>
          </w:rPr>
          <m:t>χ(k)</m:t>
        </m:r>
      </m:oMath>
      <w:r>
        <w:rPr>
          <w:rFonts w:ascii="Calibri" w:eastAsia="Calibri" w:hAnsi="Calibri" w:cs="Calibri"/>
          <w:sz w:val="24"/>
          <w:szCs w:val="24"/>
        </w:rPr>
        <w:t xml:space="preserve"> will look like. (Hint: the sum in the EXAFS equation then only has one term.)</w:t>
      </w:r>
    </w:p>
    <w:p w14:paraId="523F3EB4" w14:textId="77777777" w:rsidR="00F01E48" w:rsidRDefault="00F01E48" w:rsidP="00F01E48">
      <w:pPr>
        <w:ind w:right="720"/>
        <w:rPr>
          <w:rFonts w:ascii="Calibri" w:eastAsia="Calibri" w:hAnsi="Calibri" w:cs="Calibri"/>
          <w:sz w:val="24"/>
          <w:szCs w:val="24"/>
        </w:rPr>
      </w:pPr>
    </w:p>
    <w:p w14:paraId="5F554F7D" w14:textId="77777777" w:rsidR="00F01E48" w:rsidRDefault="00F01E48" w:rsidP="00F01E48">
      <w:pPr>
        <w:ind w:left="990" w:right="720"/>
        <w:rPr>
          <w:rFonts w:ascii="Calibri" w:eastAsia="Calibri" w:hAnsi="Calibri" w:cs="Calibri"/>
          <w:sz w:val="24"/>
          <w:szCs w:val="24"/>
        </w:rPr>
      </w:pPr>
      <w:r w:rsidRPr="003617B0">
        <w:rPr>
          <w:rFonts w:ascii="Calibri" w:eastAsia="Calibri" w:hAnsi="Calibri" w:cs="Calibri"/>
          <w:noProof/>
          <w:sz w:val="24"/>
          <w:szCs w:val="24"/>
        </w:rPr>
        <w:lastRenderedPageBreak/>
        <w:drawing>
          <wp:inline distT="0" distB="0" distL="0" distR="0" wp14:anchorId="17F767D6" wp14:editId="095730F9">
            <wp:extent cx="4836881" cy="37414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5241" cy="3747887"/>
                    </a:xfrm>
                    <a:prstGeom prst="rect">
                      <a:avLst/>
                    </a:prstGeom>
                  </pic:spPr>
                </pic:pic>
              </a:graphicData>
            </a:graphic>
          </wp:inline>
        </w:drawing>
      </w:r>
    </w:p>
    <w:p w14:paraId="66D74EEA" w14:textId="77777777" w:rsidR="00F01E48" w:rsidRDefault="00F01E48" w:rsidP="00F01E48">
      <w:pPr>
        <w:ind w:left="630" w:right="720"/>
        <w:rPr>
          <w:rFonts w:ascii="Calibri" w:eastAsia="Calibri" w:hAnsi="Calibri" w:cs="Calibri"/>
          <w:color w:val="0000FF"/>
          <w:sz w:val="24"/>
          <w:szCs w:val="24"/>
        </w:rPr>
      </w:pPr>
    </w:p>
    <w:p w14:paraId="6CFB6569" w14:textId="1DBEAFB3" w:rsidR="00F01E48" w:rsidRPr="002F321F" w:rsidRDefault="00F01E48" w:rsidP="00F01E48">
      <w:pPr>
        <w:ind w:left="630" w:right="720"/>
        <w:rPr>
          <w:rFonts w:ascii="Calibri" w:eastAsia="Calibri" w:hAnsi="Calibri" w:cs="Calibri"/>
          <w:color w:val="0000FF"/>
          <w:sz w:val="24"/>
          <w:szCs w:val="24"/>
        </w:rPr>
      </w:pPr>
    </w:p>
    <w:p w14:paraId="036E5766" w14:textId="77777777" w:rsidR="00F01E48" w:rsidRDefault="00F01E48" w:rsidP="00F01E48">
      <w:pPr>
        <w:ind w:right="720"/>
        <w:rPr>
          <w:rFonts w:ascii="Calibri" w:eastAsia="Calibri" w:hAnsi="Calibri" w:cs="Calibri"/>
          <w:sz w:val="24"/>
          <w:szCs w:val="24"/>
        </w:rPr>
      </w:pPr>
    </w:p>
    <w:p w14:paraId="3B1B870C" w14:textId="77777777" w:rsidR="00F01E48" w:rsidRDefault="00F01E48" w:rsidP="00F01E48">
      <w:pPr>
        <w:ind w:right="720"/>
        <w:rPr>
          <w:rFonts w:ascii="Calibri" w:eastAsia="Calibri" w:hAnsi="Calibri" w:cs="Calibri"/>
          <w:sz w:val="24"/>
          <w:szCs w:val="24"/>
        </w:rPr>
      </w:pPr>
    </w:p>
    <w:p w14:paraId="2A18AA88" w14:textId="77777777" w:rsidR="00F01E48" w:rsidRDefault="00F01E48" w:rsidP="00F01E48">
      <w:pPr>
        <w:pStyle w:val="ListParagraph"/>
        <w:numPr>
          <w:ilvl w:val="0"/>
          <w:numId w:val="17"/>
        </w:numPr>
        <w:ind w:right="720"/>
        <w:rPr>
          <w:rFonts w:ascii="Calibri" w:eastAsia="Calibri" w:hAnsi="Calibri" w:cs="Calibri"/>
          <w:sz w:val="24"/>
          <w:szCs w:val="24"/>
        </w:rPr>
      </w:pPr>
      <w:r>
        <w:rPr>
          <w:rFonts w:ascii="Calibri" w:eastAsia="Calibri" w:hAnsi="Calibri" w:cs="Calibri"/>
          <w:sz w:val="24"/>
          <w:szCs w:val="24"/>
        </w:rPr>
        <w:t xml:space="preserve">Now assume that the distance between the diatomic molecules has been stretched to be 25% longer. Roughly sketch what the new </w:t>
      </w:r>
      <m:oMath>
        <m:sSup>
          <m:sSupPr>
            <m:ctrlPr>
              <w:rPr>
                <w:rFonts w:ascii="Cambria Math" w:eastAsia="Calibri" w:hAnsi="Cambria Math" w:cs="Calibri"/>
                <w:i/>
                <w:sz w:val="24"/>
                <w:szCs w:val="24"/>
              </w:rPr>
            </m:ctrlPr>
          </m:sSupPr>
          <m:e>
            <m:r>
              <w:rPr>
                <w:rFonts w:ascii="Cambria Math" w:eastAsia="Calibri" w:hAnsi="Cambria Math" w:cs="Calibri"/>
                <w:sz w:val="24"/>
                <w:szCs w:val="24"/>
              </w:rPr>
              <m:t>k</m:t>
            </m:r>
          </m:e>
          <m:sup>
            <m:r>
              <w:rPr>
                <w:rFonts w:ascii="Cambria Math" w:eastAsia="Calibri" w:hAnsi="Cambria Math" w:cs="Calibri"/>
                <w:sz w:val="24"/>
                <w:szCs w:val="24"/>
              </w:rPr>
              <m:t>2</m:t>
            </m:r>
          </m:sup>
        </m:sSup>
        <m:r>
          <w:rPr>
            <w:rFonts w:ascii="Cambria Math" w:eastAsia="Calibri" w:hAnsi="Cambria Math" w:cs="Calibri"/>
            <w:sz w:val="24"/>
            <w:szCs w:val="24"/>
          </w:rPr>
          <m:t>χ(k)</m:t>
        </m:r>
      </m:oMath>
      <w:r>
        <w:rPr>
          <w:rFonts w:ascii="Calibri" w:eastAsia="Calibri" w:hAnsi="Calibri" w:cs="Calibri"/>
          <w:sz w:val="24"/>
          <w:szCs w:val="24"/>
        </w:rPr>
        <w:t xml:space="preserve"> will look like. Are the oscillations faster or slower in k? (Hint: Consider the sinusoidal component of the EXAFS equation.) </w:t>
      </w:r>
    </w:p>
    <w:p w14:paraId="0F52EEB6" w14:textId="77777777" w:rsidR="00F01E48" w:rsidRDefault="00F01E48" w:rsidP="00F01E48">
      <w:pPr>
        <w:pStyle w:val="ListParagraph"/>
        <w:ind w:left="540" w:right="720"/>
        <w:rPr>
          <w:rFonts w:ascii="Calibri" w:eastAsia="Calibri" w:hAnsi="Calibri" w:cs="Calibri"/>
          <w:sz w:val="24"/>
          <w:szCs w:val="24"/>
        </w:rPr>
      </w:pPr>
    </w:p>
    <w:p w14:paraId="7B9C84A5" w14:textId="77777777" w:rsidR="00F01E48" w:rsidRDefault="00F01E48" w:rsidP="00F01E48">
      <w:pPr>
        <w:pStyle w:val="ListParagraph"/>
        <w:ind w:left="990" w:right="720"/>
        <w:rPr>
          <w:rFonts w:ascii="Calibri" w:eastAsia="Calibri" w:hAnsi="Calibri" w:cs="Calibri"/>
          <w:sz w:val="24"/>
          <w:szCs w:val="24"/>
        </w:rPr>
      </w:pPr>
      <w:r w:rsidRPr="003617B0">
        <w:rPr>
          <w:rFonts w:ascii="Calibri" w:eastAsia="Calibri" w:hAnsi="Calibri" w:cs="Calibri"/>
          <w:noProof/>
          <w:sz w:val="24"/>
          <w:szCs w:val="24"/>
        </w:rPr>
        <w:lastRenderedPageBreak/>
        <w:drawing>
          <wp:inline distT="0" distB="0" distL="0" distR="0" wp14:anchorId="70FE64B8" wp14:editId="6A6AE3BF">
            <wp:extent cx="4836881" cy="37414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5241" cy="3747887"/>
                    </a:xfrm>
                    <a:prstGeom prst="rect">
                      <a:avLst/>
                    </a:prstGeom>
                  </pic:spPr>
                </pic:pic>
              </a:graphicData>
            </a:graphic>
          </wp:inline>
        </w:drawing>
      </w:r>
    </w:p>
    <w:p w14:paraId="3E99A78D" w14:textId="77777777" w:rsidR="00F01E48" w:rsidRDefault="00F01E48" w:rsidP="00F01E48">
      <w:pPr>
        <w:pStyle w:val="ListParagraph"/>
        <w:ind w:left="990" w:right="720"/>
        <w:rPr>
          <w:rFonts w:ascii="Calibri" w:eastAsia="Calibri" w:hAnsi="Calibri" w:cs="Calibri"/>
          <w:sz w:val="24"/>
          <w:szCs w:val="24"/>
        </w:rPr>
      </w:pPr>
    </w:p>
    <w:p w14:paraId="27BD9E92" w14:textId="3CA322BE" w:rsidR="00F01E48" w:rsidRPr="002F321F" w:rsidRDefault="00F01E48" w:rsidP="00F01E48">
      <w:pPr>
        <w:ind w:left="630" w:right="720"/>
        <w:rPr>
          <w:rFonts w:ascii="Calibri" w:eastAsia="Calibri" w:hAnsi="Calibri" w:cs="Calibri"/>
          <w:color w:val="0000FF"/>
          <w:sz w:val="24"/>
          <w:szCs w:val="24"/>
        </w:rPr>
      </w:pPr>
      <w:r>
        <w:rPr>
          <w:rFonts w:ascii="Calibri" w:eastAsia="Calibri" w:hAnsi="Calibri" w:cs="Calibri"/>
          <w:color w:val="0000FF"/>
          <w:sz w:val="24"/>
          <w:szCs w:val="24"/>
        </w:rPr>
        <w:t xml:space="preserve"> </w:t>
      </w:r>
    </w:p>
    <w:p w14:paraId="3079126B" w14:textId="77777777" w:rsidR="00F01E48" w:rsidRDefault="00F01E48" w:rsidP="00F01E48">
      <w:pPr>
        <w:pStyle w:val="ListParagraph"/>
        <w:ind w:left="990" w:right="720"/>
        <w:rPr>
          <w:rFonts w:ascii="Calibri" w:eastAsia="Calibri" w:hAnsi="Calibri" w:cs="Calibri"/>
          <w:sz w:val="24"/>
          <w:szCs w:val="24"/>
        </w:rPr>
      </w:pPr>
    </w:p>
    <w:p w14:paraId="2FC4625F" w14:textId="77777777" w:rsidR="00F01E48" w:rsidRDefault="00F01E48" w:rsidP="00F01E48">
      <w:pPr>
        <w:pStyle w:val="ListParagraph"/>
        <w:ind w:left="540" w:right="720"/>
        <w:rPr>
          <w:rFonts w:ascii="Calibri" w:eastAsia="Calibri" w:hAnsi="Calibri" w:cs="Calibri"/>
          <w:sz w:val="24"/>
          <w:szCs w:val="24"/>
        </w:rPr>
      </w:pPr>
    </w:p>
    <w:p w14:paraId="1BFEA5A3" w14:textId="77777777" w:rsidR="00F01E48" w:rsidRPr="002F379B" w:rsidRDefault="00F01E48" w:rsidP="00F01E48">
      <w:pPr>
        <w:pStyle w:val="ListParagraph"/>
        <w:numPr>
          <w:ilvl w:val="0"/>
          <w:numId w:val="17"/>
        </w:numPr>
        <w:ind w:right="720"/>
        <w:rPr>
          <w:rFonts w:ascii="Calibri" w:eastAsia="Calibri" w:hAnsi="Calibri" w:cs="Calibri"/>
          <w:sz w:val="24"/>
          <w:szCs w:val="24"/>
        </w:rPr>
      </w:pPr>
      <w:r>
        <w:rPr>
          <w:rFonts w:ascii="Calibri" w:eastAsia="Calibri" w:hAnsi="Calibri" w:cs="Calibri"/>
          <w:sz w:val="24"/>
          <w:szCs w:val="24"/>
        </w:rPr>
        <w:t xml:space="preserve">Depicted below is the symmetrized unit cell for Cu taken from the materials project website </w:t>
      </w:r>
      <w:hyperlink r:id="rId36" w:history="1">
        <w:r w:rsidRPr="00EB1166">
          <w:rPr>
            <w:rStyle w:val="Hyperlink"/>
            <w:rFonts w:ascii="Calibri" w:eastAsia="Calibri" w:hAnsi="Calibri" w:cs="Calibri"/>
            <w:sz w:val="24"/>
            <w:szCs w:val="24"/>
          </w:rPr>
          <w:t>https://materialsproject.org/</w:t>
        </w:r>
      </w:hyperlink>
      <w:r>
        <w:rPr>
          <w:rFonts w:ascii="Calibri" w:eastAsia="Calibri" w:hAnsi="Calibri" w:cs="Calibri"/>
          <w:sz w:val="24"/>
          <w:szCs w:val="24"/>
        </w:rPr>
        <w:t xml:space="preserve">. Is has cubic symmetry, with a = b = c = </w:t>
      </w:r>
      <w:r w:rsidRPr="000569FF">
        <w:rPr>
          <w:rFonts w:ascii="Calibri" w:eastAsia="Calibri" w:hAnsi="Calibri" w:cs="Calibri"/>
          <w:sz w:val="24"/>
          <w:szCs w:val="24"/>
        </w:rPr>
        <w:t>3.62</w:t>
      </w:r>
      <w:r>
        <w:rPr>
          <w:rFonts w:ascii="Calibri" w:eastAsia="Calibri" w:hAnsi="Calibri" w:cs="Calibri"/>
          <w:sz w:val="24"/>
          <w:szCs w:val="24"/>
        </w:rPr>
        <w:t xml:space="preserve"> Angstroms. The Fourier transform of EXAFS equation in k-space, </w:t>
      </w:r>
      <m:oMath>
        <m:r>
          <w:rPr>
            <w:rFonts w:ascii="Cambria Math" w:eastAsia="Calibri" w:hAnsi="Cambria Math" w:cs="Calibri"/>
            <w:sz w:val="24"/>
            <w:szCs w:val="24"/>
          </w:rPr>
          <m:t>χ(k)</m:t>
        </m:r>
      </m:oMath>
      <w:r>
        <w:rPr>
          <w:rFonts w:ascii="Calibri" w:eastAsia="Calibri" w:hAnsi="Calibri" w:cs="Calibri"/>
          <w:sz w:val="24"/>
          <w:szCs w:val="24"/>
        </w:rPr>
        <w:t xml:space="preserve">, gives the EXAFS equation is position space, </w:t>
      </w:r>
      <m:oMath>
        <m:r>
          <w:rPr>
            <w:rFonts w:ascii="Cambria Math" w:eastAsia="Calibri" w:hAnsi="Cambria Math" w:cs="Calibri"/>
            <w:sz w:val="24"/>
            <w:szCs w:val="24"/>
          </w:rPr>
          <m:t>χ(R)</m:t>
        </m:r>
      </m:oMath>
      <w:r>
        <w:rPr>
          <w:rFonts w:ascii="Calibri" w:eastAsia="Calibri" w:hAnsi="Calibri" w:cs="Calibri"/>
          <w:sz w:val="24"/>
          <w:szCs w:val="24"/>
        </w:rPr>
        <w:t>. This allows us to connect the resonances (peaks) in the EXAFS equation as a function of position with the physical distance the phot</w:t>
      </w:r>
      <w:proofErr w:type="spellStart"/>
      <w:r>
        <w:rPr>
          <w:rFonts w:ascii="Calibri" w:eastAsia="Calibri" w:hAnsi="Calibri" w:cs="Calibri"/>
          <w:sz w:val="24"/>
          <w:szCs w:val="24"/>
        </w:rPr>
        <w:t>oelectron</w:t>
      </w:r>
      <w:proofErr w:type="spellEnd"/>
      <w:r>
        <w:rPr>
          <w:rFonts w:ascii="Calibri" w:eastAsia="Calibri" w:hAnsi="Calibri" w:cs="Calibri"/>
          <w:sz w:val="24"/>
          <w:szCs w:val="24"/>
        </w:rPr>
        <w:t xml:space="preserve"> travels before being reflected. Match the 4 bumps in the Cu Foil </w:t>
      </w:r>
      <m:oMath>
        <m:r>
          <w:rPr>
            <w:rFonts w:ascii="Cambria Math" w:eastAsia="Calibri" w:hAnsi="Cambria Math" w:cs="Calibri"/>
            <w:sz w:val="24"/>
            <w:szCs w:val="24"/>
          </w:rPr>
          <m:t>χ(R)</m:t>
        </m:r>
      </m:oMath>
      <w:r>
        <w:rPr>
          <w:rFonts w:ascii="Calibri" w:eastAsia="Calibri" w:hAnsi="Calibri" w:cs="Calibri"/>
          <w:sz w:val="24"/>
          <w:szCs w:val="24"/>
        </w:rPr>
        <w:t xml:space="preserve"> plot with the correct group of neighboring atoms that the photoelectron reflects from. (Note: The radial distances in the </w:t>
      </w:r>
      <m:oMath>
        <m:r>
          <w:rPr>
            <w:rFonts w:ascii="Cambria Math" w:eastAsia="Calibri" w:hAnsi="Cambria Math" w:cs="Calibri"/>
            <w:sz w:val="24"/>
            <w:szCs w:val="24"/>
          </w:rPr>
          <m:t>χ(R)</m:t>
        </m:r>
      </m:oMath>
      <w:r>
        <w:rPr>
          <w:rFonts w:ascii="Calibri" w:eastAsia="Calibri" w:hAnsi="Calibri" w:cs="Calibri"/>
          <w:sz w:val="24"/>
          <w:szCs w:val="24"/>
        </w:rPr>
        <w:t xml:space="preserve"> will likely be shifted by a constant value co</w:t>
      </w:r>
      <w:proofErr w:type="spellStart"/>
      <w:r>
        <w:rPr>
          <w:rFonts w:ascii="Calibri" w:eastAsia="Calibri" w:hAnsi="Calibri" w:cs="Calibri"/>
          <w:sz w:val="24"/>
          <w:szCs w:val="24"/>
        </w:rPr>
        <w:t>mpared</w:t>
      </w:r>
      <w:proofErr w:type="spellEnd"/>
      <w:r>
        <w:rPr>
          <w:rFonts w:ascii="Calibri" w:eastAsia="Calibri" w:hAnsi="Calibri" w:cs="Calibri"/>
          <w:sz w:val="24"/>
          <w:szCs w:val="24"/>
        </w:rPr>
        <w:t xml:space="preserve"> to the true distance between neighboring atoms. This is due to the </w:t>
      </w:r>
      <m:oMath>
        <m:sSub>
          <m:sSubPr>
            <m:ctrlPr>
              <w:rPr>
                <w:rFonts w:ascii="Cambria Math" w:eastAsia="Calibri" w:hAnsi="Cambria Math" w:cs="Calibri"/>
                <w:i/>
                <w:sz w:val="24"/>
                <w:szCs w:val="24"/>
              </w:rPr>
            </m:ctrlPr>
          </m:sSubPr>
          <m:e>
            <m:r>
              <w:rPr>
                <w:rFonts w:ascii="Cambria Math" w:eastAsia="Calibri" w:hAnsi="Cambria Math" w:cs="Calibri"/>
                <w:sz w:val="24"/>
                <w:szCs w:val="24"/>
              </w:rPr>
              <m:t>δ</m:t>
            </m:r>
          </m:e>
          <m:sub>
            <m:r>
              <w:rPr>
                <w:rFonts w:ascii="Cambria Math" w:eastAsia="Calibri" w:hAnsi="Cambria Math" w:cs="Calibri"/>
                <w:sz w:val="24"/>
                <w:szCs w:val="24"/>
              </w:rPr>
              <m:t>j</m:t>
            </m:r>
          </m:sub>
        </m:sSub>
      </m:oMath>
      <w:r>
        <w:rPr>
          <w:rFonts w:ascii="Calibri" w:eastAsia="Calibri" w:hAnsi="Calibri" w:cs="Calibri"/>
          <w:sz w:val="24"/>
          <w:szCs w:val="24"/>
        </w:rPr>
        <w:t xml:space="preserve"> term in the EXAFS equation.)</w:t>
      </w:r>
    </w:p>
    <w:p w14:paraId="132530DD" w14:textId="77777777" w:rsidR="00F01E48" w:rsidRPr="002F379B" w:rsidRDefault="00F01E48" w:rsidP="00F01E48">
      <w:pPr>
        <w:pStyle w:val="ListParagraph"/>
        <w:ind w:left="450" w:right="720"/>
        <w:rPr>
          <w:rFonts w:ascii="Calibri" w:eastAsia="Calibri" w:hAnsi="Calibri" w:cs="Calibri"/>
          <w:sz w:val="24"/>
          <w:szCs w:val="24"/>
        </w:rPr>
      </w:pPr>
      <w:r w:rsidRPr="002F379B">
        <w:rPr>
          <w:rFonts w:ascii="Calibri" w:eastAsia="Calibri" w:hAnsi="Calibri" w:cs="Calibri"/>
          <w:noProof/>
          <w:sz w:val="24"/>
          <w:szCs w:val="24"/>
        </w:rPr>
        <w:lastRenderedPageBreak/>
        <w:drawing>
          <wp:inline distT="0" distB="0" distL="0" distR="0" wp14:anchorId="21B00ECC" wp14:editId="7A347DF9">
            <wp:extent cx="3120391" cy="1766570"/>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4220" cy="1774399"/>
                    </a:xfrm>
                    <a:prstGeom prst="rect">
                      <a:avLst/>
                    </a:prstGeom>
                  </pic:spPr>
                </pic:pic>
              </a:graphicData>
            </a:graphic>
          </wp:inline>
        </w:drawing>
      </w:r>
      <w:r>
        <w:rPr>
          <w:rFonts w:ascii="Calibri" w:eastAsia="Calibri" w:hAnsi="Calibri" w:cs="Calibri"/>
          <w:sz w:val="24"/>
          <w:szCs w:val="24"/>
        </w:rPr>
        <w:t xml:space="preserve">             </w:t>
      </w:r>
      <w:r w:rsidRPr="000569FF">
        <w:rPr>
          <w:rFonts w:ascii="Calibri" w:eastAsia="Calibri" w:hAnsi="Calibri" w:cs="Calibri"/>
          <w:noProof/>
          <w:sz w:val="24"/>
          <w:szCs w:val="24"/>
        </w:rPr>
        <w:drawing>
          <wp:inline distT="0" distB="0" distL="0" distR="0" wp14:anchorId="4AD1BFCE" wp14:editId="6BB80F89">
            <wp:extent cx="1827959" cy="1935092"/>
            <wp:effectExtent l="0" t="0" r="127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37946" cy="1945665"/>
                    </a:xfrm>
                    <a:prstGeom prst="rect">
                      <a:avLst/>
                    </a:prstGeom>
                  </pic:spPr>
                </pic:pic>
              </a:graphicData>
            </a:graphic>
          </wp:inline>
        </w:drawing>
      </w:r>
    </w:p>
    <w:p w14:paraId="14D04F2D" w14:textId="77777777" w:rsidR="00F01E48" w:rsidRPr="00286F48" w:rsidRDefault="00F01E48" w:rsidP="00F01E48">
      <w:pPr>
        <w:pStyle w:val="ListParagraph"/>
        <w:ind w:left="540" w:right="720"/>
        <w:rPr>
          <w:rFonts w:ascii="Calibri" w:eastAsia="Calibri" w:hAnsi="Calibri" w:cs="Calibri"/>
          <w:sz w:val="24"/>
          <w:szCs w:val="24"/>
        </w:rPr>
      </w:pPr>
    </w:p>
    <w:p w14:paraId="167A305D" w14:textId="77777777" w:rsidR="00F01E48" w:rsidRDefault="00F01E48" w:rsidP="00F01E48">
      <w:pPr>
        <w:numPr>
          <w:ilvl w:val="0"/>
          <w:numId w:val="17"/>
        </w:numPr>
        <w:ind w:right="720"/>
        <w:rPr>
          <w:rFonts w:ascii="Calibri" w:eastAsia="Calibri" w:hAnsi="Calibri" w:cs="Calibri"/>
          <w:sz w:val="24"/>
          <w:szCs w:val="24"/>
        </w:rPr>
      </w:pPr>
      <w:r>
        <w:rPr>
          <w:rFonts w:ascii="Calibri" w:eastAsia="Calibri" w:hAnsi="Calibri" w:cs="Calibri"/>
          <w:sz w:val="24"/>
          <w:szCs w:val="24"/>
        </w:rPr>
        <w:t xml:space="preserve">Why do we use </w:t>
      </w:r>
      <m:oMath>
        <m:r>
          <w:rPr>
            <w:rFonts w:ascii="Cambria Math" w:hAnsi="Cambria Math"/>
          </w:rPr>
          <m:t>χ</m:t>
        </m:r>
        <m:r>
          <w:rPr>
            <w:rFonts w:ascii="Cambria Math" w:eastAsia="Calibri" w:hAnsi="Cambria Math" w:cs="Calibri"/>
            <w:sz w:val="24"/>
            <w:szCs w:val="24"/>
          </w:rPr>
          <m:t>(k)</m:t>
        </m:r>
      </m:oMath>
      <w:r>
        <w:rPr>
          <w:rFonts w:ascii="Calibri" w:eastAsia="Calibri" w:hAnsi="Calibri" w:cs="Calibri"/>
          <w:sz w:val="24"/>
          <w:szCs w:val="24"/>
        </w:rPr>
        <w:t xml:space="preserve">instead of </w:t>
      </w:r>
      <m:oMath>
        <m:r>
          <w:rPr>
            <w:rFonts w:ascii="Cambria Math" w:hAnsi="Cambria Math"/>
          </w:rPr>
          <m:t>χ</m:t>
        </m:r>
        <m:r>
          <w:rPr>
            <w:rFonts w:ascii="Cambria Math" w:eastAsia="Calibri" w:hAnsi="Cambria Math" w:cs="Calibri"/>
            <w:sz w:val="24"/>
            <w:szCs w:val="24"/>
          </w:rPr>
          <m:t>(E)</m:t>
        </m:r>
      </m:oMath>
      <w:r>
        <w:rPr>
          <w:rFonts w:ascii="Calibri" w:eastAsia="Calibri" w:hAnsi="Calibri" w:cs="Calibri"/>
          <w:sz w:val="24"/>
          <w:szCs w:val="24"/>
        </w:rPr>
        <w:t>to represent the EXAFS equation? Consider the physical significant of the oscillations.</w:t>
      </w:r>
    </w:p>
    <w:p w14:paraId="689E3068" w14:textId="77777777" w:rsidR="00F01E48" w:rsidRDefault="00F01E48" w:rsidP="00F01E48">
      <w:pPr>
        <w:ind w:right="720"/>
        <w:rPr>
          <w:rFonts w:ascii="Calibri" w:eastAsia="Calibri" w:hAnsi="Calibri" w:cs="Calibri"/>
          <w:sz w:val="24"/>
          <w:szCs w:val="24"/>
        </w:rPr>
      </w:pPr>
    </w:p>
    <w:p w14:paraId="17B3F0B5" w14:textId="05F9A70C" w:rsidR="00F01E48" w:rsidRDefault="00F01E48" w:rsidP="00F01E48">
      <w:pPr>
        <w:ind w:left="540" w:right="720"/>
        <w:rPr>
          <w:rFonts w:ascii="Calibri" w:eastAsia="Calibri" w:hAnsi="Calibri" w:cs="Calibri"/>
          <w:sz w:val="24"/>
          <w:szCs w:val="24"/>
        </w:rPr>
      </w:pPr>
      <w:r>
        <w:rPr>
          <w:rFonts w:ascii="Calibri" w:eastAsia="Calibri" w:hAnsi="Calibri" w:cs="Calibri"/>
          <w:color w:val="0000FF"/>
          <w:sz w:val="24"/>
          <w:szCs w:val="24"/>
        </w:rPr>
        <w:t xml:space="preserve"> </w:t>
      </w:r>
    </w:p>
    <w:p w14:paraId="6D260AF2" w14:textId="30102B9F" w:rsidR="00F01E48" w:rsidRDefault="00F01E48" w:rsidP="00F01E48">
      <w:pPr>
        <w:ind w:left="1440" w:right="720"/>
        <w:rPr>
          <w:rFonts w:ascii="Calibri" w:eastAsia="Calibri" w:hAnsi="Calibri" w:cs="Calibri"/>
          <w:sz w:val="24"/>
          <w:szCs w:val="24"/>
        </w:rPr>
      </w:pPr>
    </w:p>
    <w:p w14:paraId="77665224" w14:textId="77777777" w:rsidR="00180EBC" w:rsidRDefault="00180EBC" w:rsidP="00F01E48">
      <w:pPr>
        <w:ind w:left="1440" w:right="720"/>
        <w:rPr>
          <w:rFonts w:ascii="Calibri" w:eastAsia="Calibri" w:hAnsi="Calibri" w:cs="Calibri"/>
          <w:sz w:val="24"/>
          <w:szCs w:val="24"/>
        </w:rPr>
      </w:pPr>
    </w:p>
    <w:p w14:paraId="677ED2C8" w14:textId="77777777" w:rsidR="00F01E48" w:rsidRDefault="00F01E48" w:rsidP="00F01E48">
      <w:pPr>
        <w:ind w:right="720"/>
        <w:rPr>
          <w:rFonts w:ascii="Calibri" w:eastAsia="Calibri" w:hAnsi="Calibri" w:cs="Calibri"/>
          <w:sz w:val="24"/>
          <w:szCs w:val="24"/>
        </w:rPr>
      </w:pPr>
    </w:p>
    <w:p w14:paraId="07694004" w14:textId="77777777" w:rsidR="00F01E48" w:rsidRDefault="00F01E48" w:rsidP="00F01E48">
      <w:pPr>
        <w:numPr>
          <w:ilvl w:val="0"/>
          <w:numId w:val="17"/>
        </w:numPr>
        <w:ind w:right="720"/>
        <w:rPr>
          <w:rFonts w:ascii="Calibri" w:eastAsia="Calibri" w:hAnsi="Calibri" w:cs="Calibri"/>
          <w:sz w:val="24"/>
          <w:szCs w:val="24"/>
        </w:rPr>
      </w:pPr>
      <w:r>
        <w:rPr>
          <w:rFonts w:ascii="Calibri" w:eastAsia="Calibri" w:hAnsi="Calibri" w:cs="Calibri"/>
          <w:sz w:val="24"/>
          <w:szCs w:val="24"/>
        </w:rPr>
        <w:t xml:space="preserve">Below are images of 2D crystal structures, </w:t>
      </w:r>
      <w:hyperlink r:id="rId39" w:history="1">
        <w:r w:rsidRPr="00EB1166">
          <w:rPr>
            <w:rStyle w:val="Hyperlink"/>
            <w:rFonts w:ascii="Calibri" w:eastAsia="Calibri" w:hAnsi="Calibri" w:cs="Calibri"/>
            <w:sz w:val="24"/>
            <w:szCs w:val="24"/>
          </w:rPr>
          <w:t>https://doi.org/10.1107/S0021889811038970</w:t>
        </w:r>
      </w:hyperlink>
      <w:r>
        <w:rPr>
          <w:rFonts w:ascii="Calibri" w:eastAsia="Calibri" w:hAnsi="Calibri" w:cs="Calibri"/>
          <w:sz w:val="24"/>
          <w:szCs w:val="24"/>
        </w:rPr>
        <w:t>, for Graphene (brown) and NaCl (yellow and green). The absorbing atom is circled in red. Specify the first two coordination shells for both Graphene and NaCl and create a table that gives the coordination number for each shell.</w:t>
      </w:r>
    </w:p>
    <w:p w14:paraId="6BC98881" w14:textId="77777777" w:rsidR="00F01E48" w:rsidRDefault="00F01E48" w:rsidP="00F01E48">
      <w:pPr>
        <w:ind w:left="1440" w:right="720"/>
        <w:rPr>
          <w:rFonts w:ascii="Calibri" w:eastAsia="Calibri" w:hAnsi="Calibri" w:cs="Calibri"/>
          <w:sz w:val="24"/>
          <w:szCs w:val="24"/>
        </w:rPr>
      </w:pPr>
    </w:p>
    <w:p w14:paraId="2D86BFC4" w14:textId="77777777" w:rsidR="00F01E48" w:rsidRDefault="00F01E48" w:rsidP="00F01E48">
      <w:pPr>
        <w:ind w:right="720"/>
        <w:rPr>
          <w:rFonts w:ascii="Calibri" w:eastAsia="Calibri" w:hAnsi="Calibri" w:cs="Calibri"/>
          <w:b/>
          <w:sz w:val="40"/>
          <w:szCs w:val="40"/>
        </w:rPr>
      </w:pPr>
      <w:r>
        <w:rPr>
          <w:rFonts w:ascii="Calibri" w:eastAsia="Calibri" w:hAnsi="Calibri" w:cs="Calibri"/>
          <w:b/>
          <w:sz w:val="40"/>
          <w:szCs w:val="40"/>
        </w:rPr>
        <w:t xml:space="preserve">                          Graphene                               NaCl</w:t>
      </w:r>
    </w:p>
    <w:p w14:paraId="25778245" w14:textId="77777777" w:rsidR="00F01E48" w:rsidRDefault="00F01E48" w:rsidP="00F01E48">
      <w:pPr>
        <w:ind w:left="900" w:right="720" w:firstLine="180"/>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14:anchorId="0F38E279" wp14:editId="1454FE6C">
            <wp:extent cx="2705100" cy="2124075"/>
            <wp:effectExtent l="0" t="0" r="0" b="9525"/>
            <wp:docPr id="4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0"/>
                    <a:srcRect/>
                    <a:stretch>
                      <a:fillRect/>
                    </a:stretch>
                  </pic:blipFill>
                  <pic:spPr>
                    <a:xfrm>
                      <a:off x="0" y="0"/>
                      <a:ext cx="2705187" cy="2124143"/>
                    </a:xfrm>
                    <a:prstGeom prst="rect">
                      <a:avLst/>
                    </a:prstGeom>
                    <a:ln/>
                  </pic:spPr>
                </pic:pic>
              </a:graphicData>
            </a:graphic>
          </wp:inline>
        </w:drawing>
      </w:r>
      <w:r>
        <w:rPr>
          <w:rFonts w:ascii="Calibri" w:eastAsia="Calibri" w:hAnsi="Calibri" w:cs="Calibri"/>
          <w:sz w:val="24"/>
          <w:szCs w:val="24"/>
        </w:rPr>
        <w:t xml:space="preserve">    </w:t>
      </w:r>
      <w:r>
        <w:rPr>
          <w:rFonts w:ascii="Calibri" w:eastAsia="Calibri" w:hAnsi="Calibri" w:cs="Calibri"/>
          <w:noProof/>
          <w:sz w:val="24"/>
          <w:szCs w:val="24"/>
          <w:lang w:val="en-US"/>
        </w:rPr>
        <w:drawing>
          <wp:inline distT="114300" distB="114300" distL="114300" distR="114300" wp14:anchorId="1BB12D22" wp14:editId="771D3828">
            <wp:extent cx="2011680" cy="2023110"/>
            <wp:effectExtent l="0" t="0" r="7620" 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2011937" cy="2023368"/>
                    </a:xfrm>
                    <a:prstGeom prst="rect">
                      <a:avLst/>
                    </a:prstGeom>
                    <a:ln/>
                  </pic:spPr>
                </pic:pic>
              </a:graphicData>
            </a:graphic>
          </wp:inline>
        </w:drawing>
      </w:r>
    </w:p>
    <w:p w14:paraId="74CD5027" w14:textId="77777777" w:rsidR="00F01E48" w:rsidRDefault="00F01E48" w:rsidP="00F01E48">
      <w:pPr>
        <w:ind w:left="-990" w:right="720"/>
        <w:rPr>
          <w:rFonts w:ascii="Calibri" w:eastAsia="Calibri" w:hAnsi="Calibri" w:cs="Calibri"/>
          <w:sz w:val="24"/>
          <w:szCs w:val="24"/>
        </w:rPr>
      </w:pPr>
    </w:p>
    <w:p w14:paraId="0388E620" w14:textId="77777777" w:rsidR="00F01E48" w:rsidRDefault="00F01E48" w:rsidP="00F01E48">
      <w:pPr>
        <w:ind w:left="-990" w:right="720"/>
        <w:rPr>
          <w:rFonts w:ascii="Calibri" w:eastAsia="Calibri" w:hAnsi="Calibri" w:cs="Calibri"/>
          <w:sz w:val="24"/>
          <w:szCs w:val="24"/>
        </w:rPr>
      </w:pPr>
    </w:p>
    <w:p w14:paraId="35F11A24" w14:textId="77777777" w:rsidR="00F01E48" w:rsidRDefault="00F01E48" w:rsidP="00F01E48">
      <w:pPr>
        <w:ind w:left="-990" w:right="720"/>
        <w:rPr>
          <w:rFonts w:ascii="Calibri" w:eastAsia="Calibri" w:hAnsi="Calibri" w:cs="Calibri"/>
          <w:sz w:val="24"/>
          <w:szCs w:val="24"/>
        </w:rPr>
      </w:pPr>
    </w:p>
    <w:p w14:paraId="7D84999C" w14:textId="77777777" w:rsidR="00F01E48" w:rsidRDefault="00F01E48" w:rsidP="00F01E48">
      <w:pPr>
        <w:ind w:left="-990" w:right="720"/>
        <w:rPr>
          <w:rFonts w:ascii="Calibri" w:eastAsia="Calibri" w:hAnsi="Calibri" w:cs="Calibri"/>
          <w:sz w:val="24"/>
          <w:szCs w:val="24"/>
        </w:rPr>
      </w:pPr>
    </w:p>
    <w:p w14:paraId="51042CC4" w14:textId="77777777" w:rsidR="00F01E48" w:rsidRPr="001F280D" w:rsidRDefault="00F01E48" w:rsidP="00F01E48">
      <w:pPr>
        <w:pStyle w:val="ListParagraph"/>
        <w:numPr>
          <w:ilvl w:val="0"/>
          <w:numId w:val="17"/>
        </w:numPr>
        <w:ind w:right="720"/>
        <w:rPr>
          <w:rFonts w:ascii="Calibri" w:eastAsia="Calibri" w:hAnsi="Calibri" w:cs="Calibri"/>
          <w:sz w:val="24"/>
          <w:szCs w:val="24"/>
        </w:rPr>
      </w:pPr>
      <w:r>
        <w:rPr>
          <w:rFonts w:ascii="Calibri" w:eastAsia="Calibri" w:hAnsi="Calibri" w:cs="Calibri"/>
          <w:sz w:val="24"/>
          <w:szCs w:val="24"/>
        </w:rPr>
        <w:lastRenderedPageBreak/>
        <w:t xml:space="preserve">Coordination shells are useful for describing the possible scattering paths of the photoelectron, but they do not give the full picture. For example: the photoelectron may exit the absorbing Na, scatter </w:t>
      </w:r>
      <w:proofErr w:type="gramStart"/>
      <w:r>
        <w:rPr>
          <w:rFonts w:ascii="Calibri" w:eastAsia="Calibri" w:hAnsi="Calibri" w:cs="Calibri"/>
          <w:sz w:val="24"/>
          <w:szCs w:val="24"/>
        </w:rPr>
        <w:t>off of</w:t>
      </w:r>
      <w:proofErr w:type="gramEnd"/>
      <w:r>
        <w:rPr>
          <w:rFonts w:ascii="Calibri" w:eastAsia="Calibri" w:hAnsi="Calibri" w:cs="Calibri"/>
          <w:sz w:val="24"/>
          <w:szCs w:val="24"/>
        </w:rPr>
        <w:t xml:space="preserve"> the nearest Cl, scatter of a separate Na atom, and then return to the original absorbing Na. This process involves two separate coordination shells but may still have significant contributions to the oscillations in the EXAFS spectrum. On the NaCl diagram below trace out and label the 5 shortest distinct scattering paths (do not consider degenerate paths that arise from the symmetry of the system).</w:t>
      </w:r>
    </w:p>
    <w:p w14:paraId="283648AD" w14:textId="77777777" w:rsidR="00F01E48" w:rsidRDefault="00F01E48" w:rsidP="00F01E48">
      <w:pPr>
        <w:ind w:left="-990" w:right="720"/>
        <w:rPr>
          <w:rFonts w:ascii="Calibri" w:eastAsia="Calibri" w:hAnsi="Calibri" w:cs="Calibri"/>
          <w:sz w:val="24"/>
          <w:szCs w:val="24"/>
        </w:rPr>
      </w:pPr>
    </w:p>
    <w:p w14:paraId="458ED6C9" w14:textId="77777777" w:rsidR="00F01E48" w:rsidRDefault="00F01E48" w:rsidP="00F01E48">
      <w:pPr>
        <w:ind w:left="2430" w:right="720"/>
        <w:rPr>
          <w:rFonts w:ascii="Calibri" w:eastAsia="Calibri" w:hAnsi="Calibri" w:cs="Calibri"/>
          <w:sz w:val="24"/>
          <w:szCs w:val="24"/>
        </w:rPr>
      </w:pPr>
      <w:r w:rsidRPr="001F280D">
        <w:rPr>
          <w:rFonts w:ascii="Calibri" w:eastAsia="Calibri" w:hAnsi="Calibri" w:cs="Calibri"/>
          <w:noProof/>
          <w:sz w:val="24"/>
          <w:szCs w:val="24"/>
        </w:rPr>
        <w:drawing>
          <wp:inline distT="0" distB="0" distL="0" distR="0" wp14:anchorId="5D8A2B21" wp14:editId="18A588CD">
            <wp:extent cx="3261360" cy="324692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2299" cy="3267774"/>
                    </a:xfrm>
                    <a:prstGeom prst="rect">
                      <a:avLst/>
                    </a:prstGeom>
                  </pic:spPr>
                </pic:pic>
              </a:graphicData>
            </a:graphic>
          </wp:inline>
        </w:drawing>
      </w:r>
    </w:p>
    <w:p w14:paraId="13D2B0DE" w14:textId="77777777" w:rsidR="00F01E48" w:rsidRDefault="00F01E48" w:rsidP="00F01E48">
      <w:pPr>
        <w:ind w:left="-990" w:right="720"/>
        <w:rPr>
          <w:rFonts w:ascii="Calibri" w:eastAsia="Calibri" w:hAnsi="Calibri" w:cs="Calibri"/>
          <w:sz w:val="24"/>
          <w:szCs w:val="24"/>
        </w:rPr>
      </w:pPr>
    </w:p>
    <w:p w14:paraId="14D7F1F1" w14:textId="77777777" w:rsidR="00F01E48" w:rsidRDefault="00F01E48" w:rsidP="00F01E48">
      <w:pPr>
        <w:ind w:right="720"/>
        <w:rPr>
          <w:rFonts w:ascii="Calibri" w:eastAsia="Calibri" w:hAnsi="Calibri" w:cs="Calibri"/>
          <w:sz w:val="24"/>
          <w:szCs w:val="24"/>
        </w:rPr>
      </w:pPr>
    </w:p>
    <w:p w14:paraId="3B69745B" w14:textId="77777777" w:rsidR="00F01E48" w:rsidRDefault="00F01E48" w:rsidP="00F01E48">
      <w:pPr>
        <w:tabs>
          <w:tab w:val="left" w:pos="9360"/>
        </w:tabs>
        <w:spacing w:line="240" w:lineRule="auto"/>
        <w:ind w:left="-720" w:right="720"/>
        <w:rPr>
          <w:rFonts w:ascii="Calibri" w:eastAsia="Calibri" w:hAnsi="Calibri" w:cs="Calibri"/>
          <w:b/>
          <w:sz w:val="36"/>
          <w:szCs w:val="24"/>
        </w:rPr>
      </w:pPr>
    </w:p>
    <w:p w14:paraId="57A19DAD" w14:textId="77777777" w:rsidR="00F01E48" w:rsidRDefault="00F01E48" w:rsidP="00F01E48">
      <w:pPr>
        <w:ind w:left="1440"/>
        <w:rPr>
          <w:rFonts w:ascii="Calibri" w:eastAsia="Calibri" w:hAnsi="Calibri" w:cs="Calibri"/>
          <w:sz w:val="24"/>
          <w:szCs w:val="24"/>
        </w:rPr>
      </w:pPr>
    </w:p>
    <w:p w14:paraId="6E2ACEC9" w14:textId="77777777" w:rsidR="00F01E48" w:rsidRDefault="00F01E48" w:rsidP="00F01E48">
      <w:pPr>
        <w:ind w:left="1440"/>
        <w:rPr>
          <w:rFonts w:ascii="Calibri" w:eastAsia="Calibri" w:hAnsi="Calibri" w:cs="Calibri"/>
          <w:sz w:val="24"/>
          <w:szCs w:val="24"/>
        </w:rPr>
      </w:pPr>
    </w:p>
    <w:p w14:paraId="7B4BE628" w14:textId="77777777" w:rsidR="00F01E48" w:rsidRDefault="00F01E48" w:rsidP="00F01E48">
      <w:pPr>
        <w:ind w:left="1440"/>
        <w:rPr>
          <w:rFonts w:ascii="Calibri" w:eastAsia="Calibri" w:hAnsi="Calibri" w:cs="Calibri"/>
          <w:sz w:val="24"/>
          <w:szCs w:val="24"/>
        </w:rPr>
      </w:pPr>
    </w:p>
    <w:p w14:paraId="29C99786" w14:textId="77777777" w:rsidR="00F01E48" w:rsidRDefault="00F01E48" w:rsidP="00F01E48">
      <w:pPr>
        <w:ind w:left="1440"/>
        <w:rPr>
          <w:rFonts w:ascii="Calibri" w:eastAsia="Calibri" w:hAnsi="Calibri" w:cs="Calibri"/>
          <w:sz w:val="24"/>
          <w:szCs w:val="24"/>
        </w:rPr>
      </w:pPr>
    </w:p>
    <w:p w14:paraId="35C6C76C" w14:textId="77777777" w:rsidR="00F01E48" w:rsidRDefault="00F01E48" w:rsidP="00F01E48">
      <w:pPr>
        <w:ind w:left="1440"/>
        <w:rPr>
          <w:rFonts w:ascii="Calibri" w:eastAsia="Calibri" w:hAnsi="Calibri" w:cs="Calibri"/>
          <w:sz w:val="24"/>
          <w:szCs w:val="24"/>
        </w:rPr>
      </w:pPr>
    </w:p>
    <w:p w14:paraId="3FC0E4DF" w14:textId="77777777" w:rsidR="00831CDB" w:rsidRDefault="00831CDB" w:rsidP="00831CDB">
      <w:pPr>
        <w:ind w:left="540" w:right="720"/>
        <w:rPr>
          <w:rFonts w:ascii="Calibri" w:eastAsia="Calibri" w:hAnsi="Calibri" w:cs="Calibri"/>
          <w:sz w:val="24"/>
          <w:szCs w:val="24"/>
        </w:rPr>
      </w:pPr>
    </w:p>
    <w:p w14:paraId="3C80A2B2" w14:textId="77777777" w:rsidR="00831CDB" w:rsidRDefault="00831CDB" w:rsidP="00831CDB">
      <w:pPr>
        <w:ind w:left="540" w:right="720"/>
        <w:rPr>
          <w:rFonts w:ascii="Calibri" w:eastAsia="Calibri" w:hAnsi="Calibri" w:cs="Calibri"/>
          <w:sz w:val="24"/>
          <w:szCs w:val="24"/>
        </w:rPr>
      </w:pPr>
    </w:p>
    <w:p w14:paraId="695D1A4B" w14:textId="77777777" w:rsidR="00831CDB" w:rsidRDefault="00831CDB" w:rsidP="00831CDB">
      <w:pPr>
        <w:ind w:left="540" w:right="720"/>
        <w:rPr>
          <w:rFonts w:ascii="Calibri" w:eastAsia="Calibri" w:hAnsi="Calibri" w:cs="Calibri"/>
          <w:sz w:val="24"/>
          <w:szCs w:val="24"/>
        </w:rPr>
      </w:pPr>
    </w:p>
    <w:sectPr w:rsidR="00831CDB" w:rsidSect="00461EF1">
      <w:headerReference w:type="default" r:id="rId43"/>
      <w:footerReference w:type="default" r:id="rId44"/>
      <w:headerReference w:type="first" r:id="rId45"/>
      <w:footerReference w:type="first" r:id="rId46"/>
      <w:pgSz w:w="12240" w:h="15840"/>
      <w:pgMar w:top="720" w:right="720" w:bottom="1440" w:left="1440" w:header="63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63EBE" w14:textId="77777777" w:rsidR="00562873" w:rsidRDefault="00562873" w:rsidP="00CA2628">
      <w:pPr>
        <w:spacing w:line="240" w:lineRule="auto"/>
      </w:pPr>
      <w:r>
        <w:separator/>
      </w:r>
    </w:p>
    <w:p w14:paraId="4B81F57C" w14:textId="77777777" w:rsidR="00562873" w:rsidRDefault="00562873"/>
  </w:endnote>
  <w:endnote w:type="continuationSeparator" w:id="0">
    <w:p w14:paraId="26DADD80" w14:textId="77777777" w:rsidR="00562873" w:rsidRDefault="00562873" w:rsidP="00CA2628">
      <w:pPr>
        <w:spacing w:line="240" w:lineRule="auto"/>
      </w:pPr>
      <w:r>
        <w:continuationSeparator/>
      </w:r>
    </w:p>
    <w:p w14:paraId="35703744" w14:textId="77777777" w:rsidR="00562873" w:rsidRDefault="005628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ngal Pro">
    <w:charset w:val="00"/>
    <w:family w:val="auto"/>
    <w:pitch w:val="variable"/>
    <w:sig w:usb0="80008003" w:usb1="00000001"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D064C" w14:textId="68BAD030" w:rsidR="00622454" w:rsidRDefault="00622454">
    <w:pPr>
      <w:pStyle w:val="Footer"/>
      <w:jc w:val="right"/>
    </w:pPr>
  </w:p>
  <w:p w14:paraId="43B660D4" w14:textId="77777777" w:rsidR="00622454" w:rsidRDefault="006224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182478"/>
      <w:docPartObj>
        <w:docPartGallery w:val="Page Numbers (Bottom of Page)"/>
        <w:docPartUnique/>
      </w:docPartObj>
    </w:sdtPr>
    <w:sdtEndPr>
      <w:rPr>
        <w:noProof/>
      </w:rPr>
    </w:sdtEndPr>
    <w:sdtContent>
      <w:p w14:paraId="7E95CD55" w14:textId="5A323850" w:rsidR="00622454" w:rsidRDefault="00F01E48">
        <w:pPr>
          <w:pStyle w:val="Footer"/>
          <w:jc w:val="right"/>
        </w:pPr>
        <w:r>
          <w:t>2</w:t>
        </w:r>
        <w:r w:rsidR="00622454">
          <w:t>-</w:t>
        </w:r>
        <w:r w:rsidR="00622454">
          <w:fldChar w:fldCharType="begin"/>
        </w:r>
        <w:r w:rsidR="00622454">
          <w:instrText xml:space="preserve"> PAGE   \* MERGEFORMAT </w:instrText>
        </w:r>
        <w:r w:rsidR="00622454">
          <w:fldChar w:fldCharType="separate"/>
        </w:r>
        <w:r w:rsidR="005A1B4B">
          <w:rPr>
            <w:noProof/>
          </w:rPr>
          <w:t>22</w:t>
        </w:r>
        <w:r w:rsidR="00622454">
          <w:rPr>
            <w:noProof/>
          </w:rPr>
          <w:fldChar w:fldCharType="end"/>
        </w:r>
      </w:p>
    </w:sdtContent>
  </w:sdt>
  <w:p w14:paraId="62C91E2C" w14:textId="77777777" w:rsidR="00622454" w:rsidRDefault="00622454">
    <w:pPr>
      <w:pStyle w:val="Footer"/>
    </w:pPr>
  </w:p>
  <w:p w14:paraId="00F30442" w14:textId="77777777" w:rsidR="00622454" w:rsidRDefault="0062245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491099"/>
      <w:docPartObj>
        <w:docPartGallery w:val="Page Numbers (Bottom of Page)"/>
        <w:docPartUnique/>
      </w:docPartObj>
    </w:sdtPr>
    <w:sdtEndPr>
      <w:rPr>
        <w:noProof/>
      </w:rPr>
    </w:sdtEndPr>
    <w:sdtContent>
      <w:p w14:paraId="7006020A" w14:textId="76F889DF" w:rsidR="00622454" w:rsidRDefault="006224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574EB4" w14:textId="77777777" w:rsidR="00622454" w:rsidRDefault="00622454">
    <w:pPr>
      <w:pStyle w:val="Footer"/>
    </w:pPr>
  </w:p>
  <w:p w14:paraId="2BAA3671" w14:textId="77777777" w:rsidR="00622454" w:rsidRDefault="006224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3F214" w14:textId="77777777" w:rsidR="00562873" w:rsidRDefault="00562873" w:rsidP="00CA2628">
      <w:pPr>
        <w:spacing w:line="240" w:lineRule="auto"/>
      </w:pPr>
      <w:r>
        <w:separator/>
      </w:r>
    </w:p>
    <w:p w14:paraId="28DA9C12" w14:textId="77777777" w:rsidR="00562873" w:rsidRDefault="00562873"/>
  </w:footnote>
  <w:footnote w:type="continuationSeparator" w:id="0">
    <w:p w14:paraId="167A2B0A" w14:textId="77777777" w:rsidR="00562873" w:rsidRDefault="00562873" w:rsidP="00CA2628">
      <w:pPr>
        <w:spacing w:line="240" w:lineRule="auto"/>
      </w:pPr>
      <w:r>
        <w:continuationSeparator/>
      </w:r>
    </w:p>
    <w:p w14:paraId="67D1E97C" w14:textId="77777777" w:rsidR="00562873" w:rsidRDefault="005628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B156" w14:textId="77777777" w:rsidR="00622454" w:rsidRPr="001A47E5" w:rsidRDefault="00622454" w:rsidP="003D681F">
    <w:pPr>
      <w:pStyle w:val="Header"/>
      <w:tabs>
        <w:tab w:val="left" w:pos="9360"/>
      </w:tabs>
      <w:ind w:right="720"/>
      <w:rPr>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C8655" w14:textId="472B001E" w:rsidR="00622454" w:rsidRDefault="00622454">
    <w:pPr>
      <w:pStyle w:val="Header"/>
      <w:rPr>
        <w:szCs w:val="28"/>
        <w:lang w:val="en-US"/>
      </w:rPr>
    </w:pPr>
  </w:p>
  <w:p w14:paraId="57B04A80" w14:textId="77777777" w:rsidR="00622454" w:rsidRDefault="006224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4D1CD" w14:textId="2C3CFF04" w:rsidR="00622454" w:rsidRPr="00294CB5" w:rsidRDefault="00622454" w:rsidP="0031614A">
    <w:pPr>
      <w:pStyle w:val="Header"/>
      <w:tabs>
        <w:tab w:val="left" w:pos="9360"/>
      </w:tabs>
      <w:ind w:left="-90" w:right="720"/>
      <w:rPr>
        <w:szCs w:val="28"/>
        <w:lang w:val="en-US"/>
      </w:rPr>
    </w:pPr>
    <w:r w:rsidRPr="00294CB5">
      <w:rPr>
        <w:szCs w:val="28"/>
        <w:lang w:val="en-US"/>
      </w:rPr>
      <w:t xml:space="preserve">Lesson </w:t>
    </w:r>
    <w:r w:rsidR="00F01E48">
      <w:rPr>
        <w:szCs w:val="28"/>
        <w:lang w:val="en-US"/>
      </w:rPr>
      <w:t>2</w:t>
    </w:r>
    <w:r w:rsidRPr="00294CB5">
      <w:rPr>
        <w:szCs w:val="28"/>
        <w:lang w:val="en-US"/>
      </w:rPr>
      <w:t>:</w:t>
    </w:r>
    <w:r w:rsidR="00A208DF">
      <w:rPr>
        <w:szCs w:val="28"/>
        <w:lang w:val="en-US"/>
      </w:rPr>
      <w:t xml:space="preserve"> </w:t>
    </w:r>
    <w:r w:rsidR="00F01E48">
      <w:rPr>
        <w:szCs w:val="28"/>
        <w:lang w:val="en-US"/>
      </w:rPr>
      <w:t xml:space="preserve">Introduction to EXAFS  </w:t>
    </w:r>
    <w:r w:rsidR="0031614A">
      <w:rPr>
        <w:szCs w:val="28"/>
        <w:lang w:val="en-US"/>
      </w:rPr>
      <w:t xml:space="preserve">                                                           XAS Resource Workbook</w:t>
    </w:r>
    <w:r w:rsidR="00A208DF">
      <w:rPr>
        <w:szCs w:val="28"/>
        <w:lang w:val="en-US"/>
      </w:rPr>
      <w:t xml:space="preserve">                                                      </w:t>
    </w:r>
    <w:r w:rsidRPr="00294CB5">
      <w:rPr>
        <w:szCs w:val="28"/>
        <w:lang w:val="en-US"/>
      </w:rPr>
      <w:t xml:space="preserve">     </w:t>
    </w:r>
    <w:r>
      <w:rPr>
        <w:szCs w:val="28"/>
        <w:lang w:val="en-US"/>
      </w:rPr>
      <w:t xml:space="preserve">                               </w:t>
    </w:r>
  </w:p>
  <w:p w14:paraId="70A8A7CC" w14:textId="77777777" w:rsidR="00622454" w:rsidRPr="00A208DF" w:rsidRDefault="00622454">
    <w:pPr>
      <w:rPr>
        <w:sz w:val="44"/>
        <w:szCs w:val="4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CA71" w14:textId="77777777" w:rsidR="00622454" w:rsidRPr="00294CB5" w:rsidRDefault="00622454" w:rsidP="001A47E5">
    <w:pPr>
      <w:pStyle w:val="Header"/>
      <w:tabs>
        <w:tab w:val="left" w:pos="9360"/>
      </w:tabs>
      <w:ind w:left="-90" w:right="720"/>
      <w:rPr>
        <w:szCs w:val="28"/>
        <w:lang w:val="en-US"/>
      </w:rPr>
    </w:pPr>
    <w:r w:rsidRPr="00294CB5">
      <w:rPr>
        <w:szCs w:val="28"/>
        <w:lang w:val="en-US"/>
      </w:rPr>
      <w:t xml:space="preserve">Lesson 6: Fluorescence Mode, Self-Absorption     </w:t>
    </w:r>
    <w:r>
      <w:rPr>
        <w:szCs w:val="28"/>
        <w:lang w:val="en-US"/>
      </w:rPr>
      <w:t xml:space="preserve">                               </w:t>
    </w:r>
    <w:r w:rsidRPr="00294CB5">
      <w:rPr>
        <w:szCs w:val="28"/>
        <w:lang w:val="en-US"/>
      </w:rPr>
      <w:t>XAS Resource Workbook</w:t>
    </w:r>
  </w:p>
  <w:p w14:paraId="3DF94830" w14:textId="77777777" w:rsidR="00622454" w:rsidRPr="00294CB5" w:rsidRDefault="00622454" w:rsidP="001A47E5">
    <w:pPr>
      <w:pStyle w:val="Header"/>
      <w:tabs>
        <w:tab w:val="left" w:pos="9360"/>
      </w:tabs>
      <w:ind w:left="-90" w:right="720"/>
      <w:rPr>
        <w:szCs w:val="28"/>
      </w:rPr>
    </w:pPr>
    <w:r w:rsidRPr="00294CB5">
      <w:rPr>
        <w:szCs w:val="28"/>
      </w:rPr>
      <w:t>and Inverse Fluorescence</w:t>
    </w:r>
  </w:p>
  <w:p w14:paraId="1F532BF0" w14:textId="77777777" w:rsidR="00622454" w:rsidRDefault="00622454">
    <w:pPr>
      <w:pStyle w:val="Header"/>
    </w:pPr>
  </w:p>
  <w:p w14:paraId="09EDE681" w14:textId="77777777" w:rsidR="00622454" w:rsidRDefault="006224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327"/>
    <w:multiLevelType w:val="multilevel"/>
    <w:tmpl w:val="41DAA6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 w15:restartNumberingAfterBreak="0">
    <w:nsid w:val="0E9E6420"/>
    <w:multiLevelType w:val="multilevel"/>
    <w:tmpl w:val="FDDEB3F6"/>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722166"/>
    <w:multiLevelType w:val="multilevel"/>
    <w:tmpl w:val="E990D156"/>
    <w:lvl w:ilvl="0">
      <w:start w:val="1"/>
      <w:numFmt w:val="upperLetter"/>
      <w:lvlText w:val="%1."/>
      <w:lvlJc w:val="left"/>
      <w:pPr>
        <w:ind w:left="5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72E5ABA"/>
    <w:multiLevelType w:val="hybridMultilevel"/>
    <w:tmpl w:val="682A7386"/>
    <w:lvl w:ilvl="0" w:tplc="29AAE6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440AF"/>
    <w:multiLevelType w:val="multilevel"/>
    <w:tmpl w:val="58F2D36A"/>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30DC2F8F"/>
    <w:multiLevelType w:val="multilevel"/>
    <w:tmpl w:val="93A6B076"/>
    <w:lvl w:ilvl="0">
      <w:start w:val="1"/>
      <w:numFmt w:val="upperLetter"/>
      <w:lvlText w:val="%1."/>
      <w:lvlJc w:val="left"/>
      <w:pPr>
        <w:ind w:left="5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DCE4002"/>
    <w:multiLevelType w:val="multilevel"/>
    <w:tmpl w:val="B182370A"/>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9C53C8F"/>
    <w:multiLevelType w:val="hybridMultilevel"/>
    <w:tmpl w:val="F370DAA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55126DB9"/>
    <w:multiLevelType w:val="hybridMultilevel"/>
    <w:tmpl w:val="6042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0301A3"/>
    <w:multiLevelType w:val="hybridMultilevel"/>
    <w:tmpl w:val="11288410"/>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0" w15:restartNumberingAfterBreak="0">
    <w:nsid w:val="655F4A15"/>
    <w:multiLevelType w:val="multilevel"/>
    <w:tmpl w:val="FDDEB3F6"/>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A075D42"/>
    <w:multiLevelType w:val="multilevel"/>
    <w:tmpl w:val="EEB07CC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20A37BA"/>
    <w:multiLevelType w:val="hybridMultilevel"/>
    <w:tmpl w:val="B4942300"/>
    <w:lvl w:ilvl="0" w:tplc="CB2624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155CDF"/>
    <w:multiLevelType w:val="multilevel"/>
    <w:tmpl w:val="23C6DA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9087CEA"/>
    <w:multiLevelType w:val="multilevel"/>
    <w:tmpl w:val="DAE6357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A94483D"/>
    <w:multiLevelType w:val="multilevel"/>
    <w:tmpl w:val="FDDEB3F6"/>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C2E433B"/>
    <w:multiLevelType w:val="hybridMultilevel"/>
    <w:tmpl w:val="CEF6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9"/>
  </w:num>
  <w:num w:numId="4">
    <w:abstractNumId w:val="13"/>
  </w:num>
  <w:num w:numId="5">
    <w:abstractNumId w:val="4"/>
  </w:num>
  <w:num w:numId="6">
    <w:abstractNumId w:val="1"/>
  </w:num>
  <w:num w:numId="7">
    <w:abstractNumId w:val="6"/>
  </w:num>
  <w:num w:numId="8">
    <w:abstractNumId w:val="3"/>
  </w:num>
  <w:num w:numId="9">
    <w:abstractNumId w:val="0"/>
  </w:num>
  <w:num w:numId="10">
    <w:abstractNumId w:val="12"/>
  </w:num>
  <w:num w:numId="11">
    <w:abstractNumId w:val="15"/>
  </w:num>
  <w:num w:numId="12">
    <w:abstractNumId w:val="10"/>
  </w:num>
  <w:num w:numId="13">
    <w:abstractNumId w:val="14"/>
  </w:num>
  <w:num w:numId="14">
    <w:abstractNumId w:val="16"/>
  </w:num>
  <w:num w:numId="15">
    <w:abstractNumId w:val="7"/>
  </w:num>
  <w:num w:numId="16">
    <w:abstractNumId w:val="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628"/>
    <w:rsid w:val="0000075D"/>
    <w:rsid w:val="0000658B"/>
    <w:rsid w:val="0000672E"/>
    <w:rsid w:val="00020106"/>
    <w:rsid w:val="00054460"/>
    <w:rsid w:val="000924BF"/>
    <w:rsid w:val="000B264F"/>
    <w:rsid w:val="000D30F1"/>
    <w:rsid w:val="000D3110"/>
    <w:rsid w:val="001119FB"/>
    <w:rsid w:val="00136E0A"/>
    <w:rsid w:val="00144407"/>
    <w:rsid w:val="00152C39"/>
    <w:rsid w:val="00180EBC"/>
    <w:rsid w:val="001A47E5"/>
    <w:rsid w:val="001A77E3"/>
    <w:rsid w:val="001D2A76"/>
    <w:rsid w:val="00215A48"/>
    <w:rsid w:val="00216B4E"/>
    <w:rsid w:val="00224969"/>
    <w:rsid w:val="0022735B"/>
    <w:rsid w:val="00232D22"/>
    <w:rsid w:val="00235E33"/>
    <w:rsid w:val="0024563C"/>
    <w:rsid w:val="002548B2"/>
    <w:rsid w:val="00293844"/>
    <w:rsid w:val="00294CB5"/>
    <w:rsid w:val="002A4EA6"/>
    <w:rsid w:val="002F04EA"/>
    <w:rsid w:val="002F4F9C"/>
    <w:rsid w:val="002F5465"/>
    <w:rsid w:val="00300C81"/>
    <w:rsid w:val="00303CDF"/>
    <w:rsid w:val="0031614A"/>
    <w:rsid w:val="003356DE"/>
    <w:rsid w:val="003472B6"/>
    <w:rsid w:val="003710FB"/>
    <w:rsid w:val="003738C0"/>
    <w:rsid w:val="003900B4"/>
    <w:rsid w:val="003901BD"/>
    <w:rsid w:val="003928A0"/>
    <w:rsid w:val="00396116"/>
    <w:rsid w:val="003A0E34"/>
    <w:rsid w:val="003C581B"/>
    <w:rsid w:val="003D4552"/>
    <w:rsid w:val="003D681F"/>
    <w:rsid w:val="003E0DEE"/>
    <w:rsid w:val="003E4865"/>
    <w:rsid w:val="003E657C"/>
    <w:rsid w:val="003F0E99"/>
    <w:rsid w:val="003F22A5"/>
    <w:rsid w:val="00417E80"/>
    <w:rsid w:val="00432E9C"/>
    <w:rsid w:val="00442326"/>
    <w:rsid w:val="00447245"/>
    <w:rsid w:val="0045690E"/>
    <w:rsid w:val="00460FD8"/>
    <w:rsid w:val="00461EF1"/>
    <w:rsid w:val="00464B59"/>
    <w:rsid w:val="00466F93"/>
    <w:rsid w:val="00487C43"/>
    <w:rsid w:val="004946BD"/>
    <w:rsid w:val="004A0E13"/>
    <w:rsid w:val="004B5B49"/>
    <w:rsid w:val="004C13D6"/>
    <w:rsid w:val="004F463A"/>
    <w:rsid w:val="00513842"/>
    <w:rsid w:val="00531BF5"/>
    <w:rsid w:val="00552F6B"/>
    <w:rsid w:val="0056214D"/>
    <w:rsid w:val="00562873"/>
    <w:rsid w:val="0057534C"/>
    <w:rsid w:val="00591C49"/>
    <w:rsid w:val="005A056C"/>
    <w:rsid w:val="005A1B4B"/>
    <w:rsid w:val="005B3964"/>
    <w:rsid w:val="005C24FA"/>
    <w:rsid w:val="005E28F5"/>
    <w:rsid w:val="0061654B"/>
    <w:rsid w:val="00622454"/>
    <w:rsid w:val="006444BA"/>
    <w:rsid w:val="00692DB7"/>
    <w:rsid w:val="006B629D"/>
    <w:rsid w:val="006C6BB5"/>
    <w:rsid w:val="0071192D"/>
    <w:rsid w:val="007256F8"/>
    <w:rsid w:val="007340D1"/>
    <w:rsid w:val="00740DD0"/>
    <w:rsid w:val="00776B33"/>
    <w:rsid w:val="00787798"/>
    <w:rsid w:val="007A0D00"/>
    <w:rsid w:val="007B1A25"/>
    <w:rsid w:val="007C536F"/>
    <w:rsid w:val="007D5D94"/>
    <w:rsid w:val="007D6E73"/>
    <w:rsid w:val="008037EF"/>
    <w:rsid w:val="00820A18"/>
    <w:rsid w:val="00831CDB"/>
    <w:rsid w:val="00855E5E"/>
    <w:rsid w:val="00857126"/>
    <w:rsid w:val="008608DC"/>
    <w:rsid w:val="00861EC4"/>
    <w:rsid w:val="0086553B"/>
    <w:rsid w:val="00865936"/>
    <w:rsid w:val="008832FF"/>
    <w:rsid w:val="008962F4"/>
    <w:rsid w:val="008978A4"/>
    <w:rsid w:val="008A35D1"/>
    <w:rsid w:val="008A3FCB"/>
    <w:rsid w:val="008A405D"/>
    <w:rsid w:val="008A712A"/>
    <w:rsid w:val="008E2DF4"/>
    <w:rsid w:val="008E3294"/>
    <w:rsid w:val="008E6D68"/>
    <w:rsid w:val="008E7CC2"/>
    <w:rsid w:val="008F0225"/>
    <w:rsid w:val="00901294"/>
    <w:rsid w:val="00924654"/>
    <w:rsid w:val="00932AB9"/>
    <w:rsid w:val="009431DD"/>
    <w:rsid w:val="009B13D5"/>
    <w:rsid w:val="009C5352"/>
    <w:rsid w:val="009C7D13"/>
    <w:rsid w:val="009D3848"/>
    <w:rsid w:val="009E035A"/>
    <w:rsid w:val="009F48D4"/>
    <w:rsid w:val="00A015D1"/>
    <w:rsid w:val="00A10638"/>
    <w:rsid w:val="00A13AA3"/>
    <w:rsid w:val="00A208DF"/>
    <w:rsid w:val="00A2291A"/>
    <w:rsid w:val="00A43AC9"/>
    <w:rsid w:val="00A51C17"/>
    <w:rsid w:val="00A77E49"/>
    <w:rsid w:val="00AA2021"/>
    <w:rsid w:val="00AA35D4"/>
    <w:rsid w:val="00AB4C0F"/>
    <w:rsid w:val="00AC2120"/>
    <w:rsid w:val="00AC4F55"/>
    <w:rsid w:val="00AD2062"/>
    <w:rsid w:val="00AE04B5"/>
    <w:rsid w:val="00AF0B1A"/>
    <w:rsid w:val="00B2574F"/>
    <w:rsid w:val="00B31C6A"/>
    <w:rsid w:val="00B60BB7"/>
    <w:rsid w:val="00B7388A"/>
    <w:rsid w:val="00B850CC"/>
    <w:rsid w:val="00B910C2"/>
    <w:rsid w:val="00B943A8"/>
    <w:rsid w:val="00BA0558"/>
    <w:rsid w:val="00BA4B6A"/>
    <w:rsid w:val="00BC01B2"/>
    <w:rsid w:val="00BD7D34"/>
    <w:rsid w:val="00BF176B"/>
    <w:rsid w:val="00C11082"/>
    <w:rsid w:val="00C32B55"/>
    <w:rsid w:val="00C41426"/>
    <w:rsid w:val="00C43A52"/>
    <w:rsid w:val="00C515D0"/>
    <w:rsid w:val="00C71AB3"/>
    <w:rsid w:val="00C74B8B"/>
    <w:rsid w:val="00C92CE2"/>
    <w:rsid w:val="00C93E0F"/>
    <w:rsid w:val="00C95E2E"/>
    <w:rsid w:val="00CA2628"/>
    <w:rsid w:val="00CA65D2"/>
    <w:rsid w:val="00CB0AA3"/>
    <w:rsid w:val="00CC3C0E"/>
    <w:rsid w:val="00CD24FE"/>
    <w:rsid w:val="00CD2CC3"/>
    <w:rsid w:val="00CD63B4"/>
    <w:rsid w:val="00CE7A87"/>
    <w:rsid w:val="00D02E3C"/>
    <w:rsid w:val="00D10562"/>
    <w:rsid w:val="00D13295"/>
    <w:rsid w:val="00D13707"/>
    <w:rsid w:val="00D30D83"/>
    <w:rsid w:val="00D5665C"/>
    <w:rsid w:val="00D60E32"/>
    <w:rsid w:val="00D726D0"/>
    <w:rsid w:val="00DB59B6"/>
    <w:rsid w:val="00DB5B1B"/>
    <w:rsid w:val="00DD46E0"/>
    <w:rsid w:val="00E2632B"/>
    <w:rsid w:val="00E45768"/>
    <w:rsid w:val="00E624AA"/>
    <w:rsid w:val="00E67871"/>
    <w:rsid w:val="00E71772"/>
    <w:rsid w:val="00E71EE1"/>
    <w:rsid w:val="00E72B1F"/>
    <w:rsid w:val="00E834CA"/>
    <w:rsid w:val="00ED04E3"/>
    <w:rsid w:val="00ED484B"/>
    <w:rsid w:val="00EE0A56"/>
    <w:rsid w:val="00EE2C35"/>
    <w:rsid w:val="00EE7C26"/>
    <w:rsid w:val="00EF4578"/>
    <w:rsid w:val="00F01E48"/>
    <w:rsid w:val="00F04311"/>
    <w:rsid w:val="00F0686C"/>
    <w:rsid w:val="00F13EEE"/>
    <w:rsid w:val="00F1414D"/>
    <w:rsid w:val="00F15959"/>
    <w:rsid w:val="00F33F9C"/>
    <w:rsid w:val="00F36561"/>
    <w:rsid w:val="00F42A0A"/>
    <w:rsid w:val="00F56F6F"/>
    <w:rsid w:val="00F64CF2"/>
    <w:rsid w:val="00F76CEC"/>
    <w:rsid w:val="00F816DB"/>
    <w:rsid w:val="00F860ED"/>
    <w:rsid w:val="00F90094"/>
    <w:rsid w:val="00FC1150"/>
    <w:rsid w:val="00FD74E1"/>
    <w:rsid w:val="00FE57F7"/>
    <w:rsid w:val="00FF4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B8E6D"/>
  <w15:chartTrackingRefBased/>
  <w15:docId w15:val="{2E5015C8-E09B-415C-AF5C-F18EB36A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E48"/>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460F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15D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2628"/>
    <w:pPr>
      <w:tabs>
        <w:tab w:val="center" w:pos="4680"/>
        <w:tab w:val="right" w:pos="9360"/>
      </w:tabs>
      <w:spacing w:line="240" w:lineRule="auto"/>
    </w:pPr>
  </w:style>
  <w:style w:type="character" w:customStyle="1" w:styleId="HeaderChar">
    <w:name w:val="Header Char"/>
    <w:basedOn w:val="DefaultParagraphFont"/>
    <w:link w:val="Header"/>
    <w:uiPriority w:val="99"/>
    <w:rsid w:val="00CA2628"/>
  </w:style>
  <w:style w:type="paragraph" w:styleId="Footer">
    <w:name w:val="footer"/>
    <w:basedOn w:val="Normal"/>
    <w:link w:val="FooterChar"/>
    <w:uiPriority w:val="99"/>
    <w:unhideWhenUsed/>
    <w:rsid w:val="00CA2628"/>
    <w:pPr>
      <w:tabs>
        <w:tab w:val="center" w:pos="4680"/>
        <w:tab w:val="right" w:pos="9360"/>
      </w:tabs>
      <w:spacing w:line="240" w:lineRule="auto"/>
    </w:pPr>
  </w:style>
  <w:style w:type="character" w:customStyle="1" w:styleId="FooterChar">
    <w:name w:val="Footer Char"/>
    <w:basedOn w:val="DefaultParagraphFont"/>
    <w:link w:val="Footer"/>
    <w:uiPriority w:val="99"/>
    <w:rsid w:val="00CA2628"/>
  </w:style>
  <w:style w:type="paragraph" w:styleId="ListParagraph">
    <w:name w:val="List Paragraph"/>
    <w:basedOn w:val="Normal"/>
    <w:uiPriority w:val="34"/>
    <w:qFormat/>
    <w:rsid w:val="003D681F"/>
    <w:pPr>
      <w:ind w:left="720"/>
      <w:contextualSpacing/>
    </w:pPr>
  </w:style>
  <w:style w:type="character" w:styleId="Hyperlink">
    <w:name w:val="Hyperlink"/>
    <w:basedOn w:val="DefaultParagraphFont"/>
    <w:uiPriority w:val="99"/>
    <w:unhideWhenUsed/>
    <w:rsid w:val="008E6D68"/>
    <w:rPr>
      <w:color w:val="0563C1" w:themeColor="hyperlink"/>
      <w:u w:val="single"/>
    </w:rPr>
  </w:style>
  <w:style w:type="character" w:customStyle="1" w:styleId="UnresolvedMention1">
    <w:name w:val="Unresolved Mention1"/>
    <w:basedOn w:val="DefaultParagraphFont"/>
    <w:uiPriority w:val="99"/>
    <w:semiHidden/>
    <w:unhideWhenUsed/>
    <w:rsid w:val="007D5D94"/>
    <w:rPr>
      <w:color w:val="605E5C"/>
      <w:shd w:val="clear" w:color="auto" w:fill="E1DFDD"/>
    </w:rPr>
  </w:style>
  <w:style w:type="character" w:customStyle="1" w:styleId="Heading2Char">
    <w:name w:val="Heading 2 Char"/>
    <w:basedOn w:val="DefaultParagraphFont"/>
    <w:link w:val="Heading2"/>
    <w:uiPriority w:val="9"/>
    <w:rsid w:val="00C515D0"/>
    <w:rPr>
      <w:rFonts w:asciiTheme="majorHAnsi" w:eastAsiaTheme="majorEastAsia" w:hAnsiTheme="majorHAnsi" w:cstheme="majorBidi"/>
      <w:color w:val="2F5496" w:themeColor="accent1" w:themeShade="BF"/>
      <w:sz w:val="26"/>
      <w:szCs w:val="26"/>
      <w:lang w:val="en"/>
    </w:rPr>
  </w:style>
  <w:style w:type="character" w:styleId="PlaceholderText">
    <w:name w:val="Placeholder Text"/>
    <w:basedOn w:val="DefaultParagraphFont"/>
    <w:uiPriority w:val="99"/>
    <w:semiHidden/>
    <w:rsid w:val="00C515D0"/>
    <w:rPr>
      <w:color w:val="808080"/>
    </w:rPr>
  </w:style>
  <w:style w:type="character" w:styleId="CommentReference">
    <w:name w:val="annotation reference"/>
    <w:basedOn w:val="DefaultParagraphFont"/>
    <w:uiPriority w:val="99"/>
    <w:semiHidden/>
    <w:unhideWhenUsed/>
    <w:rsid w:val="00C515D0"/>
    <w:rPr>
      <w:sz w:val="16"/>
      <w:szCs w:val="16"/>
    </w:rPr>
  </w:style>
  <w:style w:type="paragraph" w:styleId="CommentText">
    <w:name w:val="annotation text"/>
    <w:basedOn w:val="Normal"/>
    <w:link w:val="CommentTextChar"/>
    <w:uiPriority w:val="99"/>
    <w:unhideWhenUsed/>
    <w:rsid w:val="00C515D0"/>
    <w:pPr>
      <w:spacing w:line="240" w:lineRule="auto"/>
    </w:pPr>
    <w:rPr>
      <w:sz w:val="20"/>
      <w:szCs w:val="20"/>
    </w:rPr>
  </w:style>
  <w:style w:type="character" w:customStyle="1" w:styleId="CommentTextChar">
    <w:name w:val="Comment Text Char"/>
    <w:basedOn w:val="DefaultParagraphFont"/>
    <w:link w:val="CommentText"/>
    <w:uiPriority w:val="99"/>
    <w:rsid w:val="00C515D0"/>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C515D0"/>
    <w:rPr>
      <w:b/>
      <w:bCs/>
    </w:rPr>
  </w:style>
  <w:style w:type="character" w:customStyle="1" w:styleId="CommentSubjectChar">
    <w:name w:val="Comment Subject Char"/>
    <w:basedOn w:val="CommentTextChar"/>
    <w:link w:val="CommentSubject"/>
    <w:uiPriority w:val="99"/>
    <w:semiHidden/>
    <w:rsid w:val="00C515D0"/>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C515D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15D0"/>
    <w:rPr>
      <w:rFonts w:ascii="Segoe UI" w:eastAsia="Arial" w:hAnsi="Segoe UI" w:cs="Segoe UI"/>
      <w:sz w:val="18"/>
      <w:szCs w:val="18"/>
      <w:lang w:val="en"/>
    </w:rPr>
  </w:style>
  <w:style w:type="character" w:customStyle="1" w:styleId="Heading1Char">
    <w:name w:val="Heading 1 Char"/>
    <w:basedOn w:val="DefaultParagraphFont"/>
    <w:link w:val="Heading1"/>
    <w:uiPriority w:val="9"/>
    <w:rsid w:val="00460FD8"/>
    <w:rPr>
      <w:rFonts w:asciiTheme="majorHAnsi" w:eastAsiaTheme="majorEastAsia" w:hAnsiTheme="majorHAnsi" w:cstheme="majorBidi"/>
      <w:color w:val="2F5496" w:themeColor="accent1" w:themeShade="BF"/>
      <w:sz w:val="32"/>
      <w:szCs w:val="32"/>
      <w:lang w:val="en"/>
    </w:rPr>
  </w:style>
  <w:style w:type="character" w:styleId="FollowedHyperlink">
    <w:name w:val="FollowedHyperlink"/>
    <w:basedOn w:val="DefaultParagraphFont"/>
    <w:uiPriority w:val="99"/>
    <w:semiHidden/>
    <w:unhideWhenUsed/>
    <w:rsid w:val="00AC4F55"/>
    <w:rPr>
      <w:color w:val="954F72" w:themeColor="followedHyperlink"/>
      <w:u w:val="single"/>
    </w:rPr>
  </w:style>
  <w:style w:type="paragraph" w:customStyle="1" w:styleId="PartHeading">
    <w:name w:val="Part Heading"/>
    <w:basedOn w:val="Heading2"/>
    <w:link w:val="PartHeadingChar"/>
    <w:qFormat/>
    <w:rsid w:val="000D30F1"/>
    <w:rPr>
      <w:rFonts w:eastAsia="Calibri"/>
      <w:b/>
      <w:bCs/>
      <w:color w:val="4472C4" w:themeColor="accent1"/>
      <w:sz w:val="28"/>
    </w:rPr>
  </w:style>
  <w:style w:type="table" w:styleId="TableGrid">
    <w:name w:val="Table Grid"/>
    <w:basedOn w:val="TableNormal"/>
    <w:uiPriority w:val="39"/>
    <w:rsid w:val="00DB5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tHeadingChar">
    <w:name w:val="Part Heading Char"/>
    <w:basedOn w:val="Heading2Char"/>
    <w:link w:val="PartHeading"/>
    <w:rsid w:val="000D30F1"/>
    <w:rPr>
      <w:rFonts w:asciiTheme="majorHAnsi" w:eastAsia="Calibri" w:hAnsiTheme="majorHAnsi" w:cstheme="majorBidi"/>
      <w:b/>
      <w:bCs/>
      <w:color w:val="4472C4" w:themeColor="accent1"/>
      <w:sz w:val="28"/>
      <w:szCs w:val="26"/>
      <w:lang w:val="en"/>
    </w:rPr>
  </w:style>
  <w:style w:type="table" w:styleId="GridTable1Light-Accent1">
    <w:name w:val="Grid Table 1 Light Accent 1"/>
    <w:basedOn w:val="TableNormal"/>
    <w:uiPriority w:val="46"/>
    <w:rsid w:val="00DB5B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A13AA3"/>
    <w:rPr>
      <w:color w:val="605E5C"/>
      <w:shd w:val="clear" w:color="auto" w:fill="E1DFDD"/>
    </w:rPr>
  </w:style>
  <w:style w:type="paragraph" w:customStyle="1" w:styleId="Style1Custom">
    <w:name w:val="Style1_Custom"/>
    <w:basedOn w:val="Normal"/>
    <w:link w:val="Style1CustomChar"/>
    <w:qFormat/>
    <w:rsid w:val="00AF0B1A"/>
    <w:pPr>
      <w:pBdr>
        <w:bottom w:val="single" w:sz="12" w:space="1" w:color="auto"/>
      </w:pBdr>
      <w:spacing w:line="240" w:lineRule="auto"/>
      <w:ind w:left="-720"/>
    </w:pPr>
    <w:rPr>
      <w:rFonts w:ascii="Cambria Math" w:hAnsi="Cambria Math" w:cs="Mangal Pro"/>
      <w:bCs/>
      <w:sz w:val="52"/>
      <w:szCs w:val="52"/>
    </w:rPr>
  </w:style>
  <w:style w:type="character" w:customStyle="1" w:styleId="Style1CustomChar">
    <w:name w:val="Style1_Custom Char"/>
    <w:basedOn w:val="DefaultParagraphFont"/>
    <w:link w:val="Style1Custom"/>
    <w:rsid w:val="00AF0B1A"/>
    <w:rPr>
      <w:rFonts w:ascii="Cambria Math" w:eastAsia="Arial" w:hAnsi="Cambria Math" w:cs="Mangal Pro"/>
      <w:bCs/>
      <w:sz w:val="52"/>
      <w:szCs w:val="5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XASResourceWorkbook/XASResourceWorkbook" TargetMode="External"/><Relationship Id="rId13" Type="http://schemas.openxmlformats.org/officeDocument/2006/relationships/hyperlink" Target="https://doi.org/10.1088/1402-4896/aae727" TargetMode="External"/><Relationship Id="rId18" Type="http://schemas.openxmlformats.org/officeDocument/2006/relationships/hyperlink" Target="https://doi.org/10.1063/1.2644437" TargetMode="External"/><Relationship Id="rId26" Type="http://schemas.openxmlformats.org/officeDocument/2006/relationships/image" Target="media/image2.png"/><Relationship Id="rId39" Type="http://schemas.openxmlformats.org/officeDocument/2006/relationships/hyperlink" Target="https://doi.org/10.1107/S0021889811038970"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K-edge" TargetMode="External"/><Relationship Id="rId17" Type="http://schemas.openxmlformats.org/officeDocument/2006/relationships/hyperlink" Target="https://doi.org/10.1103/PhysRevLett.27.1204" TargetMode="External"/><Relationship Id="rId25" Type="http://schemas.openxmlformats.org/officeDocument/2006/relationships/hyperlink" Target="https://doi.org/10.1103/RevModPhys.35.1012"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bnl.gov/ps/userguide/lectures/Lecture-4-Ravel.pdf" TargetMode="External"/><Relationship Id="rId20" Type="http://schemas.openxmlformats.org/officeDocument/2006/relationships/header" Target="header1.xml"/><Relationship Id="rId29" Type="http://schemas.openxmlformats.org/officeDocument/2006/relationships/image" Target="media/image5.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X-ray_absorption_fine_structure" TargetMode="External"/><Relationship Id="rId24" Type="http://schemas.openxmlformats.org/officeDocument/2006/relationships/hyperlink" Target="https://doi.org/10.1007/BF01339579"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4.jp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doi.org/10.1103/physrevb.10.3027" TargetMode="External"/><Relationship Id="rId23" Type="http://schemas.openxmlformats.org/officeDocument/2006/relationships/hyperlink" Target="https://doi.org/10.1134/S1063774506060022" TargetMode="External"/><Relationship Id="rId28" Type="http://schemas.openxmlformats.org/officeDocument/2006/relationships/image" Target="media/image4.png"/><Relationship Id="rId36" Type="http://schemas.openxmlformats.org/officeDocument/2006/relationships/hyperlink" Target="https://materialsproject.org/" TargetMode="External"/><Relationship Id="rId10" Type="http://schemas.openxmlformats.org/officeDocument/2006/relationships/hyperlink" Target="https://doi.org/10.2138/rmg.2014.78.2" TargetMode="External"/><Relationship Id="rId19" Type="http://schemas.openxmlformats.org/officeDocument/2006/relationships/hyperlink" Target="https://doi.org/10.1103/PhysRevB.37.6126" TargetMode="External"/><Relationship Id="rId31" Type="http://schemas.openxmlformats.org/officeDocument/2006/relationships/image" Target="media/image7.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107/s0909049599001260" TargetMode="External"/><Relationship Id="rId22" Type="http://schemas.openxmlformats.org/officeDocument/2006/relationships/header" Target="header2.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eader" Target="header3.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7123B-3181-4DEC-99FE-2B1C1553F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1614</Words>
  <Characters>9205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Cardot</dc:creator>
  <cp:keywords/>
  <dc:description/>
  <cp:lastModifiedBy>Charles Cardot</cp:lastModifiedBy>
  <cp:revision>10</cp:revision>
  <dcterms:created xsi:type="dcterms:W3CDTF">2021-05-20T21:28:00Z</dcterms:created>
  <dcterms:modified xsi:type="dcterms:W3CDTF">2021-05-21T20:43:00Z</dcterms:modified>
</cp:coreProperties>
</file>