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9903E" w14:textId="13F079FA" w:rsidR="00BD7D34" w:rsidRPr="00F04311" w:rsidRDefault="00BD7D34" w:rsidP="00BD7D34">
      <w:pPr>
        <w:pStyle w:val="Style1Custom"/>
      </w:pPr>
      <w:r w:rsidRPr="00F04311">
        <w:t xml:space="preserve">Lesson </w:t>
      </w:r>
      <w:r w:rsidR="00B75B25">
        <w:t xml:space="preserve">03 </w:t>
      </w:r>
      <w:r w:rsidR="00E624AA">
        <w:t xml:space="preserve"> </w:t>
      </w:r>
      <w:r w:rsidRPr="00F04311">
        <w:t xml:space="preserve">                        XAS Resource Workbook</w:t>
      </w:r>
    </w:p>
    <w:p w14:paraId="3C4F5B7D" w14:textId="77777777" w:rsidR="00BD7D34" w:rsidRPr="00F04311" w:rsidRDefault="00BD7D34" w:rsidP="00BD7D34">
      <w:pPr>
        <w:spacing w:line="240" w:lineRule="auto"/>
        <w:ind w:left="-720"/>
        <w:rPr>
          <w:rFonts w:asciiTheme="minorHAnsi" w:hAnsiTheme="minorHAnsi" w:cstheme="minorHAnsi"/>
          <w:bCs/>
          <w:sz w:val="24"/>
          <w:szCs w:val="24"/>
        </w:rPr>
      </w:pPr>
    </w:p>
    <w:p w14:paraId="4B759065" w14:textId="4AE78C55" w:rsidR="00BD7D34" w:rsidRPr="003D681F" w:rsidRDefault="00B75B25" w:rsidP="00BD7D34">
      <w:pPr>
        <w:spacing w:line="240" w:lineRule="auto"/>
        <w:ind w:left="-720"/>
        <w:jc w:val="center"/>
        <w:rPr>
          <w:rFonts w:asciiTheme="minorHAnsi" w:hAnsiTheme="minorHAnsi" w:cstheme="minorHAnsi"/>
          <w:b/>
          <w:sz w:val="48"/>
          <w:szCs w:val="48"/>
        </w:rPr>
      </w:pPr>
      <w:r>
        <w:rPr>
          <w:rFonts w:asciiTheme="minorHAnsi" w:hAnsiTheme="minorHAnsi" w:cstheme="minorHAnsi"/>
          <w:b/>
          <w:sz w:val="48"/>
          <w:szCs w:val="48"/>
        </w:rPr>
        <w:t>Introduction to XANES</w:t>
      </w:r>
    </w:p>
    <w:p w14:paraId="603F203B" w14:textId="10EB50D7" w:rsidR="00294CB5" w:rsidRDefault="00294CB5">
      <w:pPr>
        <w:spacing w:after="160" w:line="259" w:lineRule="auto"/>
        <w:rPr>
          <w:rFonts w:ascii="Cambria Math" w:hAnsi="Cambria Math" w:cs="Mangal Pro"/>
          <w:bCs/>
          <w:sz w:val="44"/>
          <w:szCs w:val="44"/>
        </w:rPr>
      </w:pPr>
    </w:p>
    <w:p w14:paraId="2E89027A" w14:textId="3CF93FA4" w:rsidR="00215A48" w:rsidRPr="00D30D83" w:rsidRDefault="00EE7C26" w:rsidP="00B75B25">
      <w:pPr>
        <w:spacing w:after="160" w:line="259" w:lineRule="auto"/>
        <w:ind w:left="-720"/>
        <w:jc w:val="center"/>
        <w:rPr>
          <w:rFonts w:ascii="Cambria Math" w:hAnsi="Cambria Math" w:cs="Mangal Pro"/>
          <w:b/>
          <w:sz w:val="36"/>
          <w:szCs w:val="36"/>
        </w:rPr>
      </w:pPr>
      <w:r w:rsidRPr="00D30D83">
        <w:rPr>
          <w:rFonts w:ascii="Cambria Math" w:hAnsi="Cambria Math" w:cs="Mangal Pro"/>
          <w:b/>
          <w:sz w:val="36"/>
          <w:szCs w:val="36"/>
        </w:rPr>
        <w:t>Charles A. Cardot and Gerald T. Seidler</w:t>
      </w:r>
    </w:p>
    <w:p w14:paraId="39AF30AE" w14:textId="77777777" w:rsidR="00215A48" w:rsidRDefault="00215A48" w:rsidP="00B75B25">
      <w:pPr>
        <w:spacing w:after="160" w:line="259" w:lineRule="auto"/>
        <w:ind w:left="-720"/>
        <w:rPr>
          <w:rFonts w:ascii="Cambria Math" w:hAnsi="Cambria Math" w:cs="Mangal Pro"/>
          <w:bCs/>
          <w:sz w:val="44"/>
          <w:szCs w:val="44"/>
        </w:rPr>
      </w:pPr>
    </w:p>
    <w:p w14:paraId="51F359A7" w14:textId="77777777" w:rsidR="009431DD" w:rsidRDefault="009431DD" w:rsidP="00B75B25">
      <w:pPr>
        <w:spacing w:line="240" w:lineRule="auto"/>
        <w:ind w:left="-720"/>
        <w:jc w:val="center"/>
      </w:pPr>
      <w:r>
        <w:rPr>
          <w:rFonts w:cstheme="minorHAnsi"/>
          <w:bCs/>
          <w:i/>
          <w:iCs/>
          <w:sz w:val="28"/>
          <w:szCs w:val="28"/>
        </w:rPr>
        <w:t xml:space="preserve">All lessons and all versions can be found at </w:t>
      </w:r>
      <w:hyperlink r:id="rId8" w:history="1">
        <w:r w:rsidRPr="001A53BD">
          <w:rPr>
            <w:rStyle w:val="Hyperlink"/>
            <w:rFonts w:cstheme="minorHAnsi"/>
            <w:bCs/>
            <w:i/>
            <w:iCs/>
            <w:sz w:val="28"/>
            <w:szCs w:val="28"/>
          </w:rPr>
          <w:t>https://github.com/XASResourceWorkbook/XASResourceWorkbook</w:t>
        </w:r>
      </w:hyperlink>
      <w:r>
        <w:rPr>
          <w:rFonts w:cstheme="minorHAnsi"/>
          <w:bCs/>
          <w:i/>
          <w:iCs/>
          <w:sz w:val="28"/>
          <w:szCs w:val="28"/>
        </w:rPr>
        <w:t xml:space="preserve"> </w:t>
      </w:r>
    </w:p>
    <w:p w14:paraId="7FC33F8B" w14:textId="77777777" w:rsidR="009431DD" w:rsidRDefault="009431DD" w:rsidP="00B75B25">
      <w:pPr>
        <w:spacing w:line="240" w:lineRule="auto"/>
        <w:ind w:left="-720"/>
        <w:jc w:val="center"/>
        <w:rPr>
          <w:b/>
          <w:bCs/>
          <w:i/>
          <w:iCs/>
          <w:sz w:val="28"/>
          <w:szCs w:val="28"/>
        </w:rPr>
      </w:pPr>
      <w:r>
        <w:rPr>
          <w:i/>
          <w:iCs/>
          <w:sz w:val="28"/>
          <w:szCs w:val="28"/>
        </w:rPr>
        <w:t xml:space="preserve">This work is licensed under </w:t>
      </w:r>
      <w:r w:rsidRPr="00AB2B2C">
        <w:rPr>
          <w:b/>
          <w:bCs/>
          <w:i/>
          <w:iCs/>
          <w:sz w:val="28"/>
          <w:szCs w:val="28"/>
        </w:rPr>
        <w:t>CC BY-NC-SA</w:t>
      </w:r>
      <w:r>
        <w:rPr>
          <w:b/>
          <w:bCs/>
          <w:i/>
          <w:iCs/>
          <w:sz w:val="28"/>
          <w:szCs w:val="28"/>
        </w:rPr>
        <w:t xml:space="preserve"> 4.0</w:t>
      </w:r>
    </w:p>
    <w:p w14:paraId="0069BC93" w14:textId="77777777" w:rsidR="009431DD" w:rsidRPr="009C5352" w:rsidRDefault="009431DD" w:rsidP="00B75B25">
      <w:pPr>
        <w:spacing w:line="240" w:lineRule="auto"/>
        <w:ind w:left="-720"/>
        <w:jc w:val="center"/>
        <w:rPr>
          <w:sz w:val="28"/>
          <w:szCs w:val="28"/>
        </w:rPr>
      </w:pPr>
      <w:r w:rsidRPr="007145AB">
        <w:rPr>
          <w:i/>
          <w:iCs/>
          <w:noProof/>
          <w:sz w:val="28"/>
          <w:szCs w:val="28"/>
          <w:lang w:val="en-US"/>
        </w:rPr>
        <w:drawing>
          <wp:inline distT="0" distB="0" distL="0" distR="0" wp14:anchorId="42E2D250" wp14:editId="202AFA9D">
            <wp:extent cx="1148715" cy="2940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8698" cy="363105"/>
                    </a:xfrm>
                    <a:prstGeom prst="rect">
                      <a:avLst/>
                    </a:prstGeom>
                  </pic:spPr>
                </pic:pic>
              </a:graphicData>
            </a:graphic>
          </wp:inline>
        </w:drawing>
      </w:r>
    </w:p>
    <w:p w14:paraId="7373F74A" w14:textId="77777777" w:rsidR="009431DD" w:rsidRDefault="009431DD" w:rsidP="009431DD"/>
    <w:p w14:paraId="036A1545" w14:textId="0E9F6E5E" w:rsidR="009431DD" w:rsidRDefault="009431DD" w:rsidP="009431DD">
      <w:pPr>
        <w:rPr>
          <w:rFonts w:ascii="Cambria Math" w:hAnsi="Cambria Math"/>
          <w:sz w:val="36"/>
          <w:szCs w:val="36"/>
          <w:u w:val="single"/>
        </w:rPr>
      </w:pPr>
      <w:r w:rsidRPr="007145AB">
        <w:rPr>
          <w:rFonts w:ascii="Cambria Math" w:hAnsi="Cambria Math"/>
          <w:sz w:val="36"/>
          <w:szCs w:val="36"/>
          <w:u w:val="single"/>
        </w:rPr>
        <w:t xml:space="preserve">Version </w:t>
      </w:r>
      <w:r>
        <w:rPr>
          <w:rFonts w:ascii="Cambria Math" w:hAnsi="Cambria Math"/>
          <w:sz w:val="36"/>
          <w:szCs w:val="36"/>
          <w:u w:val="single"/>
        </w:rPr>
        <w:t>History:</w:t>
      </w:r>
    </w:p>
    <w:p w14:paraId="1559C147" w14:textId="4AAEF4EE" w:rsidR="009431DD" w:rsidRPr="009431DD" w:rsidRDefault="009431DD" w:rsidP="009431DD">
      <w:pPr>
        <w:rPr>
          <w:rFonts w:ascii="Cambria Math" w:hAnsi="Cambria Math"/>
          <w:sz w:val="24"/>
          <w:szCs w:val="24"/>
        </w:rPr>
      </w:pPr>
      <w:r>
        <w:rPr>
          <w:rFonts w:ascii="Cambria Math" w:hAnsi="Cambria Math"/>
          <w:sz w:val="24"/>
          <w:szCs w:val="24"/>
        </w:rPr>
        <w:t>1.0</w:t>
      </w:r>
      <w:r>
        <w:rPr>
          <w:rFonts w:ascii="Cambria Math" w:hAnsi="Cambria Math"/>
          <w:sz w:val="24"/>
          <w:szCs w:val="24"/>
        </w:rPr>
        <w:tab/>
      </w:r>
      <w:r w:rsidR="00A208DF">
        <w:rPr>
          <w:rFonts w:ascii="Cambria Math" w:hAnsi="Cambria Math"/>
          <w:i/>
          <w:iCs/>
          <w:sz w:val="24"/>
          <w:szCs w:val="24"/>
        </w:rPr>
        <w:t>Month Year</w:t>
      </w:r>
      <w:r>
        <w:rPr>
          <w:rFonts w:ascii="Cambria Math" w:hAnsi="Cambria Math"/>
          <w:sz w:val="24"/>
          <w:szCs w:val="24"/>
        </w:rPr>
        <w:t>: C.A. Cardot, G.T. Seidler</w:t>
      </w:r>
    </w:p>
    <w:p w14:paraId="0E4F4822" w14:textId="5C658E0B" w:rsidR="00294CB5" w:rsidRPr="009431DD" w:rsidRDefault="00294CB5" w:rsidP="00294CB5">
      <w:pPr>
        <w:spacing w:after="160" w:line="259" w:lineRule="auto"/>
        <w:rPr>
          <w:rFonts w:ascii="Cambria Math" w:hAnsi="Cambria Math" w:cs="Mangal Pro"/>
          <w:bCs/>
          <w:sz w:val="24"/>
          <w:szCs w:val="24"/>
        </w:rPr>
      </w:pPr>
    </w:p>
    <w:p w14:paraId="3A0795DF" w14:textId="500D663A" w:rsidR="00294CB5" w:rsidRPr="009431DD" w:rsidRDefault="00294CB5" w:rsidP="00294CB5">
      <w:pPr>
        <w:spacing w:after="160" w:line="259" w:lineRule="auto"/>
        <w:rPr>
          <w:rFonts w:ascii="Cambria Math" w:hAnsi="Cambria Math" w:cs="Mangal Pro"/>
          <w:bCs/>
          <w:sz w:val="24"/>
          <w:szCs w:val="24"/>
        </w:rPr>
      </w:pPr>
    </w:p>
    <w:p w14:paraId="2D178D39" w14:textId="7B91887D" w:rsidR="00294CB5" w:rsidRPr="009431DD" w:rsidRDefault="00294CB5" w:rsidP="00294CB5">
      <w:pPr>
        <w:spacing w:after="160" w:line="259" w:lineRule="auto"/>
        <w:rPr>
          <w:rFonts w:ascii="Cambria Math" w:hAnsi="Cambria Math" w:cs="Mangal Pro"/>
          <w:bCs/>
          <w:sz w:val="24"/>
          <w:szCs w:val="24"/>
        </w:rPr>
      </w:pPr>
    </w:p>
    <w:p w14:paraId="192E19E0" w14:textId="18A36099" w:rsidR="00294CB5" w:rsidRPr="009431DD" w:rsidRDefault="00294CB5" w:rsidP="00294CB5">
      <w:pPr>
        <w:spacing w:after="160" w:line="259" w:lineRule="auto"/>
        <w:rPr>
          <w:rFonts w:ascii="Cambria Math" w:hAnsi="Cambria Math" w:cs="Mangal Pro"/>
          <w:bCs/>
          <w:sz w:val="24"/>
          <w:szCs w:val="24"/>
        </w:rPr>
      </w:pPr>
    </w:p>
    <w:p w14:paraId="5F127F1B" w14:textId="39F9C3A4" w:rsidR="00294CB5" w:rsidRDefault="00294CB5" w:rsidP="00294CB5">
      <w:pPr>
        <w:spacing w:after="160" w:line="259" w:lineRule="auto"/>
        <w:rPr>
          <w:rFonts w:ascii="Cambria Math" w:hAnsi="Cambria Math" w:cs="Mangal Pro"/>
          <w:bCs/>
          <w:sz w:val="24"/>
          <w:szCs w:val="24"/>
        </w:rPr>
      </w:pPr>
    </w:p>
    <w:p w14:paraId="3DD3471D" w14:textId="77777777" w:rsidR="001A47E5" w:rsidRPr="009431DD" w:rsidRDefault="001A47E5" w:rsidP="00294CB5">
      <w:pPr>
        <w:spacing w:after="160" w:line="259" w:lineRule="auto"/>
        <w:rPr>
          <w:rFonts w:ascii="Cambria Math" w:hAnsi="Cambria Math" w:cs="Mangal Pro"/>
          <w:bCs/>
          <w:sz w:val="24"/>
          <w:szCs w:val="24"/>
        </w:rPr>
      </w:pPr>
    </w:p>
    <w:p w14:paraId="02B1C169" w14:textId="78557C6F" w:rsidR="00294CB5" w:rsidRPr="009431DD" w:rsidRDefault="00294CB5" w:rsidP="00294CB5">
      <w:pPr>
        <w:spacing w:after="160" w:line="259" w:lineRule="auto"/>
        <w:rPr>
          <w:rFonts w:ascii="Cambria Math" w:hAnsi="Cambria Math" w:cs="Mangal Pro"/>
          <w:bCs/>
          <w:sz w:val="24"/>
          <w:szCs w:val="24"/>
        </w:rPr>
      </w:pPr>
    </w:p>
    <w:p w14:paraId="4C0475AD" w14:textId="540A18B3" w:rsidR="009431DD" w:rsidRDefault="009431DD">
      <w:pPr>
        <w:spacing w:after="160" w:line="259" w:lineRule="auto"/>
        <w:rPr>
          <w:rFonts w:ascii="Cambria Math" w:hAnsi="Cambria Math" w:cs="Mangal Pro"/>
          <w:bCs/>
          <w:sz w:val="24"/>
          <w:szCs w:val="24"/>
        </w:rPr>
      </w:pPr>
    </w:p>
    <w:p w14:paraId="2262622C" w14:textId="335CEEFA" w:rsidR="009431DD" w:rsidRDefault="009431DD">
      <w:pPr>
        <w:spacing w:after="160" w:line="259" w:lineRule="auto"/>
        <w:rPr>
          <w:rFonts w:ascii="Cambria Math" w:hAnsi="Cambria Math" w:cs="Mangal Pro"/>
          <w:bCs/>
          <w:sz w:val="24"/>
          <w:szCs w:val="24"/>
        </w:rPr>
      </w:pPr>
    </w:p>
    <w:p w14:paraId="355FB0A8" w14:textId="34F72B00" w:rsidR="009431DD" w:rsidRDefault="009431DD">
      <w:pPr>
        <w:spacing w:after="160" w:line="259" w:lineRule="auto"/>
        <w:rPr>
          <w:rFonts w:ascii="Cambria Math" w:hAnsi="Cambria Math" w:cs="Mangal Pro"/>
          <w:bCs/>
          <w:sz w:val="24"/>
          <w:szCs w:val="24"/>
        </w:rPr>
      </w:pPr>
    </w:p>
    <w:p w14:paraId="09395EFE" w14:textId="77777777" w:rsidR="00A208DF" w:rsidRDefault="00A208DF">
      <w:pPr>
        <w:spacing w:after="160" w:line="259" w:lineRule="auto"/>
        <w:rPr>
          <w:rFonts w:ascii="Cambria Math" w:hAnsi="Cambria Math" w:cs="Mangal Pro"/>
          <w:bCs/>
          <w:sz w:val="24"/>
          <w:szCs w:val="24"/>
        </w:rPr>
      </w:pPr>
    </w:p>
    <w:p w14:paraId="478A413A" w14:textId="77777777" w:rsidR="00BD7D34" w:rsidRDefault="00BD7D34">
      <w:pPr>
        <w:spacing w:after="160" w:line="259" w:lineRule="auto"/>
        <w:rPr>
          <w:rFonts w:ascii="Cambria Math" w:hAnsi="Cambria Math" w:cs="Mangal Pro"/>
          <w:bCs/>
          <w:sz w:val="24"/>
          <w:szCs w:val="24"/>
        </w:rPr>
      </w:pPr>
    </w:p>
    <w:p w14:paraId="59A47CDB" w14:textId="77777777" w:rsidR="005E28F5" w:rsidRDefault="005E28F5">
      <w:pPr>
        <w:spacing w:after="160" w:line="259" w:lineRule="auto"/>
        <w:rPr>
          <w:rFonts w:ascii="Cambria Math" w:hAnsi="Cambria Math" w:cs="Mangal Pro"/>
          <w:bCs/>
          <w:sz w:val="24"/>
          <w:szCs w:val="24"/>
        </w:rPr>
      </w:pPr>
    </w:p>
    <w:p w14:paraId="1C9C6AAF" w14:textId="37B56A55" w:rsidR="00054460" w:rsidRDefault="00054460">
      <w:pPr>
        <w:spacing w:after="160" w:line="259" w:lineRule="auto"/>
        <w:rPr>
          <w:rFonts w:ascii="Cambria Math" w:hAnsi="Cambria Math" w:cs="Mangal Pro"/>
          <w:bCs/>
          <w:sz w:val="24"/>
          <w:szCs w:val="24"/>
        </w:rPr>
      </w:pPr>
    </w:p>
    <w:p w14:paraId="45BCFF8B" w14:textId="77777777" w:rsidR="00054460" w:rsidRDefault="00054460">
      <w:pPr>
        <w:spacing w:after="160" w:line="259" w:lineRule="auto"/>
        <w:rPr>
          <w:rFonts w:ascii="Cambria Math" w:hAnsi="Cambria Math" w:cs="Mangal Pro"/>
          <w:bCs/>
          <w:sz w:val="24"/>
          <w:szCs w:val="24"/>
        </w:rPr>
      </w:pPr>
    </w:p>
    <w:p w14:paraId="7E9C4063" w14:textId="349A1442" w:rsidR="00447245" w:rsidRPr="00F04311" w:rsidRDefault="00447245" w:rsidP="00AF0B1A">
      <w:pPr>
        <w:pStyle w:val="Style1Custom"/>
      </w:pPr>
      <w:r w:rsidRPr="00F04311">
        <w:lastRenderedPageBreak/>
        <w:t xml:space="preserve">Lesson </w:t>
      </w:r>
      <w:r w:rsidR="00B75B25">
        <w:t xml:space="preserve">03 </w:t>
      </w:r>
      <w:r w:rsidRPr="00F04311">
        <w:t xml:space="preserve">                         XAS Resource Workbook</w:t>
      </w:r>
    </w:p>
    <w:p w14:paraId="4A661CD8" w14:textId="77777777" w:rsidR="00447245" w:rsidRPr="00F04311" w:rsidRDefault="00447245" w:rsidP="00447245">
      <w:pPr>
        <w:spacing w:line="240" w:lineRule="auto"/>
        <w:ind w:left="-720"/>
        <w:rPr>
          <w:rFonts w:asciiTheme="minorHAnsi" w:hAnsiTheme="minorHAnsi" w:cstheme="minorHAnsi"/>
          <w:bCs/>
          <w:sz w:val="24"/>
          <w:szCs w:val="24"/>
        </w:rPr>
      </w:pPr>
    </w:p>
    <w:p w14:paraId="261179D9" w14:textId="5064DEC4" w:rsidR="00A208DF" w:rsidRPr="003D681F" w:rsidRDefault="00B75B25" w:rsidP="00A208DF">
      <w:pPr>
        <w:spacing w:line="240" w:lineRule="auto"/>
        <w:ind w:left="-720"/>
        <w:jc w:val="center"/>
        <w:rPr>
          <w:rFonts w:asciiTheme="minorHAnsi" w:hAnsiTheme="minorHAnsi" w:cstheme="minorHAnsi"/>
          <w:b/>
          <w:sz w:val="48"/>
          <w:szCs w:val="48"/>
        </w:rPr>
      </w:pPr>
      <w:r>
        <w:rPr>
          <w:rFonts w:asciiTheme="minorHAnsi" w:hAnsiTheme="minorHAnsi" w:cstheme="minorHAnsi"/>
          <w:b/>
          <w:sz w:val="48"/>
          <w:szCs w:val="48"/>
        </w:rPr>
        <w:t>Introduction to XANES</w:t>
      </w:r>
    </w:p>
    <w:p w14:paraId="793ED469" w14:textId="77777777" w:rsidR="00F04311" w:rsidRDefault="00F04311" w:rsidP="00447245">
      <w:pPr>
        <w:spacing w:line="240" w:lineRule="auto"/>
        <w:rPr>
          <w:rFonts w:asciiTheme="minorHAnsi" w:hAnsiTheme="minorHAnsi" w:cstheme="minorHAnsi"/>
          <w:b/>
          <w:sz w:val="36"/>
          <w:szCs w:val="36"/>
        </w:rPr>
      </w:pPr>
    </w:p>
    <w:p w14:paraId="6EE151FF" w14:textId="09B407D3" w:rsidR="003D681F" w:rsidRDefault="00CA2628" w:rsidP="0086553B">
      <w:pPr>
        <w:tabs>
          <w:tab w:val="left" w:pos="9360"/>
        </w:tabs>
        <w:ind w:right="720"/>
        <w:rPr>
          <w:rFonts w:asciiTheme="minorHAnsi" w:hAnsiTheme="minorHAnsi" w:cstheme="minorHAnsi"/>
          <w:b/>
          <w:sz w:val="40"/>
          <w:szCs w:val="40"/>
        </w:rPr>
      </w:pPr>
      <w:r w:rsidRPr="003D681F">
        <w:rPr>
          <w:rFonts w:asciiTheme="minorHAnsi" w:hAnsiTheme="minorHAnsi" w:cstheme="minorHAnsi"/>
          <w:b/>
          <w:sz w:val="40"/>
          <w:szCs w:val="40"/>
        </w:rPr>
        <w:t>Suggested Introductory Reading</w:t>
      </w:r>
    </w:p>
    <w:p w14:paraId="2F23CE9C" w14:textId="10B7C92A" w:rsidR="00A4461A" w:rsidRPr="00A4461A" w:rsidRDefault="00A4461A" w:rsidP="00A4461A">
      <w:pPr>
        <w:pStyle w:val="ListParagraph"/>
        <w:numPr>
          <w:ilvl w:val="0"/>
          <w:numId w:val="1"/>
        </w:numPr>
        <w:tabs>
          <w:tab w:val="left" w:pos="9360"/>
        </w:tabs>
        <w:ind w:left="540" w:right="720"/>
        <w:rPr>
          <w:rFonts w:asciiTheme="minorHAnsi" w:hAnsiTheme="minorHAnsi" w:cstheme="minorHAnsi"/>
          <w:b/>
          <w:sz w:val="24"/>
          <w:szCs w:val="24"/>
          <w:lang w:val="en-US"/>
        </w:rPr>
      </w:pPr>
      <w:r>
        <w:rPr>
          <w:rFonts w:ascii="Calibri" w:eastAsia="Calibri" w:hAnsi="Calibri" w:cs="Calibri"/>
          <w:color w:val="202124"/>
          <w:sz w:val="24"/>
          <w:szCs w:val="24"/>
          <w:highlight w:val="white"/>
          <w:lang w:val="en-US"/>
        </w:rPr>
        <w:t>Bunker</w:t>
      </w:r>
      <w:r w:rsidRPr="00B2574F">
        <w:rPr>
          <w:rFonts w:ascii="Calibri" w:eastAsia="Calibri" w:hAnsi="Calibri" w:cs="Calibri"/>
          <w:color w:val="202124"/>
          <w:sz w:val="24"/>
          <w:szCs w:val="24"/>
          <w:highlight w:val="white"/>
          <w:lang w:val="en-US"/>
        </w:rPr>
        <w:t xml:space="preserve"> (</w:t>
      </w:r>
      <w:r>
        <w:rPr>
          <w:rFonts w:ascii="Calibri" w:eastAsia="Calibri" w:hAnsi="Calibri" w:cs="Calibri"/>
          <w:color w:val="202124"/>
          <w:sz w:val="24"/>
          <w:szCs w:val="24"/>
          <w:highlight w:val="white"/>
          <w:lang w:val="en-US"/>
        </w:rPr>
        <w:t>Chapters 4, 5.1, and 5.3</w:t>
      </w:r>
      <w:r w:rsidRPr="00B2574F">
        <w:rPr>
          <w:rFonts w:ascii="Calibri" w:eastAsia="Calibri" w:hAnsi="Calibri" w:cs="Calibri"/>
          <w:color w:val="202124"/>
          <w:sz w:val="24"/>
          <w:szCs w:val="24"/>
          <w:highlight w:val="white"/>
          <w:lang w:val="en-US"/>
        </w:rPr>
        <w:t xml:space="preserve">) </w:t>
      </w:r>
      <w:r w:rsidRPr="00C93A66">
        <w:rPr>
          <w:rFonts w:asciiTheme="minorHAnsi" w:eastAsia="Calibri" w:hAnsiTheme="minorHAnsi" w:cstheme="minorHAnsi"/>
          <w:color w:val="202124"/>
          <w:sz w:val="24"/>
          <w:szCs w:val="24"/>
        </w:rPr>
        <w:t>ISBN-13: 978-0521767750</w:t>
      </w:r>
      <w:r w:rsidRPr="00A84892">
        <w:rPr>
          <w:rFonts w:asciiTheme="minorHAnsi" w:eastAsia="Calibri" w:hAnsiTheme="minorHAnsi" w:cstheme="minorHAnsi"/>
          <w:color w:val="202124"/>
          <w:sz w:val="24"/>
          <w:szCs w:val="24"/>
          <w:highlight w:val="white"/>
        </w:rPr>
        <w:t xml:space="preserve"> </w:t>
      </w:r>
    </w:p>
    <w:p w14:paraId="0BB9F684" w14:textId="77777777" w:rsidR="00A4461A" w:rsidRPr="00FB0C51" w:rsidRDefault="00A4461A" w:rsidP="00A4461A">
      <w:pPr>
        <w:pStyle w:val="ListParagraph"/>
        <w:numPr>
          <w:ilvl w:val="0"/>
          <w:numId w:val="1"/>
        </w:numPr>
        <w:tabs>
          <w:tab w:val="left" w:pos="9360"/>
        </w:tabs>
        <w:ind w:left="540" w:right="720"/>
        <w:rPr>
          <w:b/>
          <w:sz w:val="28"/>
          <w:szCs w:val="28"/>
          <w:lang w:val="en-US"/>
        </w:rPr>
      </w:pPr>
      <w:r w:rsidRPr="00A4461A">
        <w:rPr>
          <w:rFonts w:asciiTheme="minorHAnsi" w:hAnsiTheme="minorHAnsi" w:cstheme="minorHAnsi"/>
          <w:bCs/>
          <w:sz w:val="24"/>
          <w:szCs w:val="24"/>
          <w:lang w:val="en-US"/>
        </w:rPr>
        <w:t>XAFS for Everyone</w:t>
      </w:r>
      <w:r>
        <w:rPr>
          <w:rFonts w:asciiTheme="minorHAnsi" w:hAnsiTheme="minorHAnsi" w:cstheme="minorHAnsi"/>
          <w:bCs/>
          <w:i/>
          <w:iCs/>
          <w:sz w:val="24"/>
          <w:szCs w:val="24"/>
          <w:lang w:val="en-US"/>
        </w:rPr>
        <w:t xml:space="preserve"> </w:t>
      </w:r>
      <w:r>
        <w:rPr>
          <w:rFonts w:asciiTheme="minorHAnsi" w:hAnsiTheme="minorHAnsi" w:cstheme="minorHAnsi"/>
          <w:bCs/>
          <w:sz w:val="24"/>
          <w:szCs w:val="24"/>
          <w:lang w:val="en-US"/>
        </w:rPr>
        <w:t xml:space="preserve">ISBN-13: </w:t>
      </w:r>
      <w:r w:rsidRPr="00D73291">
        <w:rPr>
          <w:rFonts w:asciiTheme="minorHAnsi" w:hAnsiTheme="minorHAnsi" w:cstheme="minorHAnsi"/>
          <w:bCs/>
          <w:sz w:val="24"/>
          <w:szCs w:val="24"/>
        </w:rPr>
        <w:t>978</w:t>
      </w:r>
      <w:r>
        <w:rPr>
          <w:rFonts w:asciiTheme="minorHAnsi" w:hAnsiTheme="minorHAnsi" w:cstheme="minorHAnsi"/>
          <w:bCs/>
          <w:sz w:val="24"/>
          <w:szCs w:val="24"/>
        </w:rPr>
        <w:t>-</w:t>
      </w:r>
      <w:r w:rsidRPr="00D73291">
        <w:rPr>
          <w:rFonts w:asciiTheme="minorHAnsi" w:hAnsiTheme="minorHAnsi" w:cstheme="minorHAnsi"/>
          <w:bCs/>
          <w:sz w:val="24"/>
          <w:szCs w:val="24"/>
        </w:rPr>
        <w:t>1439878637</w:t>
      </w:r>
      <w:r w:rsidRPr="00B2574F">
        <w:rPr>
          <w:rFonts w:ascii="Calibri" w:eastAsia="Calibri" w:hAnsi="Calibri" w:cs="Calibri"/>
          <w:color w:val="202124"/>
          <w:sz w:val="24"/>
          <w:szCs w:val="24"/>
          <w:highlight w:val="white"/>
          <w:lang w:val="en-US"/>
        </w:rPr>
        <w:t xml:space="preserve"> (</w:t>
      </w:r>
      <w:r>
        <w:rPr>
          <w:rFonts w:ascii="Calibri" w:eastAsia="Calibri" w:hAnsi="Calibri" w:cs="Calibri"/>
          <w:color w:val="202124"/>
          <w:sz w:val="24"/>
          <w:szCs w:val="24"/>
          <w:highlight w:val="white"/>
          <w:lang w:val="en-US"/>
        </w:rPr>
        <w:t>Chapters 4 and 6</w:t>
      </w:r>
      <w:r w:rsidRPr="00B2574F">
        <w:rPr>
          <w:rFonts w:ascii="Calibri" w:eastAsia="Calibri" w:hAnsi="Calibri" w:cs="Calibri"/>
          <w:color w:val="202124"/>
          <w:sz w:val="24"/>
          <w:szCs w:val="24"/>
          <w:highlight w:val="white"/>
          <w:lang w:val="en-US"/>
        </w:rPr>
        <w:t xml:space="preserve">) </w:t>
      </w:r>
      <w:r w:rsidRPr="00B2574F">
        <w:rPr>
          <w:rStyle w:val="Hyperlink"/>
          <w:rFonts w:ascii="Calibri" w:eastAsia="Calibri" w:hAnsi="Calibri" w:cs="Calibri"/>
          <w:sz w:val="24"/>
          <w:szCs w:val="24"/>
          <w:u w:val="none"/>
          <w:lang w:val="en-US"/>
        </w:rPr>
        <w:t xml:space="preserve">  </w:t>
      </w:r>
      <w:r w:rsidRPr="00B2574F">
        <w:rPr>
          <w:rStyle w:val="Hyperlink"/>
          <w:rFonts w:ascii="Calibri" w:eastAsia="Calibri" w:hAnsi="Calibri" w:cs="Calibri"/>
          <w:sz w:val="24"/>
          <w:szCs w:val="24"/>
          <w:lang w:val="en-US"/>
        </w:rPr>
        <w:t xml:space="preserve">     </w:t>
      </w:r>
    </w:p>
    <w:p w14:paraId="72428821" w14:textId="77777777" w:rsidR="00C71AB3" w:rsidRPr="00A4461A" w:rsidRDefault="00C71AB3" w:rsidP="0086553B">
      <w:pPr>
        <w:tabs>
          <w:tab w:val="left" w:pos="9360"/>
        </w:tabs>
        <w:spacing w:line="240" w:lineRule="auto"/>
        <w:ind w:right="720"/>
        <w:rPr>
          <w:b/>
          <w:sz w:val="28"/>
          <w:szCs w:val="28"/>
          <w:lang w:val="en-US"/>
        </w:rPr>
      </w:pPr>
    </w:p>
    <w:p w14:paraId="271B1070" w14:textId="3FF0EC64" w:rsidR="00447245" w:rsidRPr="003D681F" w:rsidRDefault="00447245" w:rsidP="0086553B">
      <w:pPr>
        <w:tabs>
          <w:tab w:val="left" w:pos="9360"/>
        </w:tabs>
        <w:spacing w:line="240" w:lineRule="auto"/>
        <w:ind w:right="720"/>
        <w:rPr>
          <w:rFonts w:ascii="Calibri" w:eastAsia="Calibri" w:hAnsi="Calibri" w:cs="Calibri"/>
          <w:b/>
          <w:sz w:val="44"/>
          <w:szCs w:val="32"/>
        </w:rPr>
      </w:pPr>
      <w:r w:rsidRPr="003D681F">
        <w:rPr>
          <w:rFonts w:ascii="Calibri" w:eastAsia="Calibri" w:hAnsi="Calibri" w:cs="Calibri"/>
          <w:b/>
          <w:sz w:val="40"/>
          <w:szCs w:val="28"/>
        </w:rPr>
        <w:t>Overview and Advanced Reading</w:t>
      </w:r>
    </w:p>
    <w:p w14:paraId="7961EF15" w14:textId="77777777" w:rsidR="00A4461A" w:rsidRDefault="00A4461A" w:rsidP="00A4461A">
      <w:pPr>
        <w:tabs>
          <w:tab w:val="left" w:pos="9360"/>
        </w:tabs>
        <w:spacing w:line="240" w:lineRule="auto"/>
        <w:ind w:right="720"/>
        <w:rPr>
          <w:rFonts w:ascii="Calibri" w:eastAsia="Calibri" w:hAnsi="Calibri" w:cs="Calibri"/>
          <w:bCs/>
          <w:sz w:val="24"/>
          <w:szCs w:val="24"/>
        </w:rPr>
      </w:pPr>
      <w:hyperlink r:id="rId10" w:history="1">
        <w:r w:rsidRPr="00C51CE8">
          <w:rPr>
            <w:rStyle w:val="Hyperlink"/>
            <w:rFonts w:ascii="Calibri" w:eastAsia="Calibri" w:hAnsi="Calibri" w:cs="Calibri"/>
            <w:bCs/>
            <w:sz w:val="24"/>
            <w:szCs w:val="24"/>
          </w:rPr>
          <w:t>https://www.linkedin.com/pulse/100-years-xafs-papers-1-2-gerald-seidler/</w:t>
        </w:r>
      </w:hyperlink>
      <w:r>
        <w:rPr>
          <w:rFonts w:ascii="Calibri" w:eastAsia="Calibri" w:hAnsi="Calibri" w:cs="Calibri"/>
          <w:bCs/>
          <w:sz w:val="24"/>
          <w:szCs w:val="24"/>
        </w:rPr>
        <w:t xml:space="preserve"> </w:t>
      </w:r>
    </w:p>
    <w:p w14:paraId="3D1DE101" w14:textId="77777777" w:rsidR="00A4461A" w:rsidRDefault="00A4461A" w:rsidP="00A4461A">
      <w:pPr>
        <w:tabs>
          <w:tab w:val="left" w:pos="9360"/>
        </w:tabs>
        <w:spacing w:line="240" w:lineRule="auto"/>
        <w:ind w:right="720"/>
        <w:rPr>
          <w:rFonts w:ascii="Calibri" w:eastAsia="Calibri" w:hAnsi="Calibri" w:cs="Calibri"/>
          <w:bCs/>
          <w:sz w:val="24"/>
          <w:szCs w:val="24"/>
        </w:rPr>
      </w:pPr>
    </w:p>
    <w:p w14:paraId="3E4DBE40" w14:textId="77777777" w:rsidR="00A4461A" w:rsidRPr="00F5601D" w:rsidRDefault="00A4461A" w:rsidP="00A4461A">
      <w:pPr>
        <w:tabs>
          <w:tab w:val="left" w:pos="9360"/>
        </w:tabs>
        <w:spacing w:line="240" w:lineRule="auto"/>
        <w:ind w:right="720"/>
        <w:rPr>
          <w:rFonts w:ascii="Calibri" w:eastAsia="Calibri" w:hAnsi="Calibri" w:cs="Calibri"/>
          <w:bCs/>
          <w:sz w:val="24"/>
          <w:szCs w:val="24"/>
        </w:rPr>
      </w:pPr>
      <w:proofErr w:type="spellStart"/>
      <w:r>
        <w:rPr>
          <w:rFonts w:ascii="Calibri" w:eastAsia="Calibri" w:hAnsi="Calibri" w:cs="Calibri"/>
          <w:bCs/>
          <w:sz w:val="24"/>
          <w:szCs w:val="24"/>
        </w:rPr>
        <w:t>Cauchois</w:t>
      </w:r>
      <w:proofErr w:type="spellEnd"/>
      <w:r>
        <w:rPr>
          <w:rFonts w:ascii="Calibri" w:eastAsia="Calibri" w:hAnsi="Calibri" w:cs="Calibri"/>
          <w:bCs/>
          <w:sz w:val="24"/>
          <w:szCs w:val="24"/>
        </w:rPr>
        <w:t xml:space="preserve"> &amp; Mott, </w:t>
      </w:r>
      <w:r w:rsidRPr="00F5601D">
        <w:rPr>
          <w:rFonts w:ascii="Calibri" w:eastAsia="Calibri" w:hAnsi="Calibri" w:cs="Calibri"/>
          <w:bCs/>
          <w:sz w:val="24"/>
          <w:szCs w:val="24"/>
        </w:rPr>
        <w:t>The interpretation of X-ray absorption spectra of solids</w:t>
      </w:r>
      <w:r>
        <w:rPr>
          <w:rFonts w:ascii="Calibri" w:eastAsia="Calibri" w:hAnsi="Calibri" w:cs="Calibri"/>
          <w:bCs/>
          <w:sz w:val="24"/>
          <w:szCs w:val="24"/>
        </w:rPr>
        <w:t xml:space="preserve"> </w:t>
      </w:r>
      <w:hyperlink r:id="rId11" w:history="1">
        <w:r w:rsidRPr="00C51CE8">
          <w:rPr>
            <w:rStyle w:val="Hyperlink"/>
            <w:rFonts w:ascii="Calibri" w:eastAsia="Calibri" w:hAnsi="Calibri" w:cs="Calibri"/>
            <w:bCs/>
            <w:sz w:val="24"/>
            <w:szCs w:val="24"/>
          </w:rPr>
          <w:t>https://doi.org/10.1080/14786444908561417</w:t>
        </w:r>
      </w:hyperlink>
      <w:r>
        <w:rPr>
          <w:rFonts w:ascii="Calibri" w:eastAsia="Calibri" w:hAnsi="Calibri" w:cs="Calibri"/>
          <w:bCs/>
          <w:sz w:val="24"/>
          <w:szCs w:val="24"/>
        </w:rPr>
        <w:t xml:space="preserve"> </w:t>
      </w:r>
    </w:p>
    <w:p w14:paraId="478883C0" w14:textId="77777777" w:rsidR="00A4461A" w:rsidRDefault="00A4461A" w:rsidP="00A4461A">
      <w:pPr>
        <w:tabs>
          <w:tab w:val="left" w:pos="9360"/>
        </w:tabs>
        <w:spacing w:line="240" w:lineRule="auto"/>
        <w:ind w:left="-720" w:right="720"/>
        <w:rPr>
          <w:rFonts w:ascii="Calibri" w:eastAsia="Calibri" w:hAnsi="Calibri" w:cs="Calibri"/>
          <w:b/>
          <w:sz w:val="36"/>
          <w:szCs w:val="24"/>
        </w:rPr>
      </w:pPr>
    </w:p>
    <w:p w14:paraId="5B33492B" w14:textId="77777777" w:rsidR="00A4461A" w:rsidRPr="004B56F4" w:rsidRDefault="00A4461A" w:rsidP="00A4461A">
      <w:pPr>
        <w:tabs>
          <w:tab w:val="left" w:pos="9360"/>
        </w:tabs>
        <w:spacing w:line="240" w:lineRule="auto"/>
        <w:ind w:right="720"/>
        <w:rPr>
          <w:rFonts w:ascii="Calibri" w:eastAsia="Calibri" w:hAnsi="Calibri" w:cs="Calibri"/>
          <w:b/>
          <w:sz w:val="24"/>
          <w:szCs w:val="18"/>
        </w:rPr>
      </w:pPr>
      <w:r w:rsidRPr="004B56F4">
        <w:rPr>
          <w:rFonts w:ascii="Calibri" w:eastAsia="Calibri" w:hAnsi="Calibri" w:cs="Calibri"/>
          <w:b/>
          <w:sz w:val="24"/>
          <w:szCs w:val="18"/>
        </w:rPr>
        <w:t xml:space="preserve">We should include Robert Van Nostrand’s paper for the first measurement of the absorption coefficient of a catalyst, but I </w:t>
      </w:r>
      <w:proofErr w:type="gramStart"/>
      <w:r w:rsidRPr="004B56F4">
        <w:rPr>
          <w:rFonts w:ascii="Calibri" w:eastAsia="Calibri" w:hAnsi="Calibri" w:cs="Calibri"/>
          <w:b/>
          <w:sz w:val="24"/>
          <w:szCs w:val="18"/>
        </w:rPr>
        <w:t>can’t</w:t>
      </w:r>
      <w:proofErr w:type="gramEnd"/>
      <w:r w:rsidRPr="004B56F4">
        <w:rPr>
          <w:rFonts w:ascii="Calibri" w:eastAsia="Calibri" w:hAnsi="Calibri" w:cs="Calibri"/>
          <w:b/>
          <w:sz w:val="24"/>
          <w:szCs w:val="18"/>
        </w:rPr>
        <w:t xml:space="preserve"> find it for some reason.</w:t>
      </w:r>
    </w:p>
    <w:p w14:paraId="598AF074" w14:textId="77777777" w:rsidR="00A4461A" w:rsidRDefault="00A4461A" w:rsidP="00A4461A">
      <w:pPr>
        <w:tabs>
          <w:tab w:val="left" w:pos="9360"/>
        </w:tabs>
        <w:spacing w:line="240" w:lineRule="auto"/>
        <w:ind w:right="720"/>
        <w:rPr>
          <w:rFonts w:ascii="Calibri" w:eastAsia="Calibri" w:hAnsi="Calibri" w:cs="Calibri"/>
          <w:bCs/>
          <w:sz w:val="24"/>
          <w:szCs w:val="18"/>
        </w:rPr>
      </w:pPr>
    </w:p>
    <w:p w14:paraId="42377951" w14:textId="77777777" w:rsidR="00A4461A" w:rsidRPr="00F5601D" w:rsidRDefault="00A4461A" w:rsidP="00A4461A">
      <w:pPr>
        <w:tabs>
          <w:tab w:val="left" w:pos="9360"/>
        </w:tabs>
        <w:spacing w:line="240" w:lineRule="auto"/>
        <w:ind w:right="720"/>
        <w:rPr>
          <w:rFonts w:ascii="Calibri" w:eastAsia="Calibri" w:hAnsi="Calibri" w:cs="Calibri"/>
          <w:bCs/>
          <w:sz w:val="24"/>
          <w:szCs w:val="18"/>
        </w:rPr>
      </w:pPr>
      <w:r>
        <w:rPr>
          <w:rFonts w:ascii="Calibri" w:eastAsia="Calibri" w:hAnsi="Calibri" w:cs="Calibri"/>
          <w:bCs/>
          <w:sz w:val="24"/>
          <w:szCs w:val="18"/>
        </w:rPr>
        <w:t xml:space="preserve">Various 80’s and 90’s studies on industry important 3d transition metal: Mn </w:t>
      </w:r>
      <w:hyperlink r:id="rId12" w:history="1">
        <w:r w:rsidRPr="00C51CE8">
          <w:rPr>
            <w:rStyle w:val="Hyperlink"/>
            <w:rFonts w:ascii="Calibri" w:eastAsia="Calibri" w:hAnsi="Calibri" w:cs="Calibri"/>
            <w:bCs/>
            <w:sz w:val="24"/>
            <w:szCs w:val="18"/>
          </w:rPr>
          <w:t>https://doi.org/10.1016/0038-1098(80)90515-3</w:t>
        </w:r>
      </w:hyperlink>
      <w:r>
        <w:rPr>
          <w:rFonts w:ascii="Calibri" w:eastAsia="Calibri" w:hAnsi="Calibri" w:cs="Calibri"/>
          <w:bCs/>
          <w:sz w:val="24"/>
          <w:szCs w:val="18"/>
        </w:rPr>
        <w:t xml:space="preserve">, </w:t>
      </w:r>
      <w:proofErr w:type="spellStart"/>
      <w:r>
        <w:rPr>
          <w:rFonts w:ascii="Calibri" w:eastAsia="Calibri" w:hAnsi="Calibri" w:cs="Calibri"/>
          <w:bCs/>
          <w:sz w:val="24"/>
          <w:szCs w:val="18"/>
        </w:rPr>
        <w:t>Ti</w:t>
      </w:r>
      <w:proofErr w:type="spellEnd"/>
      <w:r>
        <w:rPr>
          <w:rFonts w:ascii="Calibri" w:eastAsia="Calibri" w:hAnsi="Calibri" w:cs="Calibri"/>
          <w:bCs/>
          <w:sz w:val="24"/>
          <w:szCs w:val="18"/>
        </w:rPr>
        <w:t xml:space="preserve"> </w:t>
      </w:r>
      <w:hyperlink r:id="rId13" w:history="1">
        <w:r w:rsidRPr="00C51CE8">
          <w:rPr>
            <w:rStyle w:val="Hyperlink"/>
            <w:rFonts w:ascii="Calibri" w:eastAsia="Calibri" w:hAnsi="Calibri" w:cs="Calibri"/>
            <w:bCs/>
            <w:sz w:val="24"/>
            <w:szCs w:val="18"/>
          </w:rPr>
          <w:t>https://www.osti.gov/biblio/5152935-synchrotron-radiation-xanes-spectroscopy-ti-minerals-effects-ti-bonding-distances-ti-valence-site-geometry-absorption-edge-structure</w:t>
        </w:r>
      </w:hyperlink>
      <w:r>
        <w:rPr>
          <w:rFonts w:ascii="Calibri" w:eastAsia="Calibri" w:hAnsi="Calibri" w:cs="Calibri"/>
          <w:bCs/>
          <w:sz w:val="24"/>
          <w:szCs w:val="18"/>
        </w:rPr>
        <w:t xml:space="preserve">  (need </w:t>
      </w:r>
      <w:proofErr w:type="spellStart"/>
      <w:r>
        <w:rPr>
          <w:rFonts w:ascii="Calibri" w:eastAsia="Calibri" w:hAnsi="Calibri" w:cs="Calibri"/>
          <w:bCs/>
          <w:sz w:val="24"/>
          <w:szCs w:val="18"/>
        </w:rPr>
        <w:t>doi</w:t>
      </w:r>
      <w:proofErr w:type="spellEnd"/>
      <w:r>
        <w:rPr>
          <w:rFonts w:ascii="Calibri" w:eastAsia="Calibri" w:hAnsi="Calibri" w:cs="Calibri"/>
          <w:bCs/>
          <w:sz w:val="24"/>
          <w:szCs w:val="18"/>
        </w:rPr>
        <w:t xml:space="preserve">), and Fe </w:t>
      </w:r>
      <w:hyperlink r:id="rId14" w:history="1">
        <w:r w:rsidRPr="00C51CE8">
          <w:rPr>
            <w:rStyle w:val="Hyperlink"/>
            <w:rFonts w:ascii="Calibri" w:eastAsia="Calibri" w:hAnsi="Calibri" w:cs="Calibri"/>
            <w:bCs/>
            <w:sz w:val="24"/>
            <w:szCs w:val="18"/>
          </w:rPr>
          <w:t>https://doi.org/10.1007/BF01204319</w:t>
        </w:r>
      </w:hyperlink>
      <w:r>
        <w:rPr>
          <w:rFonts w:ascii="Calibri" w:eastAsia="Calibri" w:hAnsi="Calibri" w:cs="Calibri"/>
          <w:bCs/>
          <w:sz w:val="24"/>
          <w:szCs w:val="18"/>
        </w:rPr>
        <w:t xml:space="preserve"> </w:t>
      </w:r>
    </w:p>
    <w:p w14:paraId="6535F6D5" w14:textId="77777777" w:rsidR="00A4461A" w:rsidRPr="00585EBA" w:rsidRDefault="00A4461A" w:rsidP="00A4461A">
      <w:pPr>
        <w:rPr>
          <w:rFonts w:ascii="Calibri" w:eastAsia="Calibri" w:hAnsi="Calibri" w:cs="Calibri"/>
          <w:bCs/>
          <w:sz w:val="24"/>
          <w:szCs w:val="24"/>
        </w:rPr>
      </w:pPr>
    </w:p>
    <w:p w14:paraId="624B447C" w14:textId="77777777" w:rsidR="00A4461A" w:rsidRPr="00585EBA" w:rsidRDefault="00A4461A" w:rsidP="00A4461A">
      <w:pPr>
        <w:rPr>
          <w:rFonts w:ascii="Calibri" w:eastAsia="Calibri" w:hAnsi="Calibri" w:cs="Calibri"/>
          <w:bCs/>
          <w:sz w:val="24"/>
          <w:szCs w:val="24"/>
        </w:rPr>
      </w:pPr>
    </w:p>
    <w:p w14:paraId="7C8F3397" w14:textId="77777777" w:rsidR="00A4461A" w:rsidRDefault="00A4461A" w:rsidP="00A4461A">
      <w:pPr>
        <w:rPr>
          <w:rFonts w:ascii="Calibri" w:eastAsia="Calibri" w:hAnsi="Calibri" w:cs="Calibri"/>
          <w:b/>
          <w:sz w:val="24"/>
          <w:szCs w:val="24"/>
        </w:rPr>
      </w:pPr>
      <w:r>
        <w:rPr>
          <w:rFonts w:ascii="Calibri" w:eastAsia="Calibri" w:hAnsi="Calibri" w:cs="Calibri"/>
          <w:b/>
          <w:sz w:val="24"/>
          <w:szCs w:val="24"/>
        </w:rPr>
        <w:t>Should find first paper on fingerprinting technique.</w:t>
      </w:r>
    </w:p>
    <w:p w14:paraId="2DD19855" w14:textId="77777777" w:rsidR="00A208DF" w:rsidRDefault="00A208DF" w:rsidP="00A208DF">
      <w:pPr>
        <w:tabs>
          <w:tab w:val="left" w:pos="630"/>
        </w:tabs>
        <w:spacing w:line="240" w:lineRule="auto"/>
        <w:ind w:right="720"/>
        <w:rPr>
          <w:rFonts w:ascii="Calibri" w:eastAsia="Calibri" w:hAnsi="Calibri" w:cs="Calibri"/>
          <w:bCs/>
          <w:sz w:val="24"/>
          <w:szCs w:val="24"/>
        </w:rPr>
      </w:pPr>
    </w:p>
    <w:p w14:paraId="5B0AE259" w14:textId="77777777" w:rsidR="00A208DF" w:rsidRDefault="00A208DF" w:rsidP="00A208DF">
      <w:pPr>
        <w:tabs>
          <w:tab w:val="left" w:pos="630"/>
        </w:tabs>
        <w:spacing w:line="240" w:lineRule="auto"/>
        <w:ind w:right="720"/>
        <w:rPr>
          <w:rFonts w:ascii="Calibri" w:eastAsia="Calibri" w:hAnsi="Calibri" w:cs="Calibri"/>
          <w:bCs/>
          <w:sz w:val="24"/>
          <w:szCs w:val="24"/>
        </w:rPr>
      </w:pPr>
    </w:p>
    <w:p w14:paraId="798986BD" w14:textId="5D0143E6" w:rsidR="00A208DF" w:rsidRDefault="00A208DF" w:rsidP="00A208DF">
      <w:pPr>
        <w:tabs>
          <w:tab w:val="left" w:pos="630"/>
        </w:tabs>
        <w:spacing w:line="240" w:lineRule="auto"/>
        <w:ind w:right="720"/>
        <w:rPr>
          <w:rFonts w:ascii="Calibri" w:eastAsia="Calibri" w:hAnsi="Calibri" w:cs="Calibri"/>
          <w:bCs/>
          <w:sz w:val="24"/>
          <w:szCs w:val="24"/>
        </w:rPr>
      </w:pPr>
    </w:p>
    <w:p w14:paraId="1496BA74" w14:textId="757BBD31" w:rsidR="00A208DF" w:rsidRDefault="00A208DF" w:rsidP="00A208DF">
      <w:pPr>
        <w:tabs>
          <w:tab w:val="left" w:pos="630"/>
        </w:tabs>
        <w:spacing w:line="240" w:lineRule="auto"/>
        <w:ind w:right="720"/>
        <w:rPr>
          <w:rFonts w:ascii="Calibri" w:eastAsia="Calibri" w:hAnsi="Calibri" w:cs="Calibri"/>
          <w:bCs/>
          <w:sz w:val="24"/>
          <w:szCs w:val="24"/>
        </w:rPr>
      </w:pPr>
    </w:p>
    <w:p w14:paraId="271604D4" w14:textId="12C3EE98" w:rsidR="00A208DF" w:rsidRDefault="00A208DF" w:rsidP="00A208DF">
      <w:pPr>
        <w:tabs>
          <w:tab w:val="left" w:pos="630"/>
        </w:tabs>
        <w:spacing w:line="240" w:lineRule="auto"/>
        <w:ind w:right="720"/>
        <w:rPr>
          <w:rFonts w:ascii="Calibri" w:eastAsia="Calibri" w:hAnsi="Calibri" w:cs="Calibri"/>
          <w:bCs/>
          <w:sz w:val="24"/>
          <w:szCs w:val="24"/>
        </w:rPr>
      </w:pPr>
    </w:p>
    <w:p w14:paraId="51F13B4E" w14:textId="2E7D016B" w:rsidR="00A208DF" w:rsidRDefault="00A208DF" w:rsidP="00A208DF">
      <w:pPr>
        <w:tabs>
          <w:tab w:val="left" w:pos="630"/>
        </w:tabs>
        <w:spacing w:line="240" w:lineRule="auto"/>
        <w:ind w:right="720"/>
        <w:rPr>
          <w:rFonts w:ascii="Calibri" w:eastAsia="Calibri" w:hAnsi="Calibri" w:cs="Calibri"/>
          <w:bCs/>
          <w:sz w:val="24"/>
          <w:szCs w:val="24"/>
        </w:rPr>
      </w:pPr>
    </w:p>
    <w:p w14:paraId="0CAC36CC" w14:textId="45BEEA2E" w:rsidR="00A208DF" w:rsidRDefault="00A208DF" w:rsidP="00A208DF">
      <w:pPr>
        <w:tabs>
          <w:tab w:val="left" w:pos="630"/>
        </w:tabs>
        <w:spacing w:line="240" w:lineRule="auto"/>
        <w:ind w:right="720"/>
        <w:rPr>
          <w:rFonts w:ascii="Calibri" w:eastAsia="Calibri" w:hAnsi="Calibri" w:cs="Calibri"/>
          <w:bCs/>
          <w:sz w:val="24"/>
          <w:szCs w:val="24"/>
        </w:rPr>
      </w:pPr>
    </w:p>
    <w:p w14:paraId="482AB7C8" w14:textId="29D96207" w:rsidR="00A208DF" w:rsidRDefault="00A208DF" w:rsidP="00A208DF">
      <w:pPr>
        <w:tabs>
          <w:tab w:val="left" w:pos="630"/>
        </w:tabs>
        <w:spacing w:line="240" w:lineRule="auto"/>
        <w:ind w:right="720"/>
        <w:rPr>
          <w:rFonts w:ascii="Calibri" w:eastAsia="Calibri" w:hAnsi="Calibri" w:cs="Calibri"/>
          <w:bCs/>
          <w:sz w:val="24"/>
          <w:szCs w:val="24"/>
        </w:rPr>
      </w:pPr>
    </w:p>
    <w:p w14:paraId="13926F60" w14:textId="73C77EA1" w:rsidR="00A208DF" w:rsidRDefault="00A208DF" w:rsidP="00A208DF">
      <w:pPr>
        <w:tabs>
          <w:tab w:val="left" w:pos="630"/>
        </w:tabs>
        <w:spacing w:line="240" w:lineRule="auto"/>
        <w:ind w:right="720"/>
        <w:rPr>
          <w:rFonts w:ascii="Calibri" w:eastAsia="Calibri" w:hAnsi="Calibri" w:cs="Calibri"/>
          <w:bCs/>
          <w:sz w:val="24"/>
          <w:szCs w:val="24"/>
        </w:rPr>
      </w:pPr>
    </w:p>
    <w:p w14:paraId="4751CEA3" w14:textId="28712FA3" w:rsidR="00A208DF" w:rsidRDefault="00A208DF" w:rsidP="00A208DF">
      <w:pPr>
        <w:tabs>
          <w:tab w:val="left" w:pos="630"/>
        </w:tabs>
        <w:spacing w:line="240" w:lineRule="auto"/>
        <w:ind w:right="720"/>
        <w:rPr>
          <w:rFonts w:ascii="Calibri" w:eastAsia="Calibri" w:hAnsi="Calibri" w:cs="Calibri"/>
          <w:bCs/>
          <w:sz w:val="24"/>
          <w:szCs w:val="24"/>
        </w:rPr>
      </w:pPr>
    </w:p>
    <w:p w14:paraId="193D53B0" w14:textId="60C047C0" w:rsidR="00A208DF" w:rsidRDefault="00A208DF" w:rsidP="00A208DF">
      <w:pPr>
        <w:tabs>
          <w:tab w:val="left" w:pos="630"/>
        </w:tabs>
        <w:spacing w:line="240" w:lineRule="auto"/>
        <w:ind w:right="720"/>
        <w:rPr>
          <w:rFonts w:ascii="Calibri" w:eastAsia="Calibri" w:hAnsi="Calibri" w:cs="Calibri"/>
          <w:bCs/>
          <w:sz w:val="24"/>
          <w:szCs w:val="24"/>
        </w:rPr>
      </w:pPr>
    </w:p>
    <w:p w14:paraId="4B8D6F29" w14:textId="77777777" w:rsidR="00A208DF" w:rsidRDefault="00A208DF" w:rsidP="00A208DF">
      <w:pPr>
        <w:tabs>
          <w:tab w:val="left" w:pos="630"/>
        </w:tabs>
        <w:spacing w:line="240" w:lineRule="auto"/>
        <w:ind w:right="720"/>
        <w:rPr>
          <w:rFonts w:ascii="Calibri" w:eastAsia="Calibri" w:hAnsi="Calibri" w:cs="Calibri"/>
          <w:bCs/>
          <w:sz w:val="24"/>
          <w:szCs w:val="24"/>
        </w:rPr>
      </w:pPr>
    </w:p>
    <w:p w14:paraId="09BAF63E" w14:textId="77777777" w:rsidR="00A208DF" w:rsidRDefault="00A208DF" w:rsidP="00A208DF">
      <w:pPr>
        <w:tabs>
          <w:tab w:val="left" w:pos="630"/>
        </w:tabs>
        <w:spacing w:line="240" w:lineRule="auto"/>
        <w:ind w:right="720"/>
        <w:rPr>
          <w:rFonts w:ascii="Calibri" w:eastAsia="Calibri" w:hAnsi="Calibri" w:cs="Calibri"/>
          <w:bCs/>
          <w:sz w:val="24"/>
          <w:szCs w:val="24"/>
        </w:rPr>
      </w:pPr>
    </w:p>
    <w:p w14:paraId="6D074812" w14:textId="77777777" w:rsidR="00A208DF" w:rsidRDefault="00A208DF" w:rsidP="00A208DF">
      <w:pPr>
        <w:tabs>
          <w:tab w:val="left" w:pos="630"/>
        </w:tabs>
        <w:spacing w:line="240" w:lineRule="auto"/>
        <w:ind w:right="720"/>
        <w:rPr>
          <w:rFonts w:ascii="Calibri" w:eastAsia="Calibri" w:hAnsi="Calibri" w:cs="Calibri"/>
          <w:bCs/>
          <w:sz w:val="24"/>
          <w:szCs w:val="24"/>
        </w:rPr>
      </w:pPr>
    </w:p>
    <w:p w14:paraId="5A358519" w14:textId="64856883" w:rsidR="00A208DF" w:rsidRPr="00A208DF" w:rsidRDefault="00A208DF" w:rsidP="00A208DF">
      <w:pPr>
        <w:tabs>
          <w:tab w:val="left" w:pos="630"/>
        </w:tabs>
        <w:spacing w:line="240" w:lineRule="auto"/>
        <w:ind w:right="720"/>
        <w:rPr>
          <w:rFonts w:ascii="Calibri" w:eastAsia="Calibri" w:hAnsi="Calibri" w:cs="Calibri"/>
          <w:bCs/>
          <w:sz w:val="24"/>
          <w:szCs w:val="24"/>
        </w:rPr>
        <w:sectPr w:rsidR="00A208DF" w:rsidRPr="00A208DF" w:rsidSect="00054460">
          <w:headerReference w:type="default" r:id="rId15"/>
          <w:footerReference w:type="default" r:id="rId16"/>
          <w:headerReference w:type="first" r:id="rId17"/>
          <w:pgSz w:w="12240" w:h="15840"/>
          <w:pgMar w:top="720" w:right="720" w:bottom="1440" w:left="1440" w:header="630" w:footer="720" w:gutter="0"/>
          <w:pgNumType w:start="4" w:chapStyle="1"/>
          <w:cols w:space="720"/>
          <w:docGrid w:linePitch="360"/>
        </w:sectPr>
      </w:pPr>
    </w:p>
    <w:p w14:paraId="0862F84C" w14:textId="53150C1D" w:rsidR="00447245" w:rsidRDefault="00447245" w:rsidP="0086553B">
      <w:pPr>
        <w:tabs>
          <w:tab w:val="left" w:pos="9360"/>
        </w:tabs>
        <w:spacing w:line="240" w:lineRule="auto"/>
        <w:ind w:left="-720" w:right="720"/>
        <w:rPr>
          <w:rFonts w:ascii="Calibri" w:eastAsia="Calibri" w:hAnsi="Calibri" w:cs="Calibri"/>
          <w:b/>
          <w:sz w:val="36"/>
          <w:szCs w:val="24"/>
        </w:rPr>
      </w:pPr>
    </w:p>
    <w:p w14:paraId="697EA2AD" w14:textId="3A33C780" w:rsidR="00054460" w:rsidRDefault="00054460" w:rsidP="0086553B">
      <w:pPr>
        <w:tabs>
          <w:tab w:val="left" w:pos="9360"/>
        </w:tabs>
        <w:spacing w:line="240" w:lineRule="auto"/>
        <w:ind w:left="-720" w:right="720"/>
        <w:rPr>
          <w:rFonts w:ascii="Calibri" w:eastAsia="Calibri" w:hAnsi="Calibri" w:cs="Calibri"/>
          <w:b/>
          <w:sz w:val="36"/>
          <w:szCs w:val="24"/>
        </w:rPr>
      </w:pPr>
    </w:p>
    <w:p w14:paraId="6F794E9E" w14:textId="1BC9EA6D" w:rsidR="00054460" w:rsidRDefault="00054460" w:rsidP="0086553B">
      <w:pPr>
        <w:tabs>
          <w:tab w:val="left" w:pos="9360"/>
        </w:tabs>
        <w:spacing w:line="240" w:lineRule="auto"/>
        <w:ind w:left="-720" w:right="720"/>
        <w:rPr>
          <w:rFonts w:ascii="Calibri" w:eastAsia="Calibri" w:hAnsi="Calibri" w:cs="Calibri"/>
          <w:b/>
          <w:sz w:val="36"/>
          <w:szCs w:val="24"/>
        </w:rPr>
      </w:pPr>
    </w:p>
    <w:p w14:paraId="2C332826" w14:textId="4197F765" w:rsidR="00054460" w:rsidRDefault="00054460" w:rsidP="0086553B">
      <w:pPr>
        <w:tabs>
          <w:tab w:val="left" w:pos="9360"/>
        </w:tabs>
        <w:spacing w:line="240" w:lineRule="auto"/>
        <w:ind w:left="-720" w:right="720"/>
        <w:rPr>
          <w:rFonts w:ascii="Calibri" w:eastAsia="Calibri" w:hAnsi="Calibri" w:cs="Calibri"/>
          <w:b/>
          <w:sz w:val="36"/>
          <w:szCs w:val="24"/>
        </w:rPr>
      </w:pPr>
    </w:p>
    <w:p w14:paraId="7DFAC35E" w14:textId="1825D9A6" w:rsidR="00054460" w:rsidRDefault="00054460" w:rsidP="0086553B">
      <w:pPr>
        <w:tabs>
          <w:tab w:val="left" w:pos="9360"/>
        </w:tabs>
        <w:spacing w:line="240" w:lineRule="auto"/>
        <w:ind w:left="-720" w:right="720"/>
        <w:rPr>
          <w:rFonts w:ascii="Calibri" w:eastAsia="Calibri" w:hAnsi="Calibri" w:cs="Calibri"/>
          <w:b/>
          <w:sz w:val="36"/>
          <w:szCs w:val="24"/>
        </w:rPr>
      </w:pPr>
    </w:p>
    <w:p w14:paraId="7F1B6960" w14:textId="59A6914B" w:rsidR="00054460" w:rsidRDefault="00054460" w:rsidP="0086553B">
      <w:pPr>
        <w:tabs>
          <w:tab w:val="left" w:pos="9360"/>
        </w:tabs>
        <w:spacing w:line="240" w:lineRule="auto"/>
        <w:ind w:left="-720" w:right="720"/>
        <w:rPr>
          <w:rFonts w:ascii="Calibri" w:eastAsia="Calibri" w:hAnsi="Calibri" w:cs="Calibri"/>
          <w:b/>
          <w:sz w:val="36"/>
          <w:szCs w:val="24"/>
        </w:rPr>
      </w:pPr>
    </w:p>
    <w:p w14:paraId="6620C92E" w14:textId="12D2C8DF" w:rsidR="00054460" w:rsidRDefault="00054460" w:rsidP="0086553B">
      <w:pPr>
        <w:tabs>
          <w:tab w:val="left" w:pos="9360"/>
        </w:tabs>
        <w:spacing w:line="240" w:lineRule="auto"/>
        <w:ind w:left="-720" w:right="720"/>
        <w:rPr>
          <w:rFonts w:ascii="Calibri" w:eastAsia="Calibri" w:hAnsi="Calibri" w:cs="Calibri"/>
          <w:b/>
          <w:sz w:val="36"/>
          <w:szCs w:val="24"/>
        </w:rPr>
      </w:pPr>
    </w:p>
    <w:p w14:paraId="3B70E0B7" w14:textId="74698DD1" w:rsidR="00054460" w:rsidRDefault="00054460" w:rsidP="0086553B">
      <w:pPr>
        <w:tabs>
          <w:tab w:val="left" w:pos="9360"/>
        </w:tabs>
        <w:spacing w:line="240" w:lineRule="auto"/>
        <w:ind w:left="-720" w:right="720"/>
        <w:rPr>
          <w:rFonts w:ascii="Calibri" w:eastAsia="Calibri" w:hAnsi="Calibri" w:cs="Calibri"/>
          <w:b/>
          <w:sz w:val="36"/>
          <w:szCs w:val="24"/>
        </w:rPr>
      </w:pPr>
    </w:p>
    <w:p w14:paraId="107273C1" w14:textId="11CF6B16" w:rsidR="00054460" w:rsidRDefault="00054460" w:rsidP="0086553B">
      <w:pPr>
        <w:tabs>
          <w:tab w:val="left" w:pos="9360"/>
        </w:tabs>
        <w:spacing w:line="240" w:lineRule="auto"/>
        <w:ind w:left="-720" w:right="720"/>
        <w:rPr>
          <w:rFonts w:ascii="Calibri" w:eastAsia="Calibri" w:hAnsi="Calibri" w:cs="Calibri"/>
          <w:b/>
          <w:sz w:val="36"/>
          <w:szCs w:val="24"/>
        </w:rPr>
      </w:pPr>
    </w:p>
    <w:p w14:paraId="5D4BF8C4" w14:textId="469365DF" w:rsidR="00054460" w:rsidRDefault="00054460" w:rsidP="0086553B">
      <w:pPr>
        <w:tabs>
          <w:tab w:val="left" w:pos="9360"/>
        </w:tabs>
        <w:spacing w:line="240" w:lineRule="auto"/>
        <w:ind w:left="-720" w:right="720"/>
        <w:rPr>
          <w:rFonts w:ascii="Calibri" w:eastAsia="Calibri" w:hAnsi="Calibri" w:cs="Calibri"/>
          <w:b/>
          <w:sz w:val="36"/>
          <w:szCs w:val="24"/>
        </w:rPr>
      </w:pPr>
    </w:p>
    <w:p w14:paraId="1FB800B8" w14:textId="71004B1D" w:rsidR="00054460" w:rsidRDefault="00054460" w:rsidP="0086553B">
      <w:pPr>
        <w:tabs>
          <w:tab w:val="left" w:pos="9360"/>
        </w:tabs>
        <w:spacing w:line="240" w:lineRule="auto"/>
        <w:ind w:left="-720" w:right="720"/>
        <w:rPr>
          <w:rFonts w:ascii="Calibri" w:eastAsia="Calibri" w:hAnsi="Calibri" w:cs="Calibri"/>
          <w:b/>
          <w:sz w:val="36"/>
          <w:szCs w:val="24"/>
        </w:rPr>
      </w:pPr>
    </w:p>
    <w:p w14:paraId="334E812F" w14:textId="65BEC668" w:rsidR="00054460" w:rsidRDefault="00054460" w:rsidP="0086553B">
      <w:pPr>
        <w:tabs>
          <w:tab w:val="left" w:pos="9360"/>
        </w:tabs>
        <w:spacing w:line="240" w:lineRule="auto"/>
        <w:ind w:left="-720" w:right="720"/>
        <w:rPr>
          <w:rFonts w:ascii="Calibri" w:eastAsia="Calibri" w:hAnsi="Calibri" w:cs="Calibri"/>
          <w:b/>
          <w:sz w:val="36"/>
          <w:szCs w:val="24"/>
        </w:rPr>
      </w:pPr>
    </w:p>
    <w:p w14:paraId="62CE77EB" w14:textId="25DB610B" w:rsidR="00054460" w:rsidRDefault="00054460" w:rsidP="0086553B">
      <w:pPr>
        <w:tabs>
          <w:tab w:val="left" w:pos="9360"/>
        </w:tabs>
        <w:spacing w:line="240" w:lineRule="auto"/>
        <w:ind w:left="-720" w:right="720"/>
        <w:rPr>
          <w:rFonts w:ascii="Calibri" w:eastAsia="Calibri" w:hAnsi="Calibri" w:cs="Calibri"/>
          <w:b/>
          <w:sz w:val="36"/>
          <w:szCs w:val="24"/>
        </w:rPr>
      </w:pPr>
    </w:p>
    <w:p w14:paraId="6C26A156" w14:textId="6884C384" w:rsidR="00054460" w:rsidRDefault="00054460" w:rsidP="0086553B">
      <w:pPr>
        <w:tabs>
          <w:tab w:val="left" w:pos="9360"/>
        </w:tabs>
        <w:spacing w:line="240" w:lineRule="auto"/>
        <w:ind w:left="-720" w:right="720"/>
        <w:rPr>
          <w:rFonts w:ascii="Calibri" w:eastAsia="Calibri" w:hAnsi="Calibri" w:cs="Calibri"/>
          <w:b/>
          <w:sz w:val="36"/>
          <w:szCs w:val="24"/>
        </w:rPr>
      </w:pPr>
    </w:p>
    <w:p w14:paraId="484D8D06" w14:textId="6227F280" w:rsidR="00A208DF" w:rsidRDefault="00A208DF" w:rsidP="0086553B">
      <w:pPr>
        <w:tabs>
          <w:tab w:val="left" w:pos="9360"/>
        </w:tabs>
        <w:spacing w:line="240" w:lineRule="auto"/>
        <w:ind w:left="-720" w:right="720"/>
        <w:rPr>
          <w:rFonts w:ascii="Calibri" w:eastAsia="Calibri" w:hAnsi="Calibri" w:cs="Calibri"/>
          <w:b/>
          <w:sz w:val="36"/>
          <w:szCs w:val="24"/>
        </w:rPr>
      </w:pPr>
    </w:p>
    <w:p w14:paraId="318EF1BE" w14:textId="53DCC650" w:rsidR="00A208DF" w:rsidRDefault="00A208DF" w:rsidP="0086553B">
      <w:pPr>
        <w:tabs>
          <w:tab w:val="left" w:pos="9360"/>
        </w:tabs>
        <w:spacing w:line="240" w:lineRule="auto"/>
        <w:ind w:left="-720" w:right="720"/>
        <w:rPr>
          <w:rFonts w:ascii="Calibri" w:eastAsia="Calibri" w:hAnsi="Calibri" w:cs="Calibri"/>
          <w:b/>
          <w:sz w:val="36"/>
          <w:szCs w:val="24"/>
        </w:rPr>
      </w:pPr>
    </w:p>
    <w:p w14:paraId="57B0BF0E" w14:textId="329E6DAE" w:rsidR="00A208DF" w:rsidRDefault="00A208DF" w:rsidP="0086553B">
      <w:pPr>
        <w:tabs>
          <w:tab w:val="left" w:pos="9360"/>
        </w:tabs>
        <w:spacing w:line="240" w:lineRule="auto"/>
        <w:ind w:left="-720" w:right="720"/>
        <w:rPr>
          <w:rFonts w:ascii="Calibri" w:eastAsia="Calibri" w:hAnsi="Calibri" w:cs="Calibri"/>
          <w:b/>
          <w:sz w:val="36"/>
          <w:szCs w:val="24"/>
        </w:rPr>
      </w:pPr>
    </w:p>
    <w:p w14:paraId="02E26DC7" w14:textId="439A1C4C" w:rsidR="00A208DF" w:rsidRDefault="00A208DF" w:rsidP="0086553B">
      <w:pPr>
        <w:tabs>
          <w:tab w:val="left" w:pos="9360"/>
        </w:tabs>
        <w:spacing w:line="240" w:lineRule="auto"/>
        <w:ind w:left="-720" w:right="720"/>
        <w:rPr>
          <w:rFonts w:ascii="Calibri" w:eastAsia="Calibri" w:hAnsi="Calibri" w:cs="Calibri"/>
          <w:b/>
          <w:sz w:val="36"/>
          <w:szCs w:val="24"/>
        </w:rPr>
      </w:pPr>
    </w:p>
    <w:p w14:paraId="0A3C6183" w14:textId="49759729" w:rsidR="00A208DF" w:rsidRDefault="00A208DF" w:rsidP="0086553B">
      <w:pPr>
        <w:tabs>
          <w:tab w:val="left" w:pos="9360"/>
        </w:tabs>
        <w:spacing w:line="240" w:lineRule="auto"/>
        <w:ind w:left="-720" w:right="720"/>
        <w:rPr>
          <w:rFonts w:ascii="Calibri" w:eastAsia="Calibri" w:hAnsi="Calibri" w:cs="Calibri"/>
          <w:b/>
          <w:sz w:val="36"/>
          <w:szCs w:val="24"/>
        </w:rPr>
      </w:pPr>
    </w:p>
    <w:p w14:paraId="3F34DF0E" w14:textId="6A5DE9C9" w:rsidR="00A208DF" w:rsidRDefault="00A208DF" w:rsidP="0086553B">
      <w:pPr>
        <w:tabs>
          <w:tab w:val="left" w:pos="9360"/>
        </w:tabs>
        <w:spacing w:line="240" w:lineRule="auto"/>
        <w:ind w:left="-720" w:right="720"/>
        <w:rPr>
          <w:rFonts w:ascii="Calibri" w:eastAsia="Calibri" w:hAnsi="Calibri" w:cs="Calibri"/>
          <w:b/>
          <w:sz w:val="36"/>
          <w:szCs w:val="24"/>
        </w:rPr>
      </w:pPr>
    </w:p>
    <w:p w14:paraId="2FDEABB9" w14:textId="0C6E9AAC" w:rsidR="00A208DF" w:rsidRDefault="00A208DF" w:rsidP="0086553B">
      <w:pPr>
        <w:tabs>
          <w:tab w:val="left" w:pos="9360"/>
        </w:tabs>
        <w:spacing w:line="240" w:lineRule="auto"/>
        <w:ind w:left="-720" w:right="720"/>
        <w:rPr>
          <w:rFonts w:ascii="Calibri" w:eastAsia="Calibri" w:hAnsi="Calibri" w:cs="Calibri"/>
          <w:b/>
          <w:sz w:val="36"/>
          <w:szCs w:val="24"/>
        </w:rPr>
      </w:pPr>
    </w:p>
    <w:p w14:paraId="0A307062" w14:textId="7F542668" w:rsidR="00A208DF" w:rsidRDefault="00A208DF" w:rsidP="0086553B">
      <w:pPr>
        <w:tabs>
          <w:tab w:val="left" w:pos="9360"/>
        </w:tabs>
        <w:spacing w:line="240" w:lineRule="auto"/>
        <w:ind w:left="-720" w:right="720"/>
        <w:rPr>
          <w:rFonts w:ascii="Calibri" w:eastAsia="Calibri" w:hAnsi="Calibri" w:cs="Calibri"/>
          <w:b/>
          <w:sz w:val="36"/>
          <w:szCs w:val="24"/>
        </w:rPr>
      </w:pPr>
    </w:p>
    <w:p w14:paraId="5A525692" w14:textId="23D0035F" w:rsidR="00A208DF" w:rsidRDefault="00A208DF" w:rsidP="0086553B">
      <w:pPr>
        <w:tabs>
          <w:tab w:val="left" w:pos="9360"/>
        </w:tabs>
        <w:spacing w:line="240" w:lineRule="auto"/>
        <w:ind w:left="-720" w:right="720"/>
        <w:rPr>
          <w:rFonts w:ascii="Calibri" w:eastAsia="Calibri" w:hAnsi="Calibri" w:cs="Calibri"/>
          <w:b/>
          <w:sz w:val="36"/>
          <w:szCs w:val="24"/>
        </w:rPr>
      </w:pPr>
    </w:p>
    <w:p w14:paraId="7E1E0F4D" w14:textId="623DFB3A" w:rsidR="00A208DF" w:rsidRDefault="00A208DF" w:rsidP="0086553B">
      <w:pPr>
        <w:tabs>
          <w:tab w:val="left" w:pos="9360"/>
        </w:tabs>
        <w:spacing w:line="240" w:lineRule="auto"/>
        <w:ind w:left="-720" w:right="720"/>
        <w:rPr>
          <w:rFonts w:ascii="Calibri" w:eastAsia="Calibri" w:hAnsi="Calibri" w:cs="Calibri"/>
          <w:b/>
          <w:sz w:val="36"/>
          <w:szCs w:val="24"/>
        </w:rPr>
      </w:pPr>
    </w:p>
    <w:p w14:paraId="7EDBBC74" w14:textId="4ED9ACEB" w:rsidR="00A208DF" w:rsidRDefault="00A208DF" w:rsidP="0086553B">
      <w:pPr>
        <w:tabs>
          <w:tab w:val="left" w:pos="9360"/>
        </w:tabs>
        <w:spacing w:line="240" w:lineRule="auto"/>
        <w:ind w:left="-720" w:right="720"/>
        <w:rPr>
          <w:rFonts w:ascii="Calibri" w:eastAsia="Calibri" w:hAnsi="Calibri" w:cs="Calibri"/>
          <w:b/>
          <w:sz w:val="36"/>
          <w:szCs w:val="24"/>
        </w:rPr>
      </w:pPr>
    </w:p>
    <w:p w14:paraId="0FCB9A1A" w14:textId="10E38C0C" w:rsidR="00A208DF" w:rsidRDefault="00A208DF" w:rsidP="0086553B">
      <w:pPr>
        <w:tabs>
          <w:tab w:val="left" w:pos="9360"/>
        </w:tabs>
        <w:spacing w:line="240" w:lineRule="auto"/>
        <w:ind w:left="-720" w:right="720"/>
        <w:rPr>
          <w:rFonts w:ascii="Calibri" w:eastAsia="Calibri" w:hAnsi="Calibri" w:cs="Calibri"/>
          <w:b/>
          <w:sz w:val="36"/>
          <w:szCs w:val="24"/>
        </w:rPr>
      </w:pPr>
    </w:p>
    <w:p w14:paraId="04806F78" w14:textId="77777777" w:rsidR="00A208DF" w:rsidRDefault="00A208DF" w:rsidP="0086553B">
      <w:pPr>
        <w:tabs>
          <w:tab w:val="left" w:pos="9360"/>
        </w:tabs>
        <w:spacing w:line="240" w:lineRule="auto"/>
        <w:ind w:left="-720" w:right="720"/>
        <w:rPr>
          <w:rFonts w:ascii="Calibri" w:eastAsia="Calibri" w:hAnsi="Calibri" w:cs="Calibri"/>
          <w:b/>
          <w:sz w:val="36"/>
          <w:szCs w:val="24"/>
        </w:rPr>
      </w:pPr>
    </w:p>
    <w:p w14:paraId="54610119" w14:textId="6B4001E3" w:rsidR="00622454" w:rsidRDefault="00622454">
      <w:pPr>
        <w:spacing w:after="160" w:line="259" w:lineRule="auto"/>
        <w:rPr>
          <w:rFonts w:ascii="Calibri" w:eastAsia="Calibri" w:hAnsi="Calibri" w:cs="Calibri"/>
          <w:b/>
          <w:sz w:val="36"/>
          <w:szCs w:val="24"/>
        </w:rPr>
      </w:pPr>
      <w:r>
        <w:rPr>
          <w:rFonts w:ascii="Calibri" w:eastAsia="Calibri" w:hAnsi="Calibri" w:cs="Calibri"/>
          <w:b/>
          <w:sz w:val="36"/>
          <w:szCs w:val="24"/>
        </w:rPr>
        <w:br w:type="page"/>
      </w:r>
    </w:p>
    <w:p w14:paraId="70BD3D1D" w14:textId="3148B40D" w:rsidR="009F48D4" w:rsidRDefault="00622454" w:rsidP="00622454">
      <w:pPr>
        <w:pStyle w:val="Heading2"/>
        <w:rPr>
          <w:rFonts w:eastAsia="Calibri"/>
          <w:b/>
          <w:bCs/>
          <w:color w:val="4472C4" w:themeColor="accent1"/>
          <w:sz w:val="28"/>
        </w:rPr>
      </w:pPr>
      <w:r>
        <w:rPr>
          <w:rFonts w:eastAsia="Calibri"/>
          <w:b/>
          <w:bCs/>
          <w:color w:val="4472C4" w:themeColor="accent1"/>
          <w:sz w:val="28"/>
        </w:rPr>
        <w:lastRenderedPageBreak/>
        <w:t xml:space="preserve">I. </w:t>
      </w:r>
      <w:r w:rsidR="00DF4863">
        <w:rPr>
          <w:rFonts w:eastAsia="Calibri"/>
          <w:b/>
          <w:bCs/>
          <w:color w:val="4472C4" w:themeColor="accent1"/>
          <w:sz w:val="28"/>
        </w:rPr>
        <w:t>XANES fundamentals</w:t>
      </w:r>
    </w:p>
    <w:p w14:paraId="319E7F3E" w14:textId="29E285DF" w:rsidR="00622454" w:rsidRPr="00622454" w:rsidRDefault="00622454" w:rsidP="00622454">
      <w:pPr>
        <w:rPr>
          <w:rFonts w:asciiTheme="minorHAnsi" w:hAnsiTheme="minorHAnsi" w:cstheme="minorHAnsi"/>
          <w:sz w:val="24"/>
          <w:szCs w:val="24"/>
        </w:rPr>
      </w:pPr>
      <w:r w:rsidRPr="00622454">
        <w:rPr>
          <w:rFonts w:asciiTheme="minorHAnsi" w:hAnsiTheme="minorHAnsi" w:cstheme="minorHAnsi"/>
          <w:b/>
          <w:sz w:val="24"/>
          <w:szCs w:val="24"/>
        </w:rPr>
        <w:t>Educational Goals</w:t>
      </w:r>
      <w:r w:rsidRPr="00622454">
        <w:rPr>
          <w:rFonts w:asciiTheme="minorHAnsi" w:hAnsiTheme="minorHAnsi" w:cstheme="minorHAnsi"/>
          <w:sz w:val="24"/>
          <w:szCs w:val="24"/>
        </w:rPr>
        <w:t>:</w:t>
      </w:r>
    </w:p>
    <w:p w14:paraId="308F09CE" w14:textId="77777777" w:rsidR="00622454" w:rsidRPr="00622454" w:rsidRDefault="00622454" w:rsidP="00622454"/>
    <w:p w14:paraId="54476A17" w14:textId="77777777" w:rsidR="00DF4863" w:rsidRDefault="00DF4863" w:rsidP="00DF4863">
      <w:pPr>
        <w:numPr>
          <w:ilvl w:val="0"/>
          <w:numId w:val="13"/>
        </w:numPr>
        <w:ind w:right="720"/>
        <w:rPr>
          <w:rFonts w:ascii="Calibri" w:eastAsia="Calibri" w:hAnsi="Calibri" w:cs="Calibri"/>
          <w:sz w:val="24"/>
          <w:szCs w:val="24"/>
        </w:rPr>
      </w:pPr>
      <w:r>
        <w:rPr>
          <w:rFonts w:ascii="Calibri" w:eastAsia="Calibri" w:hAnsi="Calibri" w:cs="Calibri"/>
          <w:sz w:val="24"/>
          <w:szCs w:val="24"/>
        </w:rPr>
        <w:t xml:space="preserve">The XANES spectrum consists of the pre-edge, the rising edge (sometimes just known as “the edge”), and the ~50 eV region directly following the peak of the rising edge. Describe in general terms what is being probed by the XANES spectrum. </w:t>
      </w:r>
    </w:p>
    <w:p w14:paraId="52BDD948" w14:textId="77777777" w:rsidR="00DF4863" w:rsidRDefault="00DF4863" w:rsidP="00DF4863">
      <w:pPr>
        <w:ind w:right="720"/>
        <w:rPr>
          <w:rFonts w:ascii="Calibri" w:eastAsia="Calibri" w:hAnsi="Calibri" w:cs="Calibri"/>
          <w:b/>
          <w:color w:val="0000FF"/>
          <w:sz w:val="24"/>
          <w:szCs w:val="24"/>
        </w:rPr>
      </w:pPr>
    </w:p>
    <w:p w14:paraId="584592B2" w14:textId="687DBE5B" w:rsidR="00DF4863" w:rsidRDefault="00DF4863" w:rsidP="00DF4863">
      <w:pPr>
        <w:ind w:left="540" w:right="720"/>
        <w:rPr>
          <w:rFonts w:ascii="Calibri" w:eastAsia="Calibri" w:hAnsi="Calibri" w:cs="Calibri"/>
          <w:b/>
          <w:color w:val="0000FF"/>
          <w:sz w:val="24"/>
          <w:szCs w:val="24"/>
        </w:rPr>
      </w:pPr>
    </w:p>
    <w:p w14:paraId="6CD5FDFD" w14:textId="3AFC952E" w:rsidR="00A57621" w:rsidRDefault="00A57621" w:rsidP="00DF4863">
      <w:pPr>
        <w:ind w:left="540" w:right="720"/>
        <w:rPr>
          <w:rFonts w:ascii="Calibri" w:eastAsia="Calibri" w:hAnsi="Calibri" w:cs="Calibri"/>
          <w:b/>
          <w:color w:val="0000FF"/>
          <w:sz w:val="24"/>
          <w:szCs w:val="24"/>
        </w:rPr>
      </w:pPr>
    </w:p>
    <w:p w14:paraId="06F3E3AD" w14:textId="55720EC8" w:rsidR="00A57621" w:rsidRDefault="00A57621" w:rsidP="00DF4863">
      <w:pPr>
        <w:ind w:left="540" w:right="720"/>
        <w:rPr>
          <w:rFonts w:ascii="Calibri" w:eastAsia="Calibri" w:hAnsi="Calibri" w:cs="Calibri"/>
          <w:b/>
          <w:color w:val="0000FF"/>
          <w:sz w:val="24"/>
          <w:szCs w:val="24"/>
        </w:rPr>
      </w:pPr>
    </w:p>
    <w:p w14:paraId="13ADEB92" w14:textId="1232FC82" w:rsidR="00A57621" w:rsidRDefault="00A57621" w:rsidP="00DF4863">
      <w:pPr>
        <w:ind w:left="540" w:right="720"/>
        <w:rPr>
          <w:rFonts w:ascii="Calibri" w:eastAsia="Calibri" w:hAnsi="Calibri" w:cs="Calibri"/>
          <w:b/>
          <w:color w:val="0000FF"/>
          <w:sz w:val="24"/>
          <w:szCs w:val="24"/>
        </w:rPr>
      </w:pPr>
    </w:p>
    <w:p w14:paraId="490DD11B" w14:textId="77777777" w:rsidR="00A57621" w:rsidRDefault="00A57621" w:rsidP="00DF4863">
      <w:pPr>
        <w:ind w:left="540" w:right="720"/>
        <w:rPr>
          <w:rFonts w:ascii="Calibri" w:eastAsia="Calibri" w:hAnsi="Calibri" w:cs="Calibri"/>
          <w:b/>
          <w:color w:val="0000FF"/>
          <w:sz w:val="24"/>
          <w:szCs w:val="24"/>
        </w:rPr>
      </w:pPr>
    </w:p>
    <w:p w14:paraId="001993F4" w14:textId="77777777" w:rsidR="00DF4863" w:rsidRDefault="00DF4863" w:rsidP="00DF4863">
      <w:pPr>
        <w:ind w:left="1440" w:right="720"/>
        <w:rPr>
          <w:rFonts w:ascii="Calibri" w:eastAsia="Calibri" w:hAnsi="Calibri" w:cs="Calibri"/>
          <w:sz w:val="24"/>
          <w:szCs w:val="24"/>
        </w:rPr>
      </w:pPr>
      <w:r>
        <w:rPr>
          <w:rFonts w:ascii="Calibri" w:eastAsia="Calibri" w:hAnsi="Calibri" w:cs="Calibri"/>
          <w:sz w:val="24"/>
          <w:szCs w:val="24"/>
        </w:rPr>
        <w:t xml:space="preserve"> </w:t>
      </w:r>
    </w:p>
    <w:p w14:paraId="704DB095" w14:textId="77777777" w:rsidR="00DF4863" w:rsidRDefault="00DF4863" w:rsidP="00DF4863">
      <w:pPr>
        <w:numPr>
          <w:ilvl w:val="0"/>
          <w:numId w:val="13"/>
        </w:numPr>
        <w:ind w:right="720"/>
        <w:rPr>
          <w:rFonts w:ascii="Calibri" w:eastAsia="Calibri" w:hAnsi="Calibri" w:cs="Calibri"/>
          <w:sz w:val="24"/>
          <w:szCs w:val="24"/>
        </w:rPr>
      </w:pPr>
      <w:r>
        <w:rPr>
          <w:rFonts w:ascii="Calibri" w:eastAsia="Calibri" w:hAnsi="Calibri" w:cs="Calibri"/>
          <w:sz w:val="24"/>
          <w:szCs w:val="24"/>
        </w:rPr>
        <w:t>In terms of scattering, give a general description of how the XANES and EXAFS regions differ.</w:t>
      </w:r>
    </w:p>
    <w:p w14:paraId="6F7C4621" w14:textId="77777777" w:rsidR="00DF4863" w:rsidRDefault="00DF4863" w:rsidP="00DF4863">
      <w:pPr>
        <w:ind w:left="1440" w:right="720" w:hanging="360"/>
        <w:rPr>
          <w:rFonts w:ascii="Calibri" w:eastAsia="Calibri" w:hAnsi="Calibri" w:cs="Calibri"/>
          <w:sz w:val="24"/>
          <w:szCs w:val="24"/>
        </w:rPr>
      </w:pPr>
    </w:p>
    <w:p w14:paraId="0D9B4D2A" w14:textId="29CC2DBF" w:rsidR="00DF4863" w:rsidRDefault="00DF4863" w:rsidP="00DF4863">
      <w:pPr>
        <w:ind w:left="540" w:right="720"/>
        <w:rPr>
          <w:rFonts w:ascii="Calibri" w:eastAsia="Calibri" w:hAnsi="Calibri" w:cs="Calibri"/>
          <w:color w:val="0000FF"/>
          <w:sz w:val="24"/>
          <w:szCs w:val="24"/>
        </w:rPr>
      </w:pPr>
    </w:p>
    <w:p w14:paraId="70FCB582" w14:textId="1903B30F" w:rsidR="00A57621" w:rsidRDefault="00A57621" w:rsidP="00DF4863">
      <w:pPr>
        <w:ind w:left="540" w:right="720"/>
        <w:rPr>
          <w:rFonts w:ascii="Calibri" w:eastAsia="Calibri" w:hAnsi="Calibri" w:cs="Calibri"/>
          <w:color w:val="0000FF"/>
          <w:sz w:val="24"/>
          <w:szCs w:val="24"/>
        </w:rPr>
      </w:pPr>
    </w:p>
    <w:p w14:paraId="3DF9028B" w14:textId="14E35BE6" w:rsidR="00A57621" w:rsidRDefault="00A57621" w:rsidP="00DF4863">
      <w:pPr>
        <w:ind w:left="540" w:right="720"/>
        <w:rPr>
          <w:rFonts w:ascii="Calibri" w:eastAsia="Calibri" w:hAnsi="Calibri" w:cs="Calibri"/>
          <w:color w:val="0000FF"/>
          <w:sz w:val="24"/>
          <w:szCs w:val="24"/>
        </w:rPr>
      </w:pPr>
    </w:p>
    <w:p w14:paraId="71495261" w14:textId="24EA4C8D" w:rsidR="00A57621" w:rsidRDefault="00A57621" w:rsidP="00DF4863">
      <w:pPr>
        <w:ind w:left="540" w:right="720"/>
        <w:rPr>
          <w:rFonts w:ascii="Calibri" w:eastAsia="Calibri" w:hAnsi="Calibri" w:cs="Calibri"/>
          <w:color w:val="0000FF"/>
          <w:sz w:val="24"/>
          <w:szCs w:val="24"/>
        </w:rPr>
      </w:pPr>
    </w:p>
    <w:p w14:paraId="4B8773B2" w14:textId="266E4F87" w:rsidR="00A57621" w:rsidRDefault="00A57621" w:rsidP="00DF4863">
      <w:pPr>
        <w:ind w:left="540" w:right="720"/>
        <w:rPr>
          <w:rFonts w:ascii="Calibri" w:eastAsia="Calibri" w:hAnsi="Calibri" w:cs="Calibri"/>
          <w:color w:val="0000FF"/>
          <w:sz w:val="24"/>
          <w:szCs w:val="24"/>
        </w:rPr>
      </w:pPr>
    </w:p>
    <w:p w14:paraId="70EDBC0A" w14:textId="6B53CF34" w:rsidR="00A57621" w:rsidRDefault="00A57621" w:rsidP="00DF4863">
      <w:pPr>
        <w:ind w:left="540" w:right="720"/>
        <w:rPr>
          <w:rFonts w:ascii="Calibri" w:eastAsia="Calibri" w:hAnsi="Calibri" w:cs="Calibri"/>
          <w:color w:val="0000FF"/>
          <w:sz w:val="24"/>
          <w:szCs w:val="24"/>
        </w:rPr>
      </w:pPr>
    </w:p>
    <w:p w14:paraId="0940FC99" w14:textId="77777777" w:rsidR="00A57621" w:rsidRDefault="00A57621" w:rsidP="00DF4863">
      <w:pPr>
        <w:ind w:left="540" w:right="720"/>
        <w:rPr>
          <w:rFonts w:ascii="Calibri" w:eastAsia="Calibri" w:hAnsi="Calibri" w:cs="Calibri"/>
          <w:sz w:val="24"/>
          <w:szCs w:val="24"/>
        </w:rPr>
      </w:pPr>
    </w:p>
    <w:p w14:paraId="19EBEA66" w14:textId="77777777" w:rsidR="00DF4863" w:rsidRDefault="00DF4863" w:rsidP="00DF4863">
      <w:pPr>
        <w:ind w:left="1440" w:right="720"/>
        <w:rPr>
          <w:rFonts w:ascii="Calibri" w:eastAsia="Calibri" w:hAnsi="Calibri" w:cs="Calibri"/>
          <w:sz w:val="24"/>
          <w:szCs w:val="24"/>
        </w:rPr>
      </w:pPr>
    </w:p>
    <w:p w14:paraId="0A8C0FFE" w14:textId="77777777" w:rsidR="00DF4863" w:rsidRDefault="00DF4863" w:rsidP="00DF4863">
      <w:pPr>
        <w:numPr>
          <w:ilvl w:val="0"/>
          <w:numId w:val="13"/>
        </w:numPr>
        <w:ind w:right="720"/>
        <w:rPr>
          <w:rFonts w:ascii="Calibri" w:eastAsia="Calibri" w:hAnsi="Calibri" w:cs="Calibri"/>
          <w:sz w:val="24"/>
          <w:szCs w:val="24"/>
        </w:rPr>
      </w:pPr>
      <w:r>
        <w:rPr>
          <w:rFonts w:ascii="Calibri" w:eastAsia="Calibri" w:hAnsi="Calibri" w:cs="Calibri"/>
          <w:sz w:val="24"/>
          <w:szCs w:val="24"/>
        </w:rPr>
        <w:t xml:space="preserve">XANES has the potential to be sensitive to many physical characteristics, but this depends heavily on the system being observed. List a few of the characteristics that XANES has </w:t>
      </w:r>
      <w:r>
        <w:rPr>
          <w:rFonts w:ascii="Calibri" w:eastAsia="Calibri" w:hAnsi="Calibri" w:cs="Calibri"/>
          <w:i/>
          <w:sz w:val="24"/>
          <w:szCs w:val="24"/>
        </w:rPr>
        <w:t>the potential</w:t>
      </w:r>
      <w:r>
        <w:rPr>
          <w:rFonts w:ascii="Calibri" w:eastAsia="Calibri" w:hAnsi="Calibri" w:cs="Calibri"/>
          <w:sz w:val="24"/>
          <w:szCs w:val="24"/>
        </w:rPr>
        <w:t xml:space="preserve"> to be sensitive to. </w:t>
      </w:r>
    </w:p>
    <w:p w14:paraId="3A4E3AF2" w14:textId="77777777" w:rsidR="00DF4863" w:rsidRDefault="00DF4863" w:rsidP="00DF4863">
      <w:pPr>
        <w:ind w:left="180" w:right="720"/>
        <w:rPr>
          <w:rFonts w:ascii="Calibri" w:eastAsia="Calibri" w:hAnsi="Calibri" w:cs="Calibri"/>
          <w:color w:val="0000FF"/>
          <w:sz w:val="24"/>
          <w:szCs w:val="24"/>
        </w:rPr>
      </w:pPr>
    </w:p>
    <w:p w14:paraId="66382E2D" w14:textId="6390B4D4" w:rsidR="00DF4863" w:rsidRDefault="00DF4863" w:rsidP="00DF4863">
      <w:pPr>
        <w:ind w:left="540" w:right="720"/>
        <w:rPr>
          <w:rFonts w:ascii="Calibri" w:eastAsia="Calibri" w:hAnsi="Calibri" w:cs="Calibri"/>
          <w:b/>
          <w:sz w:val="24"/>
          <w:szCs w:val="24"/>
        </w:rPr>
      </w:pPr>
      <w:r>
        <w:rPr>
          <w:rFonts w:ascii="Calibri" w:eastAsia="Calibri" w:hAnsi="Calibri" w:cs="Calibri"/>
          <w:color w:val="0000FF"/>
          <w:sz w:val="24"/>
          <w:szCs w:val="24"/>
        </w:rPr>
        <w:t xml:space="preserve"> </w:t>
      </w:r>
    </w:p>
    <w:p w14:paraId="189BA616" w14:textId="24D96090" w:rsidR="00831CDB" w:rsidRDefault="00831CDB" w:rsidP="00831CDB">
      <w:pPr>
        <w:ind w:left="540" w:right="720"/>
        <w:rPr>
          <w:rFonts w:ascii="Calibri" w:eastAsia="Calibri" w:hAnsi="Calibri" w:cs="Calibri"/>
          <w:sz w:val="24"/>
          <w:szCs w:val="24"/>
        </w:rPr>
      </w:pPr>
    </w:p>
    <w:p w14:paraId="425A4A7B" w14:textId="1CE8262E" w:rsidR="00DF4863" w:rsidRDefault="00DF4863" w:rsidP="00831CDB">
      <w:pPr>
        <w:ind w:left="540" w:right="720"/>
        <w:rPr>
          <w:rFonts w:ascii="Calibri" w:eastAsia="Calibri" w:hAnsi="Calibri" w:cs="Calibri"/>
          <w:sz w:val="24"/>
          <w:szCs w:val="24"/>
        </w:rPr>
      </w:pPr>
    </w:p>
    <w:p w14:paraId="110D6FDB" w14:textId="4B88E06D" w:rsidR="00DF4863" w:rsidRDefault="00DF4863" w:rsidP="00831CDB">
      <w:pPr>
        <w:ind w:left="540" w:right="720"/>
        <w:rPr>
          <w:rFonts w:ascii="Calibri" w:eastAsia="Calibri" w:hAnsi="Calibri" w:cs="Calibri"/>
          <w:sz w:val="24"/>
          <w:szCs w:val="24"/>
        </w:rPr>
      </w:pPr>
    </w:p>
    <w:p w14:paraId="5D169475" w14:textId="464A24B2" w:rsidR="00DF4863" w:rsidRDefault="00DF4863" w:rsidP="00831CDB">
      <w:pPr>
        <w:ind w:left="540" w:right="720"/>
        <w:rPr>
          <w:rFonts w:ascii="Calibri" w:eastAsia="Calibri" w:hAnsi="Calibri" w:cs="Calibri"/>
          <w:sz w:val="24"/>
          <w:szCs w:val="24"/>
        </w:rPr>
      </w:pPr>
    </w:p>
    <w:p w14:paraId="256E927D" w14:textId="1DF68660" w:rsidR="00DF4863" w:rsidRDefault="00DF4863" w:rsidP="00831CDB">
      <w:pPr>
        <w:ind w:left="540" w:right="720"/>
        <w:rPr>
          <w:rFonts w:ascii="Calibri" w:eastAsia="Calibri" w:hAnsi="Calibri" w:cs="Calibri"/>
          <w:sz w:val="24"/>
          <w:szCs w:val="24"/>
        </w:rPr>
      </w:pPr>
    </w:p>
    <w:p w14:paraId="158DD6DC" w14:textId="7D78826C" w:rsidR="00DF4863" w:rsidRDefault="00DF4863" w:rsidP="00831CDB">
      <w:pPr>
        <w:ind w:left="540" w:right="720"/>
        <w:rPr>
          <w:rFonts w:ascii="Calibri" w:eastAsia="Calibri" w:hAnsi="Calibri" w:cs="Calibri"/>
          <w:sz w:val="24"/>
          <w:szCs w:val="24"/>
        </w:rPr>
      </w:pPr>
    </w:p>
    <w:p w14:paraId="13305489" w14:textId="4027C371" w:rsidR="00DF4863" w:rsidRDefault="00DF4863" w:rsidP="00831CDB">
      <w:pPr>
        <w:ind w:left="540" w:right="720"/>
        <w:rPr>
          <w:rFonts w:ascii="Calibri" w:eastAsia="Calibri" w:hAnsi="Calibri" w:cs="Calibri"/>
          <w:sz w:val="24"/>
          <w:szCs w:val="24"/>
        </w:rPr>
      </w:pPr>
    </w:p>
    <w:p w14:paraId="50819E51" w14:textId="17A36238" w:rsidR="00DF4863" w:rsidRDefault="00DF4863" w:rsidP="00831CDB">
      <w:pPr>
        <w:ind w:left="540" w:right="720"/>
        <w:rPr>
          <w:rFonts w:ascii="Calibri" w:eastAsia="Calibri" w:hAnsi="Calibri" w:cs="Calibri"/>
          <w:sz w:val="24"/>
          <w:szCs w:val="24"/>
        </w:rPr>
      </w:pPr>
    </w:p>
    <w:p w14:paraId="33C69AEB" w14:textId="46E4E227" w:rsidR="00831CDB" w:rsidRPr="00DF4863" w:rsidRDefault="00831CDB" w:rsidP="00831CDB">
      <w:pPr>
        <w:pStyle w:val="Heading2"/>
        <w:rPr>
          <w:rFonts w:eastAsia="Calibri"/>
          <w:color w:val="auto"/>
          <w:sz w:val="24"/>
          <w:szCs w:val="24"/>
        </w:rPr>
      </w:pPr>
      <w:r>
        <w:rPr>
          <w:rFonts w:eastAsia="Calibri"/>
          <w:b/>
          <w:bCs/>
          <w:color w:val="4472C4" w:themeColor="accent1"/>
          <w:sz w:val="28"/>
        </w:rPr>
        <w:lastRenderedPageBreak/>
        <w:t xml:space="preserve">II. </w:t>
      </w:r>
      <w:r w:rsidR="00DF4863">
        <w:rPr>
          <w:rFonts w:eastAsia="Calibri"/>
          <w:b/>
          <w:bCs/>
          <w:color w:val="4472C4" w:themeColor="accent1"/>
          <w:sz w:val="28"/>
        </w:rPr>
        <w:t xml:space="preserve">Oxidation: </w:t>
      </w:r>
      <w:r w:rsidR="00DF4863" w:rsidRPr="00DF4863">
        <w:rPr>
          <w:rFonts w:ascii="Calibri" w:eastAsia="Calibri" w:hAnsi="Calibri" w:cs="Calibri"/>
          <w:color w:val="auto"/>
          <w:sz w:val="24"/>
          <w:szCs w:val="24"/>
        </w:rPr>
        <w:t xml:space="preserve">The mechanics behind the connection between the XANES spectrum and oxidation are complex, but in general we can use the XANES to understand relative properties about oxidation states (see </w:t>
      </w:r>
      <w:hyperlink r:id="rId18" w:history="1">
        <w:r w:rsidR="00DF4863" w:rsidRPr="00EB1166">
          <w:rPr>
            <w:rStyle w:val="Hyperlink"/>
            <w:rFonts w:asciiTheme="minorHAnsi" w:eastAsia="Times New Roman" w:hAnsiTheme="minorHAnsi" w:cstheme="minorHAnsi"/>
            <w:sz w:val="24"/>
            <w:szCs w:val="24"/>
            <w:highlight w:val="white"/>
          </w:rPr>
          <w:t>https://doi.org/</w:t>
        </w:r>
        <w:r w:rsidR="00DF4863" w:rsidRPr="00EB1166">
          <w:rPr>
            <w:rStyle w:val="Hyperlink"/>
            <w:rFonts w:asciiTheme="minorHAnsi" w:eastAsia="Times New Roman" w:hAnsiTheme="minorHAnsi" w:cstheme="minorHAnsi"/>
            <w:sz w:val="24"/>
            <w:szCs w:val="24"/>
            <w:highlight w:val="white"/>
          </w:rPr>
          <w:t>10.1016/s1386-1425(98)00153-x</w:t>
        </w:r>
      </w:hyperlink>
      <w:r w:rsidR="00DF4863" w:rsidRPr="00DF4863">
        <w:rPr>
          <w:rFonts w:ascii="Calibri" w:eastAsia="Calibri" w:hAnsi="Calibri" w:cs="Calibri"/>
          <w:color w:val="auto"/>
          <w:sz w:val="24"/>
          <w:szCs w:val="24"/>
        </w:rPr>
        <w:t>).</w:t>
      </w:r>
    </w:p>
    <w:p w14:paraId="653203E2" w14:textId="77777777" w:rsidR="00831CDB" w:rsidRPr="00622454" w:rsidRDefault="00831CDB" w:rsidP="00831CDB">
      <w:pPr>
        <w:rPr>
          <w:rFonts w:asciiTheme="minorHAnsi" w:hAnsiTheme="minorHAnsi" w:cstheme="minorHAnsi"/>
          <w:sz w:val="24"/>
          <w:szCs w:val="24"/>
        </w:rPr>
      </w:pPr>
      <w:r w:rsidRPr="00622454">
        <w:rPr>
          <w:rFonts w:asciiTheme="minorHAnsi" w:hAnsiTheme="minorHAnsi" w:cstheme="minorHAnsi"/>
          <w:b/>
          <w:sz w:val="24"/>
          <w:szCs w:val="24"/>
        </w:rPr>
        <w:t>Educational Goals</w:t>
      </w:r>
      <w:r w:rsidRPr="00622454">
        <w:rPr>
          <w:rFonts w:asciiTheme="minorHAnsi" w:hAnsiTheme="minorHAnsi" w:cstheme="minorHAnsi"/>
          <w:sz w:val="24"/>
          <w:szCs w:val="24"/>
        </w:rPr>
        <w:t>:</w:t>
      </w:r>
    </w:p>
    <w:p w14:paraId="4ACBDF20" w14:textId="77777777" w:rsidR="00831CDB" w:rsidRPr="00622454" w:rsidRDefault="00831CDB" w:rsidP="00831CDB"/>
    <w:p w14:paraId="4433881C" w14:textId="77777777" w:rsidR="00DF4863" w:rsidRDefault="00DF4863" w:rsidP="00DF4863">
      <w:pPr>
        <w:numPr>
          <w:ilvl w:val="0"/>
          <w:numId w:val="14"/>
        </w:numPr>
        <w:ind w:left="540" w:right="720"/>
        <w:rPr>
          <w:rFonts w:ascii="Calibri" w:eastAsia="Calibri" w:hAnsi="Calibri" w:cs="Calibri"/>
          <w:sz w:val="24"/>
          <w:szCs w:val="24"/>
        </w:rPr>
      </w:pPr>
      <w:r>
        <w:rPr>
          <w:rFonts w:ascii="Calibri" w:eastAsia="Calibri" w:hAnsi="Calibri" w:cs="Calibri"/>
          <w:sz w:val="24"/>
          <w:szCs w:val="24"/>
        </w:rPr>
        <w:t xml:space="preserve">To begin, what does it mean for an element to be oxidized? </w:t>
      </w:r>
    </w:p>
    <w:p w14:paraId="07F982A0" w14:textId="77777777" w:rsidR="00DF4863" w:rsidRDefault="00DF4863" w:rsidP="00DF4863">
      <w:pPr>
        <w:ind w:right="720"/>
        <w:rPr>
          <w:rFonts w:ascii="Calibri" w:eastAsia="Calibri" w:hAnsi="Calibri" w:cs="Calibri"/>
          <w:color w:val="0000FF"/>
          <w:sz w:val="24"/>
          <w:szCs w:val="24"/>
        </w:rPr>
      </w:pPr>
    </w:p>
    <w:p w14:paraId="625AE51D" w14:textId="77777777" w:rsidR="00A57621" w:rsidRDefault="00A57621" w:rsidP="00DF4863">
      <w:pPr>
        <w:ind w:left="540" w:right="720"/>
        <w:rPr>
          <w:rFonts w:ascii="Calibri" w:eastAsia="Calibri" w:hAnsi="Calibri" w:cs="Calibri"/>
          <w:color w:val="0000FF"/>
          <w:sz w:val="24"/>
          <w:szCs w:val="24"/>
        </w:rPr>
      </w:pPr>
    </w:p>
    <w:p w14:paraId="2EDE9868" w14:textId="77777777" w:rsidR="00A57621" w:rsidRDefault="00A57621" w:rsidP="00DF4863">
      <w:pPr>
        <w:ind w:left="540" w:right="720"/>
        <w:rPr>
          <w:rFonts w:ascii="Calibri" w:eastAsia="Calibri" w:hAnsi="Calibri" w:cs="Calibri"/>
          <w:color w:val="0000FF"/>
          <w:sz w:val="24"/>
          <w:szCs w:val="24"/>
        </w:rPr>
      </w:pPr>
    </w:p>
    <w:p w14:paraId="0A14EF8C" w14:textId="54146E76" w:rsidR="00DF4863" w:rsidRDefault="00DF4863" w:rsidP="00DF4863">
      <w:pPr>
        <w:ind w:left="540" w:right="720"/>
        <w:rPr>
          <w:rFonts w:ascii="Calibri" w:eastAsia="Calibri" w:hAnsi="Calibri" w:cs="Calibri"/>
          <w:sz w:val="24"/>
          <w:szCs w:val="24"/>
        </w:rPr>
      </w:pPr>
      <w:r>
        <w:rPr>
          <w:rFonts w:ascii="Calibri" w:eastAsia="Calibri" w:hAnsi="Calibri" w:cs="Calibri"/>
          <w:color w:val="0000FF"/>
          <w:sz w:val="24"/>
          <w:szCs w:val="24"/>
        </w:rPr>
        <w:t xml:space="preserve"> </w:t>
      </w:r>
    </w:p>
    <w:p w14:paraId="603682E8" w14:textId="77777777" w:rsidR="00DF4863" w:rsidRDefault="00DF4863" w:rsidP="00DF4863">
      <w:pPr>
        <w:ind w:right="720"/>
        <w:rPr>
          <w:rFonts w:ascii="Calibri" w:eastAsia="Calibri" w:hAnsi="Calibri" w:cs="Calibri"/>
          <w:sz w:val="24"/>
          <w:szCs w:val="24"/>
        </w:rPr>
      </w:pPr>
    </w:p>
    <w:p w14:paraId="2648EF33" w14:textId="77777777" w:rsidR="00DF4863" w:rsidRDefault="00DF4863" w:rsidP="00DF4863">
      <w:pPr>
        <w:numPr>
          <w:ilvl w:val="0"/>
          <w:numId w:val="14"/>
        </w:numPr>
        <w:ind w:left="540" w:right="720"/>
        <w:rPr>
          <w:rFonts w:ascii="Calibri" w:eastAsia="Calibri" w:hAnsi="Calibri" w:cs="Calibri"/>
          <w:sz w:val="24"/>
          <w:szCs w:val="24"/>
        </w:rPr>
      </w:pPr>
      <w:r>
        <w:rPr>
          <w:rFonts w:ascii="Calibri" w:eastAsia="Calibri" w:hAnsi="Calibri" w:cs="Calibri"/>
          <w:sz w:val="24"/>
          <w:szCs w:val="24"/>
        </w:rPr>
        <w:t>Electrons in the core level of an atom are partially screened from the full effect of the nucleus by outer shell electrons. When oxidation occurs and the absorbing atom loses electrons, the core level experiences less screening. What do you expect to happen to the energy level of the core shells? (Hint: You can think about this in terms of the energy levels of Hydrogen-like atoms. If the screening changes, what happens to the effective nuclear charge?)</w:t>
      </w:r>
    </w:p>
    <w:p w14:paraId="570D471A" w14:textId="77777777" w:rsidR="00DF4863" w:rsidRDefault="00DF4863" w:rsidP="00DF4863">
      <w:pPr>
        <w:ind w:left="1440" w:right="720"/>
        <w:rPr>
          <w:rFonts w:ascii="Calibri" w:eastAsia="Calibri" w:hAnsi="Calibri" w:cs="Calibri"/>
          <w:sz w:val="24"/>
          <w:szCs w:val="24"/>
        </w:rPr>
      </w:pPr>
    </w:p>
    <w:p w14:paraId="0BCF2AA9" w14:textId="38748A7C" w:rsidR="00DF4863" w:rsidRDefault="00DF4863" w:rsidP="00DF4863">
      <w:pPr>
        <w:ind w:right="720"/>
        <w:rPr>
          <w:rFonts w:ascii="Calibri" w:eastAsia="Calibri" w:hAnsi="Calibri" w:cs="Calibri"/>
          <w:sz w:val="24"/>
          <w:szCs w:val="24"/>
        </w:rPr>
      </w:pPr>
    </w:p>
    <w:p w14:paraId="69F192AF" w14:textId="73952308" w:rsidR="00A57621" w:rsidRDefault="00A57621" w:rsidP="00DF4863">
      <w:pPr>
        <w:ind w:right="720"/>
        <w:rPr>
          <w:rFonts w:ascii="Calibri" w:eastAsia="Calibri" w:hAnsi="Calibri" w:cs="Calibri"/>
          <w:sz w:val="24"/>
          <w:szCs w:val="24"/>
        </w:rPr>
      </w:pPr>
    </w:p>
    <w:p w14:paraId="3B6DD37B" w14:textId="31FC3CF5" w:rsidR="00A57621" w:rsidRDefault="00A57621" w:rsidP="00DF4863">
      <w:pPr>
        <w:ind w:right="720"/>
        <w:rPr>
          <w:rFonts w:ascii="Calibri" w:eastAsia="Calibri" w:hAnsi="Calibri" w:cs="Calibri"/>
          <w:sz w:val="24"/>
          <w:szCs w:val="24"/>
        </w:rPr>
      </w:pPr>
    </w:p>
    <w:p w14:paraId="34BB4E88" w14:textId="10C094D8" w:rsidR="00A57621" w:rsidRDefault="00A57621" w:rsidP="00DF4863">
      <w:pPr>
        <w:ind w:right="720"/>
        <w:rPr>
          <w:rFonts w:ascii="Calibri" w:eastAsia="Calibri" w:hAnsi="Calibri" w:cs="Calibri"/>
          <w:sz w:val="24"/>
          <w:szCs w:val="24"/>
        </w:rPr>
      </w:pPr>
    </w:p>
    <w:p w14:paraId="471AE95A" w14:textId="6E76F517" w:rsidR="00A57621" w:rsidRDefault="00A57621" w:rsidP="00DF4863">
      <w:pPr>
        <w:ind w:right="720"/>
        <w:rPr>
          <w:rFonts w:ascii="Calibri" w:eastAsia="Calibri" w:hAnsi="Calibri" w:cs="Calibri"/>
          <w:sz w:val="24"/>
          <w:szCs w:val="24"/>
        </w:rPr>
      </w:pPr>
    </w:p>
    <w:p w14:paraId="64A55390" w14:textId="77777777" w:rsidR="00A57621" w:rsidRDefault="00A57621" w:rsidP="00DF4863">
      <w:pPr>
        <w:ind w:right="720"/>
        <w:rPr>
          <w:rFonts w:ascii="Calibri" w:eastAsia="Calibri" w:hAnsi="Calibri" w:cs="Calibri"/>
          <w:sz w:val="24"/>
          <w:szCs w:val="24"/>
        </w:rPr>
      </w:pPr>
    </w:p>
    <w:p w14:paraId="44CDFDC0" w14:textId="77777777" w:rsidR="00A57621" w:rsidRDefault="00A57621" w:rsidP="00DF4863">
      <w:pPr>
        <w:ind w:right="720"/>
        <w:rPr>
          <w:rFonts w:ascii="Calibri" w:eastAsia="Calibri" w:hAnsi="Calibri" w:cs="Calibri"/>
          <w:sz w:val="24"/>
          <w:szCs w:val="24"/>
        </w:rPr>
      </w:pPr>
    </w:p>
    <w:p w14:paraId="25A456A9" w14:textId="77777777" w:rsidR="00DF4863" w:rsidRDefault="00DF4863" w:rsidP="00DF4863">
      <w:pPr>
        <w:numPr>
          <w:ilvl w:val="0"/>
          <w:numId w:val="14"/>
        </w:numPr>
        <w:ind w:left="540" w:right="720"/>
        <w:rPr>
          <w:rFonts w:ascii="Calibri" w:eastAsia="Calibri" w:hAnsi="Calibri" w:cs="Calibri"/>
          <w:sz w:val="24"/>
          <w:szCs w:val="24"/>
        </w:rPr>
      </w:pPr>
      <w:r>
        <w:rPr>
          <w:rFonts w:ascii="Calibri" w:eastAsia="Calibri" w:hAnsi="Calibri" w:cs="Calibri"/>
          <w:sz w:val="24"/>
          <w:szCs w:val="24"/>
        </w:rPr>
        <w:t>How will this affect the rising edge component of the XANES? How will this affect other features in the XANES (at higher energy than the rising edge)?</w:t>
      </w:r>
    </w:p>
    <w:p w14:paraId="2C9D4CE4" w14:textId="77777777" w:rsidR="00DF4863" w:rsidRDefault="00DF4863" w:rsidP="00DF4863">
      <w:pPr>
        <w:ind w:left="180" w:right="720"/>
        <w:rPr>
          <w:rFonts w:ascii="Calibri" w:eastAsia="Calibri" w:hAnsi="Calibri" w:cs="Calibri"/>
          <w:b/>
          <w:color w:val="0000FF"/>
          <w:sz w:val="24"/>
          <w:szCs w:val="24"/>
        </w:rPr>
      </w:pPr>
    </w:p>
    <w:p w14:paraId="4DF78544" w14:textId="63023DF3" w:rsidR="00DF4863" w:rsidRDefault="00DF4863" w:rsidP="00DF4863">
      <w:pPr>
        <w:ind w:left="540" w:right="720"/>
        <w:rPr>
          <w:rFonts w:ascii="Calibri" w:eastAsia="Calibri" w:hAnsi="Calibri" w:cs="Calibri"/>
          <w:sz w:val="24"/>
          <w:szCs w:val="24"/>
        </w:rPr>
      </w:pPr>
    </w:p>
    <w:p w14:paraId="680F74FB" w14:textId="3407BBFE" w:rsidR="00A57621" w:rsidRDefault="00A57621" w:rsidP="00DF4863">
      <w:pPr>
        <w:ind w:left="540" w:right="720"/>
        <w:rPr>
          <w:rFonts w:ascii="Calibri" w:eastAsia="Calibri" w:hAnsi="Calibri" w:cs="Calibri"/>
          <w:sz w:val="24"/>
          <w:szCs w:val="24"/>
        </w:rPr>
      </w:pPr>
    </w:p>
    <w:p w14:paraId="27C3CDF3" w14:textId="1DC0B27B" w:rsidR="00A57621" w:rsidRDefault="00A57621" w:rsidP="00DF4863">
      <w:pPr>
        <w:ind w:left="540" w:right="720"/>
        <w:rPr>
          <w:rFonts w:ascii="Calibri" w:eastAsia="Calibri" w:hAnsi="Calibri" w:cs="Calibri"/>
          <w:sz w:val="24"/>
          <w:szCs w:val="24"/>
        </w:rPr>
      </w:pPr>
    </w:p>
    <w:p w14:paraId="35D22AE1" w14:textId="5AC3D3F3" w:rsidR="00A57621" w:rsidRDefault="00A57621" w:rsidP="00DF4863">
      <w:pPr>
        <w:ind w:left="540" w:right="720"/>
        <w:rPr>
          <w:rFonts w:ascii="Calibri" w:eastAsia="Calibri" w:hAnsi="Calibri" w:cs="Calibri"/>
          <w:sz w:val="24"/>
          <w:szCs w:val="24"/>
        </w:rPr>
      </w:pPr>
    </w:p>
    <w:p w14:paraId="25A705CB" w14:textId="13960189" w:rsidR="00A57621" w:rsidRDefault="00A57621" w:rsidP="00DF4863">
      <w:pPr>
        <w:ind w:left="540" w:right="720"/>
        <w:rPr>
          <w:rFonts w:ascii="Calibri" w:eastAsia="Calibri" w:hAnsi="Calibri" w:cs="Calibri"/>
          <w:sz w:val="24"/>
          <w:szCs w:val="24"/>
        </w:rPr>
      </w:pPr>
    </w:p>
    <w:p w14:paraId="7CC58E80" w14:textId="41F8CB5F" w:rsidR="00A57621" w:rsidRDefault="00A57621" w:rsidP="00DF4863">
      <w:pPr>
        <w:ind w:left="540" w:right="720"/>
        <w:rPr>
          <w:rFonts w:ascii="Calibri" w:eastAsia="Calibri" w:hAnsi="Calibri" w:cs="Calibri"/>
          <w:sz w:val="24"/>
          <w:szCs w:val="24"/>
        </w:rPr>
      </w:pPr>
    </w:p>
    <w:p w14:paraId="009ED38F" w14:textId="6826B278" w:rsidR="00A57621" w:rsidRDefault="00A57621" w:rsidP="00DF4863">
      <w:pPr>
        <w:ind w:left="540" w:right="720"/>
        <w:rPr>
          <w:rFonts w:ascii="Calibri" w:eastAsia="Calibri" w:hAnsi="Calibri" w:cs="Calibri"/>
          <w:sz w:val="24"/>
          <w:szCs w:val="24"/>
        </w:rPr>
      </w:pPr>
    </w:p>
    <w:p w14:paraId="2F99952A" w14:textId="77777777" w:rsidR="00A57621" w:rsidRDefault="00A57621" w:rsidP="00DF4863">
      <w:pPr>
        <w:ind w:left="540" w:right="720"/>
        <w:rPr>
          <w:rFonts w:ascii="Calibri" w:eastAsia="Calibri" w:hAnsi="Calibri" w:cs="Calibri"/>
          <w:sz w:val="24"/>
          <w:szCs w:val="24"/>
        </w:rPr>
      </w:pPr>
    </w:p>
    <w:p w14:paraId="2BC051A7" w14:textId="77777777" w:rsidR="00DF4863" w:rsidRDefault="00DF4863" w:rsidP="00DF4863">
      <w:pPr>
        <w:numPr>
          <w:ilvl w:val="0"/>
          <w:numId w:val="14"/>
        </w:numPr>
        <w:ind w:left="540" w:right="720"/>
        <w:rPr>
          <w:rFonts w:ascii="Calibri" w:eastAsia="Calibri" w:hAnsi="Calibri" w:cs="Calibri"/>
          <w:sz w:val="24"/>
          <w:szCs w:val="24"/>
        </w:rPr>
      </w:pPr>
      <w:r>
        <w:rPr>
          <w:rFonts w:ascii="Calibri" w:eastAsia="Calibri" w:hAnsi="Calibri" w:cs="Calibri"/>
          <w:sz w:val="24"/>
          <w:szCs w:val="24"/>
        </w:rPr>
        <w:lastRenderedPageBreak/>
        <w:t xml:space="preserve">Below is a plot of the Mn K-edge for </w:t>
      </w:r>
      <w:proofErr w:type="spellStart"/>
      <w:r>
        <w:rPr>
          <w:rFonts w:ascii="Calibri" w:eastAsia="Calibri" w:hAnsi="Calibri" w:cs="Calibri"/>
          <w:sz w:val="24"/>
          <w:szCs w:val="24"/>
        </w:rPr>
        <w:t>MnO</w:t>
      </w:r>
      <w:proofErr w:type="spellEnd"/>
      <w:r>
        <w:rPr>
          <w:rFonts w:ascii="Calibri" w:eastAsia="Calibri" w:hAnsi="Calibri" w:cs="Calibri"/>
          <w:sz w:val="24"/>
          <w:szCs w:val="24"/>
        </w:rPr>
        <w:t>, Mn2O3, and MnO2 which have formal oxidation numbers +2, +3, and +4 respectively. Do these follow the trend that you predicted in the previous problem? Explain.</w:t>
      </w:r>
    </w:p>
    <w:p w14:paraId="0C09463E" w14:textId="77777777" w:rsidR="00DF4863" w:rsidRDefault="00DF4863" w:rsidP="00DF4863">
      <w:pPr>
        <w:ind w:left="1440" w:right="720" w:hanging="360"/>
        <w:rPr>
          <w:rFonts w:ascii="Calibri" w:eastAsia="Calibri" w:hAnsi="Calibri" w:cs="Calibri"/>
          <w:sz w:val="24"/>
          <w:szCs w:val="24"/>
        </w:rPr>
      </w:pPr>
    </w:p>
    <w:p w14:paraId="5AD87271" w14:textId="77777777" w:rsidR="00DF4863" w:rsidRDefault="00DF4863" w:rsidP="00DF4863">
      <w:pPr>
        <w:ind w:left="1440" w:right="720" w:hanging="360"/>
        <w:rPr>
          <w:rFonts w:ascii="Calibri" w:eastAsia="Calibri" w:hAnsi="Calibri" w:cs="Calibri"/>
          <w:sz w:val="24"/>
          <w:szCs w:val="24"/>
        </w:rPr>
      </w:pPr>
    </w:p>
    <w:p w14:paraId="3CAB428D" w14:textId="77777777" w:rsidR="00DF4863" w:rsidRDefault="00DF4863" w:rsidP="00DF4863">
      <w:pPr>
        <w:tabs>
          <w:tab w:val="left" w:pos="630"/>
        </w:tabs>
        <w:ind w:left="720" w:right="720" w:hanging="180"/>
        <w:rPr>
          <w:rFonts w:ascii="Calibri" w:eastAsia="Calibri" w:hAnsi="Calibri" w:cs="Calibri"/>
          <w:sz w:val="24"/>
          <w:szCs w:val="24"/>
        </w:rPr>
      </w:pPr>
      <w:r w:rsidRPr="006B54F6">
        <w:rPr>
          <w:rFonts w:ascii="Calibri" w:eastAsia="Calibri" w:hAnsi="Calibri" w:cs="Calibri"/>
          <w:noProof/>
          <w:sz w:val="24"/>
          <w:szCs w:val="24"/>
        </w:rPr>
        <w:drawing>
          <wp:inline distT="0" distB="0" distL="0" distR="0" wp14:anchorId="1F06480F" wp14:editId="4F073766">
            <wp:extent cx="5265876" cy="34140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5876" cy="3414056"/>
                    </a:xfrm>
                    <a:prstGeom prst="rect">
                      <a:avLst/>
                    </a:prstGeom>
                  </pic:spPr>
                </pic:pic>
              </a:graphicData>
            </a:graphic>
          </wp:inline>
        </w:drawing>
      </w:r>
    </w:p>
    <w:p w14:paraId="1124EB79" w14:textId="77777777" w:rsidR="00DF4863" w:rsidRDefault="00DF4863" w:rsidP="00DF4863">
      <w:pPr>
        <w:ind w:left="540" w:right="720"/>
        <w:rPr>
          <w:rFonts w:ascii="Calibri" w:eastAsia="Calibri" w:hAnsi="Calibri" w:cs="Calibri"/>
          <w:color w:val="0000FF"/>
          <w:sz w:val="24"/>
          <w:szCs w:val="24"/>
        </w:rPr>
      </w:pPr>
    </w:p>
    <w:p w14:paraId="506A490A" w14:textId="02436ED1" w:rsidR="00DF4863" w:rsidRDefault="00DF4863" w:rsidP="00DF4863">
      <w:pPr>
        <w:ind w:left="540" w:right="720"/>
        <w:rPr>
          <w:rFonts w:ascii="Calibri" w:eastAsia="Calibri" w:hAnsi="Calibri" w:cs="Calibri"/>
          <w:sz w:val="24"/>
          <w:szCs w:val="24"/>
        </w:rPr>
      </w:pPr>
    </w:p>
    <w:p w14:paraId="6FFEF4E1" w14:textId="23055B58" w:rsidR="00A57621" w:rsidRDefault="00A57621" w:rsidP="00DF4863">
      <w:pPr>
        <w:ind w:left="540" w:right="720"/>
        <w:rPr>
          <w:rFonts w:ascii="Calibri" w:eastAsia="Calibri" w:hAnsi="Calibri" w:cs="Calibri"/>
          <w:sz w:val="24"/>
          <w:szCs w:val="24"/>
        </w:rPr>
      </w:pPr>
    </w:p>
    <w:p w14:paraId="1F8E1643" w14:textId="28F8D345" w:rsidR="00A57621" w:rsidRDefault="00A57621" w:rsidP="00DF4863">
      <w:pPr>
        <w:ind w:left="540" w:right="720"/>
        <w:rPr>
          <w:rFonts w:ascii="Calibri" w:eastAsia="Calibri" w:hAnsi="Calibri" w:cs="Calibri"/>
          <w:sz w:val="24"/>
          <w:szCs w:val="24"/>
        </w:rPr>
      </w:pPr>
    </w:p>
    <w:p w14:paraId="6CCDCA1E" w14:textId="2DCFC8C0" w:rsidR="00A57621" w:rsidRDefault="00A57621" w:rsidP="00DF4863">
      <w:pPr>
        <w:ind w:left="540" w:right="720"/>
        <w:rPr>
          <w:rFonts w:ascii="Calibri" w:eastAsia="Calibri" w:hAnsi="Calibri" w:cs="Calibri"/>
          <w:sz w:val="24"/>
          <w:szCs w:val="24"/>
        </w:rPr>
      </w:pPr>
    </w:p>
    <w:p w14:paraId="17553E4D" w14:textId="3C43CD90" w:rsidR="00A57621" w:rsidRDefault="00A57621" w:rsidP="00DF4863">
      <w:pPr>
        <w:ind w:left="540" w:right="720"/>
        <w:rPr>
          <w:rFonts w:ascii="Calibri" w:eastAsia="Calibri" w:hAnsi="Calibri" w:cs="Calibri"/>
          <w:sz w:val="24"/>
          <w:szCs w:val="24"/>
        </w:rPr>
      </w:pPr>
    </w:p>
    <w:p w14:paraId="1031F2FE" w14:textId="6743C067" w:rsidR="00A57621" w:rsidRDefault="00A57621" w:rsidP="00DF4863">
      <w:pPr>
        <w:ind w:left="540" w:right="720"/>
        <w:rPr>
          <w:rFonts w:ascii="Calibri" w:eastAsia="Calibri" w:hAnsi="Calibri" w:cs="Calibri"/>
          <w:sz w:val="24"/>
          <w:szCs w:val="24"/>
        </w:rPr>
      </w:pPr>
    </w:p>
    <w:p w14:paraId="2D393039" w14:textId="05FBB767" w:rsidR="00A57621" w:rsidRDefault="00A57621" w:rsidP="00DF4863">
      <w:pPr>
        <w:ind w:left="540" w:right="720"/>
        <w:rPr>
          <w:rFonts w:ascii="Calibri" w:eastAsia="Calibri" w:hAnsi="Calibri" w:cs="Calibri"/>
          <w:sz w:val="24"/>
          <w:szCs w:val="24"/>
        </w:rPr>
      </w:pPr>
    </w:p>
    <w:p w14:paraId="24B7A2D7" w14:textId="33EEE354" w:rsidR="00A57621" w:rsidRDefault="00A57621" w:rsidP="00DF4863">
      <w:pPr>
        <w:ind w:left="540" w:right="720"/>
        <w:rPr>
          <w:rFonts w:ascii="Calibri" w:eastAsia="Calibri" w:hAnsi="Calibri" w:cs="Calibri"/>
          <w:sz w:val="24"/>
          <w:szCs w:val="24"/>
        </w:rPr>
      </w:pPr>
    </w:p>
    <w:p w14:paraId="6E93E375" w14:textId="3A89E675" w:rsidR="00A57621" w:rsidRDefault="00A57621" w:rsidP="00DF4863">
      <w:pPr>
        <w:ind w:left="540" w:right="720"/>
        <w:rPr>
          <w:rFonts w:ascii="Calibri" w:eastAsia="Calibri" w:hAnsi="Calibri" w:cs="Calibri"/>
          <w:sz w:val="24"/>
          <w:szCs w:val="24"/>
        </w:rPr>
      </w:pPr>
    </w:p>
    <w:p w14:paraId="575AE028" w14:textId="54564D93" w:rsidR="00A57621" w:rsidRDefault="00A57621" w:rsidP="00DF4863">
      <w:pPr>
        <w:ind w:left="540" w:right="720"/>
        <w:rPr>
          <w:rFonts w:ascii="Calibri" w:eastAsia="Calibri" w:hAnsi="Calibri" w:cs="Calibri"/>
          <w:sz w:val="24"/>
          <w:szCs w:val="24"/>
        </w:rPr>
      </w:pPr>
    </w:p>
    <w:p w14:paraId="0DEAE196" w14:textId="06DD0186" w:rsidR="00A57621" w:rsidRDefault="00A57621" w:rsidP="00DF4863">
      <w:pPr>
        <w:ind w:left="540" w:right="720"/>
        <w:rPr>
          <w:rFonts w:ascii="Calibri" w:eastAsia="Calibri" w:hAnsi="Calibri" w:cs="Calibri"/>
          <w:sz w:val="24"/>
          <w:szCs w:val="24"/>
        </w:rPr>
      </w:pPr>
    </w:p>
    <w:p w14:paraId="679036D6" w14:textId="2294A2AF" w:rsidR="00A57621" w:rsidRDefault="00A57621" w:rsidP="00DF4863">
      <w:pPr>
        <w:ind w:left="540" w:right="720"/>
        <w:rPr>
          <w:rFonts w:ascii="Calibri" w:eastAsia="Calibri" w:hAnsi="Calibri" w:cs="Calibri"/>
          <w:sz w:val="24"/>
          <w:szCs w:val="24"/>
        </w:rPr>
      </w:pPr>
    </w:p>
    <w:p w14:paraId="3B31DF7A" w14:textId="0357253D" w:rsidR="00A57621" w:rsidRDefault="00A57621" w:rsidP="00DF4863">
      <w:pPr>
        <w:ind w:left="540" w:right="720"/>
        <w:rPr>
          <w:rFonts w:ascii="Calibri" w:eastAsia="Calibri" w:hAnsi="Calibri" w:cs="Calibri"/>
          <w:sz w:val="24"/>
          <w:szCs w:val="24"/>
        </w:rPr>
      </w:pPr>
    </w:p>
    <w:p w14:paraId="413C4770" w14:textId="77777777" w:rsidR="00A57621" w:rsidRDefault="00A57621" w:rsidP="00DF4863">
      <w:pPr>
        <w:ind w:left="540" w:right="720"/>
        <w:rPr>
          <w:rFonts w:ascii="Calibri" w:eastAsia="Calibri" w:hAnsi="Calibri" w:cs="Calibri"/>
          <w:sz w:val="24"/>
          <w:szCs w:val="24"/>
        </w:rPr>
      </w:pPr>
    </w:p>
    <w:p w14:paraId="1880D46F" w14:textId="77777777" w:rsidR="00DF4863" w:rsidRDefault="00DF4863" w:rsidP="00DF4863">
      <w:pPr>
        <w:ind w:left="1440" w:right="720" w:hanging="360"/>
        <w:rPr>
          <w:rFonts w:ascii="Calibri" w:eastAsia="Calibri" w:hAnsi="Calibri" w:cs="Calibri"/>
          <w:sz w:val="24"/>
          <w:szCs w:val="24"/>
        </w:rPr>
      </w:pPr>
    </w:p>
    <w:p w14:paraId="21626AF6" w14:textId="77777777" w:rsidR="00DF4863" w:rsidRDefault="00DF4863" w:rsidP="00DF4863">
      <w:pPr>
        <w:numPr>
          <w:ilvl w:val="0"/>
          <w:numId w:val="14"/>
        </w:numPr>
        <w:ind w:left="540" w:right="720"/>
        <w:rPr>
          <w:rFonts w:ascii="Calibri" w:eastAsia="Calibri" w:hAnsi="Calibri" w:cs="Calibri"/>
          <w:sz w:val="24"/>
          <w:szCs w:val="24"/>
        </w:rPr>
      </w:pPr>
      <w:r>
        <w:rPr>
          <w:rFonts w:ascii="Calibri" w:eastAsia="Calibri" w:hAnsi="Calibri" w:cs="Calibri"/>
          <w:sz w:val="24"/>
          <w:szCs w:val="24"/>
        </w:rPr>
        <w:lastRenderedPageBreak/>
        <w:t xml:space="preserve">Formal oxidation number is not always the best measure of what is happening to the electron density in a molecule. The plot below gives the Cu K-edge for Cu, Cu2S, </w:t>
      </w:r>
      <w:proofErr w:type="spellStart"/>
      <w:r>
        <w:rPr>
          <w:rFonts w:ascii="Calibri" w:eastAsia="Calibri" w:hAnsi="Calibri" w:cs="Calibri"/>
          <w:sz w:val="24"/>
          <w:szCs w:val="24"/>
        </w:rPr>
        <w:t>CuO</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CuS</w:t>
      </w:r>
      <w:proofErr w:type="spellEnd"/>
      <w:r>
        <w:rPr>
          <w:rFonts w:ascii="Calibri" w:eastAsia="Calibri" w:hAnsi="Calibri" w:cs="Calibri"/>
          <w:sz w:val="24"/>
          <w:szCs w:val="24"/>
        </w:rPr>
        <w:t>, which have formal oxidation numbers +0, +1, +2, and +2 respectively. In general, when can the simple oxidation rules be considered accurate?</w:t>
      </w:r>
    </w:p>
    <w:p w14:paraId="57AE2187" w14:textId="77777777" w:rsidR="00DF4863" w:rsidRDefault="00DF4863" w:rsidP="00DF4863">
      <w:pPr>
        <w:ind w:left="1440" w:right="720"/>
        <w:rPr>
          <w:rFonts w:ascii="Calibri" w:eastAsia="Calibri" w:hAnsi="Calibri" w:cs="Calibri"/>
          <w:sz w:val="24"/>
          <w:szCs w:val="24"/>
        </w:rPr>
      </w:pPr>
    </w:p>
    <w:p w14:paraId="4E4920CB" w14:textId="77777777" w:rsidR="00DF4863" w:rsidRDefault="00DF4863" w:rsidP="00A57621">
      <w:pPr>
        <w:ind w:left="1440" w:right="720"/>
        <w:rPr>
          <w:rFonts w:ascii="Calibri" w:eastAsia="Calibri" w:hAnsi="Calibri" w:cs="Calibri"/>
          <w:sz w:val="24"/>
          <w:szCs w:val="24"/>
        </w:rPr>
      </w:pPr>
      <w:r w:rsidRPr="000A0FE4">
        <w:rPr>
          <w:rFonts w:ascii="Calibri" w:eastAsia="Calibri" w:hAnsi="Calibri" w:cs="Calibri"/>
          <w:noProof/>
          <w:sz w:val="24"/>
          <w:szCs w:val="24"/>
        </w:rPr>
        <w:drawing>
          <wp:inline distT="0" distB="0" distL="0" distR="0" wp14:anchorId="62E52503" wp14:editId="4B9417EB">
            <wp:extent cx="3999373" cy="316992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4060" cy="3205339"/>
                    </a:xfrm>
                    <a:prstGeom prst="rect">
                      <a:avLst/>
                    </a:prstGeom>
                  </pic:spPr>
                </pic:pic>
              </a:graphicData>
            </a:graphic>
          </wp:inline>
        </w:drawing>
      </w:r>
    </w:p>
    <w:p w14:paraId="667BE309" w14:textId="77777777" w:rsidR="00DF4863" w:rsidRDefault="00DF4863" w:rsidP="00DF4863">
      <w:pPr>
        <w:ind w:left="540" w:right="720"/>
        <w:rPr>
          <w:rFonts w:ascii="Calibri" w:eastAsia="Calibri" w:hAnsi="Calibri" w:cs="Calibri"/>
          <w:sz w:val="24"/>
          <w:szCs w:val="24"/>
        </w:rPr>
      </w:pPr>
    </w:p>
    <w:p w14:paraId="6797BADE" w14:textId="77777777" w:rsidR="00A57621" w:rsidRDefault="00A57621" w:rsidP="00DF4863">
      <w:pPr>
        <w:ind w:left="540" w:right="720"/>
        <w:rPr>
          <w:rFonts w:ascii="Calibri" w:eastAsia="Calibri" w:hAnsi="Calibri" w:cs="Calibri"/>
          <w:color w:val="0000FF"/>
          <w:sz w:val="24"/>
          <w:szCs w:val="24"/>
        </w:rPr>
      </w:pPr>
    </w:p>
    <w:p w14:paraId="751DA4B1" w14:textId="18B834F9" w:rsidR="00A57621" w:rsidRDefault="00A57621" w:rsidP="00DF4863">
      <w:pPr>
        <w:ind w:left="540" w:right="720"/>
        <w:rPr>
          <w:rFonts w:ascii="Calibri" w:eastAsia="Calibri" w:hAnsi="Calibri" w:cs="Calibri"/>
          <w:color w:val="0000FF"/>
          <w:sz w:val="24"/>
          <w:szCs w:val="24"/>
        </w:rPr>
      </w:pPr>
    </w:p>
    <w:p w14:paraId="6DD4F9EA" w14:textId="1E846E76" w:rsidR="00A57621" w:rsidRDefault="00A57621" w:rsidP="00DF4863">
      <w:pPr>
        <w:ind w:left="540" w:right="720"/>
        <w:rPr>
          <w:rFonts w:ascii="Calibri" w:eastAsia="Calibri" w:hAnsi="Calibri" w:cs="Calibri"/>
          <w:color w:val="0000FF"/>
          <w:sz w:val="24"/>
          <w:szCs w:val="24"/>
        </w:rPr>
      </w:pPr>
    </w:p>
    <w:p w14:paraId="598E606F" w14:textId="77777777" w:rsidR="00A57621" w:rsidRDefault="00A57621" w:rsidP="00DF4863">
      <w:pPr>
        <w:ind w:left="540" w:right="720"/>
        <w:rPr>
          <w:rFonts w:ascii="Calibri" w:eastAsia="Calibri" w:hAnsi="Calibri" w:cs="Calibri"/>
          <w:color w:val="0000FF"/>
          <w:sz w:val="24"/>
          <w:szCs w:val="24"/>
        </w:rPr>
      </w:pPr>
    </w:p>
    <w:p w14:paraId="39C1C190" w14:textId="42E8B968" w:rsidR="00DF4863" w:rsidRDefault="00DF4863" w:rsidP="00DF4863">
      <w:pPr>
        <w:ind w:left="540" w:right="720"/>
        <w:rPr>
          <w:rFonts w:ascii="Calibri" w:eastAsia="Calibri" w:hAnsi="Calibri" w:cs="Calibri"/>
          <w:sz w:val="24"/>
          <w:szCs w:val="24"/>
        </w:rPr>
      </w:pPr>
      <w:r>
        <w:rPr>
          <w:rFonts w:ascii="Calibri" w:eastAsia="Calibri" w:hAnsi="Calibri" w:cs="Calibri"/>
          <w:color w:val="0000FF"/>
          <w:sz w:val="24"/>
          <w:szCs w:val="24"/>
        </w:rPr>
        <w:t xml:space="preserve"> </w:t>
      </w:r>
    </w:p>
    <w:p w14:paraId="592B7D5D" w14:textId="77777777" w:rsidR="00DF4863" w:rsidRDefault="00DF4863" w:rsidP="00DF4863">
      <w:pPr>
        <w:ind w:right="720"/>
        <w:rPr>
          <w:rFonts w:ascii="Calibri" w:eastAsia="Calibri" w:hAnsi="Calibri" w:cs="Calibri"/>
          <w:sz w:val="24"/>
          <w:szCs w:val="24"/>
        </w:rPr>
      </w:pPr>
    </w:p>
    <w:p w14:paraId="747540A2" w14:textId="77777777" w:rsidR="00DF4863" w:rsidRDefault="00DF4863" w:rsidP="00DF4863">
      <w:pPr>
        <w:numPr>
          <w:ilvl w:val="0"/>
          <w:numId w:val="14"/>
        </w:numPr>
        <w:ind w:left="540" w:right="720"/>
        <w:rPr>
          <w:rFonts w:ascii="Calibri" w:eastAsia="Calibri" w:hAnsi="Calibri" w:cs="Calibri"/>
          <w:sz w:val="24"/>
          <w:szCs w:val="24"/>
        </w:rPr>
      </w:pPr>
      <w:r>
        <w:rPr>
          <w:rFonts w:ascii="Calibri" w:eastAsia="Calibri" w:hAnsi="Calibri" w:cs="Calibri"/>
          <w:sz w:val="24"/>
          <w:szCs w:val="24"/>
        </w:rPr>
        <w:t>When electrons are removed from the valence shell of an absorbing atom, how does this affect the number of unoccupied states that the core electron can be excited into? How is this connected to oxidation state of the ion?</w:t>
      </w:r>
    </w:p>
    <w:p w14:paraId="513D7D9D" w14:textId="77777777" w:rsidR="00DF4863" w:rsidRDefault="00DF4863" w:rsidP="00DF4863">
      <w:pPr>
        <w:ind w:left="1440" w:right="720" w:hanging="360"/>
        <w:rPr>
          <w:rFonts w:ascii="Calibri" w:eastAsia="Calibri" w:hAnsi="Calibri" w:cs="Calibri"/>
          <w:sz w:val="24"/>
          <w:szCs w:val="24"/>
        </w:rPr>
      </w:pPr>
    </w:p>
    <w:p w14:paraId="3F08C621" w14:textId="1FB38B38" w:rsidR="00DF4863" w:rsidRDefault="00DF4863" w:rsidP="00DF4863">
      <w:pPr>
        <w:ind w:left="540" w:right="720"/>
        <w:rPr>
          <w:rFonts w:ascii="Calibri" w:eastAsia="Calibri" w:hAnsi="Calibri" w:cs="Calibri"/>
          <w:sz w:val="24"/>
          <w:szCs w:val="24"/>
        </w:rPr>
      </w:pPr>
    </w:p>
    <w:p w14:paraId="45F0B265" w14:textId="3DF8985F" w:rsidR="00A57621" w:rsidRDefault="00A57621" w:rsidP="00DF4863">
      <w:pPr>
        <w:ind w:left="540" w:right="720"/>
        <w:rPr>
          <w:rFonts w:ascii="Calibri" w:eastAsia="Calibri" w:hAnsi="Calibri" w:cs="Calibri"/>
          <w:sz w:val="24"/>
          <w:szCs w:val="24"/>
        </w:rPr>
      </w:pPr>
    </w:p>
    <w:p w14:paraId="04FA3986" w14:textId="0E7D8853" w:rsidR="00A57621" w:rsidRDefault="00A57621" w:rsidP="00DF4863">
      <w:pPr>
        <w:ind w:left="540" w:right="720"/>
        <w:rPr>
          <w:rFonts w:ascii="Calibri" w:eastAsia="Calibri" w:hAnsi="Calibri" w:cs="Calibri"/>
          <w:sz w:val="24"/>
          <w:szCs w:val="24"/>
        </w:rPr>
      </w:pPr>
    </w:p>
    <w:p w14:paraId="00E385F0" w14:textId="3395FAFD" w:rsidR="00A57621" w:rsidRDefault="00A57621" w:rsidP="00DF4863">
      <w:pPr>
        <w:ind w:left="540" w:right="720"/>
        <w:rPr>
          <w:rFonts w:ascii="Calibri" w:eastAsia="Calibri" w:hAnsi="Calibri" w:cs="Calibri"/>
          <w:sz w:val="24"/>
          <w:szCs w:val="24"/>
        </w:rPr>
      </w:pPr>
    </w:p>
    <w:p w14:paraId="1BCA9B99" w14:textId="46BFF9D6" w:rsidR="00A57621" w:rsidRDefault="00A57621" w:rsidP="00DF4863">
      <w:pPr>
        <w:ind w:left="540" w:right="720"/>
        <w:rPr>
          <w:rFonts w:ascii="Calibri" w:eastAsia="Calibri" w:hAnsi="Calibri" w:cs="Calibri"/>
          <w:sz w:val="24"/>
          <w:szCs w:val="24"/>
        </w:rPr>
      </w:pPr>
    </w:p>
    <w:p w14:paraId="4DE0603E" w14:textId="77777777" w:rsidR="00A57621" w:rsidRDefault="00A57621" w:rsidP="00DF4863">
      <w:pPr>
        <w:ind w:left="540" w:right="720"/>
        <w:rPr>
          <w:rFonts w:ascii="Calibri" w:eastAsia="Calibri" w:hAnsi="Calibri" w:cs="Calibri"/>
          <w:sz w:val="24"/>
          <w:szCs w:val="24"/>
        </w:rPr>
      </w:pPr>
    </w:p>
    <w:p w14:paraId="4EA5AE83" w14:textId="77777777" w:rsidR="00DF4863" w:rsidRDefault="00DF4863" w:rsidP="00DF4863">
      <w:pPr>
        <w:ind w:right="720"/>
        <w:rPr>
          <w:rFonts w:ascii="Calibri" w:eastAsia="Calibri" w:hAnsi="Calibri" w:cs="Calibri"/>
          <w:sz w:val="24"/>
          <w:szCs w:val="24"/>
        </w:rPr>
      </w:pPr>
    </w:p>
    <w:p w14:paraId="4524BF37" w14:textId="77777777" w:rsidR="00DF4863" w:rsidRDefault="00DF4863" w:rsidP="00DF4863">
      <w:pPr>
        <w:numPr>
          <w:ilvl w:val="0"/>
          <w:numId w:val="14"/>
        </w:numPr>
        <w:ind w:left="540" w:right="720"/>
        <w:rPr>
          <w:rFonts w:ascii="Calibri" w:eastAsia="Calibri" w:hAnsi="Calibri" w:cs="Calibri"/>
          <w:sz w:val="24"/>
          <w:szCs w:val="24"/>
        </w:rPr>
      </w:pPr>
      <w:r>
        <w:rPr>
          <w:rFonts w:ascii="Calibri" w:eastAsia="Calibri" w:hAnsi="Calibri" w:cs="Calibri"/>
          <w:sz w:val="24"/>
          <w:szCs w:val="24"/>
        </w:rPr>
        <w:lastRenderedPageBreak/>
        <w:t xml:space="preserve">It is important to keep in mind that effects other than oxidation state are often at play, so it can be difficult to isolate the source of a trend within the XANES. Another important consideration is that when the photoelectron is excited out of the atom a core-hole is left behind. Does this </w:t>
      </w:r>
      <w:proofErr w:type="gramStart"/>
      <w:r>
        <w:rPr>
          <w:rFonts w:ascii="Calibri" w:eastAsia="Calibri" w:hAnsi="Calibri" w:cs="Calibri"/>
          <w:sz w:val="24"/>
          <w:szCs w:val="24"/>
        </w:rPr>
        <w:t>have an effect on</w:t>
      </w:r>
      <w:proofErr w:type="gramEnd"/>
      <w:r>
        <w:rPr>
          <w:rFonts w:ascii="Calibri" w:eastAsia="Calibri" w:hAnsi="Calibri" w:cs="Calibri"/>
          <w:sz w:val="24"/>
          <w:szCs w:val="24"/>
        </w:rPr>
        <w:t xml:space="preserve"> the density of states? Explain. How does this tie into the fact that XAS is fundamentally an excited state spectroscopy? </w:t>
      </w:r>
    </w:p>
    <w:p w14:paraId="2DC882D7" w14:textId="77777777" w:rsidR="00DF4863" w:rsidRDefault="00DF4863" w:rsidP="00DF4863">
      <w:pPr>
        <w:ind w:left="1440" w:right="720"/>
        <w:rPr>
          <w:rFonts w:ascii="Calibri" w:eastAsia="Calibri" w:hAnsi="Calibri" w:cs="Calibri"/>
          <w:sz w:val="24"/>
          <w:szCs w:val="24"/>
        </w:rPr>
      </w:pPr>
    </w:p>
    <w:p w14:paraId="2C8F2C3E" w14:textId="261E528C" w:rsidR="00831CDB" w:rsidRDefault="00831CDB" w:rsidP="00DF4863">
      <w:pPr>
        <w:ind w:left="540" w:right="720"/>
        <w:rPr>
          <w:rFonts w:ascii="Calibri" w:eastAsia="Calibri" w:hAnsi="Calibri" w:cs="Calibri"/>
          <w:color w:val="0000FF"/>
          <w:sz w:val="24"/>
          <w:szCs w:val="24"/>
        </w:rPr>
      </w:pPr>
    </w:p>
    <w:p w14:paraId="74517A48" w14:textId="74CD098C" w:rsidR="00A57621" w:rsidRDefault="00A57621" w:rsidP="00DF4863">
      <w:pPr>
        <w:ind w:left="540" w:right="720"/>
        <w:rPr>
          <w:rFonts w:ascii="Calibri" w:eastAsia="Calibri" w:hAnsi="Calibri" w:cs="Calibri"/>
          <w:color w:val="0000FF"/>
          <w:sz w:val="24"/>
          <w:szCs w:val="24"/>
        </w:rPr>
      </w:pPr>
    </w:p>
    <w:p w14:paraId="78F4478D" w14:textId="4E69EAA0" w:rsidR="00A57621" w:rsidRDefault="00A57621" w:rsidP="00DF4863">
      <w:pPr>
        <w:ind w:left="540" w:right="720"/>
        <w:rPr>
          <w:rFonts w:ascii="Calibri" w:eastAsia="Calibri" w:hAnsi="Calibri" w:cs="Calibri"/>
          <w:color w:val="0000FF"/>
          <w:sz w:val="24"/>
          <w:szCs w:val="24"/>
        </w:rPr>
      </w:pPr>
    </w:p>
    <w:p w14:paraId="505AE673" w14:textId="4A4799F3" w:rsidR="00A57621" w:rsidRDefault="00A57621" w:rsidP="00DF4863">
      <w:pPr>
        <w:ind w:left="540" w:right="720"/>
        <w:rPr>
          <w:rFonts w:ascii="Calibri" w:eastAsia="Calibri" w:hAnsi="Calibri" w:cs="Calibri"/>
          <w:color w:val="0000FF"/>
          <w:sz w:val="24"/>
          <w:szCs w:val="24"/>
        </w:rPr>
      </w:pPr>
    </w:p>
    <w:p w14:paraId="37E9E6C1" w14:textId="23464E09" w:rsidR="00A57621" w:rsidRDefault="00A57621" w:rsidP="00DF4863">
      <w:pPr>
        <w:ind w:left="540" w:right="720"/>
        <w:rPr>
          <w:rFonts w:ascii="Calibri" w:eastAsia="Calibri" w:hAnsi="Calibri" w:cs="Calibri"/>
          <w:color w:val="0000FF"/>
          <w:sz w:val="24"/>
          <w:szCs w:val="24"/>
        </w:rPr>
      </w:pPr>
    </w:p>
    <w:p w14:paraId="5B2C7387" w14:textId="5358EE17" w:rsidR="00A57621" w:rsidRDefault="00A57621" w:rsidP="00DF4863">
      <w:pPr>
        <w:ind w:left="540" w:right="720"/>
        <w:rPr>
          <w:rFonts w:ascii="Calibri" w:eastAsia="Calibri" w:hAnsi="Calibri" w:cs="Calibri"/>
          <w:color w:val="0000FF"/>
          <w:sz w:val="24"/>
          <w:szCs w:val="24"/>
        </w:rPr>
      </w:pPr>
    </w:p>
    <w:p w14:paraId="173C0BF9" w14:textId="75A41ECE" w:rsidR="00920D43" w:rsidRDefault="00920D43" w:rsidP="00DF4863">
      <w:pPr>
        <w:ind w:left="540" w:right="720"/>
        <w:rPr>
          <w:rFonts w:ascii="Calibri" w:eastAsia="Calibri" w:hAnsi="Calibri" w:cs="Calibri"/>
          <w:color w:val="0000FF"/>
          <w:sz w:val="24"/>
          <w:szCs w:val="24"/>
        </w:rPr>
      </w:pPr>
    </w:p>
    <w:p w14:paraId="343EAC63" w14:textId="63682D00" w:rsidR="00920D43" w:rsidRDefault="00920D43" w:rsidP="00DF4863">
      <w:pPr>
        <w:ind w:left="540" w:right="720"/>
        <w:rPr>
          <w:rFonts w:ascii="Calibri" w:eastAsia="Calibri" w:hAnsi="Calibri" w:cs="Calibri"/>
          <w:color w:val="0000FF"/>
          <w:sz w:val="24"/>
          <w:szCs w:val="24"/>
        </w:rPr>
      </w:pPr>
    </w:p>
    <w:p w14:paraId="2E934D71" w14:textId="640EA5DD" w:rsidR="00920D43" w:rsidRDefault="00920D43" w:rsidP="00DF4863">
      <w:pPr>
        <w:ind w:left="540" w:right="720"/>
        <w:rPr>
          <w:rFonts w:ascii="Calibri" w:eastAsia="Calibri" w:hAnsi="Calibri" w:cs="Calibri"/>
          <w:color w:val="0000FF"/>
          <w:sz w:val="24"/>
          <w:szCs w:val="24"/>
        </w:rPr>
      </w:pPr>
    </w:p>
    <w:p w14:paraId="20FE09DF" w14:textId="4CCD69C8" w:rsidR="00920D43" w:rsidRDefault="00920D43" w:rsidP="00DF4863">
      <w:pPr>
        <w:ind w:left="540" w:right="720"/>
        <w:rPr>
          <w:rFonts w:ascii="Calibri" w:eastAsia="Calibri" w:hAnsi="Calibri" w:cs="Calibri"/>
          <w:color w:val="0000FF"/>
          <w:sz w:val="24"/>
          <w:szCs w:val="24"/>
        </w:rPr>
      </w:pPr>
    </w:p>
    <w:p w14:paraId="7F5FF937" w14:textId="1FE8B1D6" w:rsidR="00920D43" w:rsidRDefault="00920D43" w:rsidP="00DF4863">
      <w:pPr>
        <w:ind w:left="540" w:right="720"/>
        <w:rPr>
          <w:rFonts w:ascii="Calibri" w:eastAsia="Calibri" w:hAnsi="Calibri" w:cs="Calibri"/>
          <w:color w:val="0000FF"/>
          <w:sz w:val="24"/>
          <w:szCs w:val="24"/>
        </w:rPr>
      </w:pPr>
    </w:p>
    <w:p w14:paraId="3CFB2626" w14:textId="09F35D9E" w:rsidR="00920D43" w:rsidRDefault="00920D43" w:rsidP="00DF4863">
      <w:pPr>
        <w:ind w:left="540" w:right="720"/>
        <w:rPr>
          <w:rFonts w:ascii="Calibri" w:eastAsia="Calibri" w:hAnsi="Calibri" w:cs="Calibri"/>
          <w:color w:val="0000FF"/>
          <w:sz w:val="24"/>
          <w:szCs w:val="24"/>
        </w:rPr>
      </w:pPr>
    </w:p>
    <w:p w14:paraId="585B39C2" w14:textId="77777777" w:rsidR="00920D43" w:rsidRDefault="00920D43" w:rsidP="00DF4863">
      <w:pPr>
        <w:ind w:left="540" w:right="720"/>
        <w:rPr>
          <w:rFonts w:ascii="Calibri" w:eastAsia="Calibri" w:hAnsi="Calibri" w:cs="Calibri"/>
          <w:sz w:val="24"/>
          <w:szCs w:val="24"/>
        </w:rPr>
      </w:pPr>
    </w:p>
    <w:p w14:paraId="2DEE50FF" w14:textId="36BB6462" w:rsidR="00831CDB" w:rsidRDefault="00831CDB" w:rsidP="00831CDB">
      <w:pPr>
        <w:pStyle w:val="Heading2"/>
        <w:rPr>
          <w:rFonts w:eastAsia="Calibri"/>
          <w:b/>
          <w:bCs/>
          <w:color w:val="4472C4" w:themeColor="accent1"/>
          <w:sz w:val="28"/>
        </w:rPr>
      </w:pPr>
      <w:r>
        <w:rPr>
          <w:rFonts w:eastAsia="Calibri"/>
          <w:b/>
          <w:bCs/>
          <w:color w:val="4472C4" w:themeColor="accent1"/>
          <w:sz w:val="28"/>
        </w:rPr>
        <w:t xml:space="preserve">III. </w:t>
      </w:r>
      <w:r w:rsidR="00920D43">
        <w:rPr>
          <w:rFonts w:eastAsia="Calibri"/>
          <w:b/>
          <w:bCs/>
          <w:color w:val="4472C4" w:themeColor="accent1"/>
          <w:sz w:val="28"/>
        </w:rPr>
        <w:t>XANES Pre-edge</w:t>
      </w:r>
    </w:p>
    <w:p w14:paraId="2AA6014F" w14:textId="77777777" w:rsidR="00831CDB" w:rsidRPr="00622454" w:rsidRDefault="00831CDB" w:rsidP="00831CDB">
      <w:pPr>
        <w:rPr>
          <w:rFonts w:asciiTheme="minorHAnsi" w:hAnsiTheme="minorHAnsi" w:cstheme="minorHAnsi"/>
          <w:sz w:val="24"/>
          <w:szCs w:val="24"/>
        </w:rPr>
      </w:pPr>
      <w:r w:rsidRPr="00622454">
        <w:rPr>
          <w:rFonts w:asciiTheme="minorHAnsi" w:hAnsiTheme="minorHAnsi" w:cstheme="minorHAnsi"/>
          <w:b/>
          <w:sz w:val="24"/>
          <w:szCs w:val="24"/>
        </w:rPr>
        <w:t>Educational Goals</w:t>
      </w:r>
      <w:r w:rsidRPr="00622454">
        <w:rPr>
          <w:rFonts w:asciiTheme="minorHAnsi" w:hAnsiTheme="minorHAnsi" w:cstheme="minorHAnsi"/>
          <w:sz w:val="24"/>
          <w:szCs w:val="24"/>
        </w:rPr>
        <w:t>:</w:t>
      </w:r>
    </w:p>
    <w:p w14:paraId="3D8CEFCB" w14:textId="77777777" w:rsidR="00831CDB" w:rsidRPr="00622454" w:rsidRDefault="00831CDB" w:rsidP="00831CDB"/>
    <w:p w14:paraId="4069DE97" w14:textId="77777777" w:rsidR="00920D43" w:rsidRDefault="00920D43" w:rsidP="00920D43">
      <w:pPr>
        <w:numPr>
          <w:ilvl w:val="0"/>
          <w:numId w:val="15"/>
        </w:numPr>
        <w:ind w:right="720"/>
        <w:rPr>
          <w:rFonts w:ascii="Calibri" w:eastAsia="Calibri" w:hAnsi="Calibri" w:cs="Calibri"/>
          <w:sz w:val="24"/>
          <w:szCs w:val="24"/>
        </w:rPr>
      </w:pPr>
      <w:r>
        <w:rPr>
          <w:rFonts w:ascii="Calibri" w:eastAsia="Calibri" w:hAnsi="Calibri" w:cs="Calibri"/>
          <w:sz w:val="24"/>
          <w:szCs w:val="24"/>
        </w:rPr>
        <w:t>For 3d transition metal K-edge XANES, pre-edge structures are often very weak (although not always) when compared to the rising edge. Why is this?</w:t>
      </w:r>
    </w:p>
    <w:p w14:paraId="388D12D5" w14:textId="77777777" w:rsidR="00920D43" w:rsidRDefault="00920D43" w:rsidP="00920D43">
      <w:pPr>
        <w:ind w:left="540" w:right="720"/>
        <w:rPr>
          <w:rFonts w:ascii="Calibri" w:eastAsia="Calibri" w:hAnsi="Calibri" w:cs="Calibri"/>
          <w:b/>
          <w:sz w:val="24"/>
          <w:szCs w:val="24"/>
        </w:rPr>
      </w:pPr>
    </w:p>
    <w:p w14:paraId="1BB21CDD" w14:textId="05638EC1" w:rsidR="00920D43" w:rsidRDefault="00920D43" w:rsidP="00920D43">
      <w:pPr>
        <w:ind w:left="540" w:right="720"/>
        <w:rPr>
          <w:rFonts w:ascii="Calibri" w:eastAsia="Calibri" w:hAnsi="Calibri" w:cs="Calibri"/>
          <w:b/>
          <w:sz w:val="24"/>
          <w:szCs w:val="24"/>
        </w:rPr>
      </w:pPr>
    </w:p>
    <w:p w14:paraId="57683849" w14:textId="54442EDF" w:rsidR="00A57621" w:rsidRDefault="00A57621" w:rsidP="00920D43">
      <w:pPr>
        <w:ind w:left="540" w:right="720"/>
        <w:rPr>
          <w:rFonts w:ascii="Calibri" w:eastAsia="Calibri" w:hAnsi="Calibri" w:cs="Calibri"/>
          <w:b/>
          <w:sz w:val="24"/>
          <w:szCs w:val="24"/>
        </w:rPr>
      </w:pPr>
    </w:p>
    <w:p w14:paraId="56C6FF7F" w14:textId="2B4486DA" w:rsidR="00A57621" w:rsidRDefault="00A57621" w:rsidP="00920D43">
      <w:pPr>
        <w:ind w:left="540" w:right="720"/>
        <w:rPr>
          <w:rFonts w:ascii="Calibri" w:eastAsia="Calibri" w:hAnsi="Calibri" w:cs="Calibri"/>
          <w:b/>
          <w:sz w:val="24"/>
          <w:szCs w:val="24"/>
        </w:rPr>
      </w:pPr>
    </w:p>
    <w:p w14:paraId="7EF61941" w14:textId="4233DE6E" w:rsidR="00A57621" w:rsidRDefault="00A57621" w:rsidP="00920D43">
      <w:pPr>
        <w:ind w:left="540" w:right="720"/>
        <w:rPr>
          <w:rFonts w:ascii="Calibri" w:eastAsia="Calibri" w:hAnsi="Calibri" w:cs="Calibri"/>
          <w:b/>
          <w:sz w:val="24"/>
          <w:szCs w:val="24"/>
        </w:rPr>
      </w:pPr>
    </w:p>
    <w:p w14:paraId="5AE8F9B3" w14:textId="36C03CC4" w:rsidR="00A57621" w:rsidRDefault="00A57621" w:rsidP="00920D43">
      <w:pPr>
        <w:ind w:left="540" w:right="720"/>
        <w:rPr>
          <w:rFonts w:ascii="Calibri" w:eastAsia="Calibri" w:hAnsi="Calibri" w:cs="Calibri"/>
          <w:b/>
          <w:sz w:val="24"/>
          <w:szCs w:val="24"/>
        </w:rPr>
      </w:pPr>
    </w:p>
    <w:p w14:paraId="07E804E5" w14:textId="6B1088ED" w:rsidR="00A57621" w:rsidRDefault="00A57621" w:rsidP="00920D43">
      <w:pPr>
        <w:ind w:left="540" w:right="720"/>
        <w:rPr>
          <w:rFonts w:ascii="Calibri" w:eastAsia="Calibri" w:hAnsi="Calibri" w:cs="Calibri"/>
          <w:b/>
          <w:sz w:val="24"/>
          <w:szCs w:val="24"/>
        </w:rPr>
      </w:pPr>
    </w:p>
    <w:p w14:paraId="7461CDBA" w14:textId="671E4C7B" w:rsidR="00A57621" w:rsidRDefault="00A57621" w:rsidP="00920D43">
      <w:pPr>
        <w:ind w:left="540" w:right="720"/>
        <w:rPr>
          <w:rFonts w:ascii="Calibri" w:eastAsia="Calibri" w:hAnsi="Calibri" w:cs="Calibri"/>
          <w:b/>
          <w:sz w:val="24"/>
          <w:szCs w:val="24"/>
        </w:rPr>
      </w:pPr>
    </w:p>
    <w:p w14:paraId="10690AE4" w14:textId="28D37823" w:rsidR="00A57621" w:rsidRDefault="00A57621" w:rsidP="00920D43">
      <w:pPr>
        <w:ind w:left="540" w:right="720"/>
        <w:rPr>
          <w:rFonts w:ascii="Calibri" w:eastAsia="Calibri" w:hAnsi="Calibri" w:cs="Calibri"/>
          <w:b/>
          <w:sz w:val="24"/>
          <w:szCs w:val="24"/>
        </w:rPr>
      </w:pPr>
    </w:p>
    <w:p w14:paraId="53B4B01A" w14:textId="55D4CA08" w:rsidR="00A57621" w:rsidRDefault="00A57621" w:rsidP="00920D43">
      <w:pPr>
        <w:ind w:left="540" w:right="720"/>
        <w:rPr>
          <w:rFonts w:ascii="Calibri" w:eastAsia="Calibri" w:hAnsi="Calibri" w:cs="Calibri"/>
          <w:b/>
          <w:sz w:val="24"/>
          <w:szCs w:val="24"/>
        </w:rPr>
      </w:pPr>
    </w:p>
    <w:p w14:paraId="5F578705" w14:textId="3BE3BD28" w:rsidR="00A57621" w:rsidRDefault="00A57621" w:rsidP="00920D43">
      <w:pPr>
        <w:ind w:left="540" w:right="720"/>
        <w:rPr>
          <w:rFonts w:ascii="Calibri" w:eastAsia="Calibri" w:hAnsi="Calibri" w:cs="Calibri"/>
          <w:b/>
          <w:sz w:val="24"/>
          <w:szCs w:val="24"/>
        </w:rPr>
      </w:pPr>
    </w:p>
    <w:p w14:paraId="2ADC886A" w14:textId="696A1F06" w:rsidR="00A57621" w:rsidRDefault="00A57621" w:rsidP="00920D43">
      <w:pPr>
        <w:ind w:left="540" w:right="720"/>
        <w:rPr>
          <w:rFonts w:ascii="Calibri" w:eastAsia="Calibri" w:hAnsi="Calibri" w:cs="Calibri"/>
          <w:b/>
          <w:sz w:val="24"/>
          <w:szCs w:val="24"/>
        </w:rPr>
      </w:pPr>
    </w:p>
    <w:p w14:paraId="27352530" w14:textId="77777777" w:rsidR="00A57621" w:rsidRDefault="00A57621" w:rsidP="00920D43">
      <w:pPr>
        <w:ind w:left="540" w:right="720"/>
        <w:rPr>
          <w:rFonts w:ascii="Calibri" w:eastAsia="Calibri" w:hAnsi="Calibri" w:cs="Calibri"/>
          <w:b/>
          <w:sz w:val="24"/>
          <w:szCs w:val="24"/>
        </w:rPr>
      </w:pPr>
    </w:p>
    <w:p w14:paraId="1B09F991" w14:textId="77777777" w:rsidR="00920D43" w:rsidRPr="007819BA" w:rsidRDefault="00920D43" w:rsidP="00920D43">
      <w:pPr>
        <w:pStyle w:val="ListParagraph"/>
        <w:numPr>
          <w:ilvl w:val="0"/>
          <w:numId w:val="15"/>
        </w:numPr>
        <w:tabs>
          <w:tab w:val="left" w:pos="270"/>
        </w:tabs>
        <w:ind w:right="720"/>
        <w:rPr>
          <w:rFonts w:ascii="Calibri" w:eastAsia="Calibri" w:hAnsi="Calibri" w:cs="Calibri"/>
          <w:sz w:val="24"/>
          <w:szCs w:val="24"/>
        </w:rPr>
      </w:pPr>
      <w:r w:rsidRPr="009E59EF">
        <w:rPr>
          <w:rFonts w:ascii="Calibri" w:eastAsia="Calibri" w:hAnsi="Calibri" w:cs="Calibri"/>
          <w:sz w:val="24"/>
          <w:szCs w:val="24"/>
        </w:rPr>
        <w:lastRenderedPageBreak/>
        <w:t xml:space="preserve">The figure </w:t>
      </w:r>
      <w:r>
        <w:rPr>
          <w:rFonts w:ascii="Calibri" w:eastAsia="Calibri" w:hAnsi="Calibri" w:cs="Calibri"/>
          <w:sz w:val="24"/>
          <w:szCs w:val="24"/>
        </w:rPr>
        <w:t xml:space="preserve">below </w:t>
      </w:r>
      <w:r w:rsidRPr="009E59EF">
        <w:rPr>
          <w:rFonts w:ascii="Calibri" w:eastAsia="Calibri" w:hAnsi="Calibri" w:cs="Calibri"/>
          <w:sz w:val="24"/>
          <w:szCs w:val="24"/>
        </w:rPr>
        <w:t xml:space="preserve">shows the unit cells for several different </w:t>
      </w:r>
      <w:r>
        <w:rPr>
          <w:rFonts w:ascii="Calibri" w:eastAsia="Calibri" w:hAnsi="Calibri" w:cs="Calibri"/>
          <w:sz w:val="24"/>
          <w:szCs w:val="24"/>
        </w:rPr>
        <w:t>Vanadium oxides,</w:t>
      </w:r>
      <w:r w:rsidRPr="009E59EF">
        <w:rPr>
          <w:rFonts w:ascii="Calibri" w:eastAsia="Calibri" w:hAnsi="Calibri" w:cs="Calibri"/>
          <w:sz w:val="24"/>
          <w:szCs w:val="24"/>
        </w:rPr>
        <w:t xml:space="preserve"> together with their formulas (including the oxidation state of the metal ion).  Which of these should be expected to have quite large pre-edge features from 3-d derived states and which should be expected to have only weak pre-edge?</w:t>
      </w:r>
      <w:r>
        <w:rPr>
          <w:rFonts w:ascii="Calibri" w:eastAsia="Calibri" w:hAnsi="Calibri" w:cs="Calibri"/>
          <w:sz w:val="24"/>
          <w:szCs w:val="24"/>
        </w:rPr>
        <w:t xml:space="preserve"> </w:t>
      </w:r>
      <w:r>
        <w:rPr>
          <w:rFonts w:ascii="Calibri" w:eastAsia="Calibri" w:hAnsi="Calibri" w:cs="Calibri"/>
          <w:b/>
          <w:bCs/>
          <w:sz w:val="24"/>
          <w:szCs w:val="24"/>
        </w:rPr>
        <w:t xml:space="preserve"> </w:t>
      </w:r>
    </w:p>
    <w:p w14:paraId="68B7FAC0" w14:textId="77777777" w:rsidR="00920D43" w:rsidRDefault="00920D43" w:rsidP="00920D43">
      <w:pPr>
        <w:ind w:left="270" w:right="720"/>
        <w:rPr>
          <w:rFonts w:ascii="Calibri" w:eastAsia="Calibri" w:hAnsi="Calibri" w:cs="Calibri"/>
          <w:sz w:val="24"/>
          <w:szCs w:val="24"/>
        </w:rPr>
      </w:pPr>
      <w:r w:rsidRPr="00117452">
        <w:rPr>
          <w:rFonts w:ascii="Calibri" w:eastAsia="Calibri" w:hAnsi="Calibri" w:cs="Calibri"/>
          <w:noProof/>
          <w:sz w:val="24"/>
          <w:szCs w:val="24"/>
        </w:rPr>
        <w:drawing>
          <wp:inline distT="0" distB="0" distL="0" distR="0" wp14:anchorId="05D99C6E" wp14:editId="0852EC99">
            <wp:extent cx="5943600" cy="3611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11880"/>
                    </a:xfrm>
                    <a:prstGeom prst="rect">
                      <a:avLst/>
                    </a:prstGeom>
                  </pic:spPr>
                </pic:pic>
              </a:graphicData>
            </a:graphic>
          </wp:inline>
        </w:drawing>
      </w:r>
    </w:p>
    <w:p w14:paraId="08D63AF2" w14:textId="1DA00F29" w:rsidR="00A57621" w:rsidRDefault="00A57621" w:rsidP="00A57621">
      <w:pPr>
        <w:pStyle w:val="ListParagraph"/>
        <w:ind w:left="540" w:right="720"/>
        <w:rPr>
          <w:rFonts w:ascii="Calibri" w:eastAsia="Calibri" w:hAnsi="Calibri" w:cs="Calibri"/>
          <w:bCs/>
          <w:sz w:val="24"/>
          <w:szCs w:val="24"/>
        </w:rPr>
      </w:pPr>
    </w:p>
    <w:p w14:paraId="2072690B" w14:textId="603499F8" w:rsidR="00A57621" w:rsidRDefault="00A57621" w:rsidP="00A57621">
      <w:pPr>
        <w:pStyle w:val="ListParagraph"/>
        <w:ind w:left="540" w:right="720"/>
        <w:rPr>
          <w:rFonts w:ascii="Calibri" w:eastAsia="Calibri" w:hAnsi="Calibri" w:cs="Calibri"/>
          <w:bCs/>
          <w:sz w:val="24"/>
          <w:szCs w:val="24"/>
        </w:rPr>
      </w:pPr>
    </w:p>
    <w:p w14:paraId="5D03AA2A" w14:textId="70A3FCC0" w:rsidR="00A57621" w:rsidRDefault="00A57621" w:rsidP="00A57621">
      <w:pPr>
        <w:pStyle w:val="ListParagraph"/>
        <w:ind w:left="540" w:right="720"/>
        <w:rPr>
          <w:rFonts w:ascii="Calibri" w:eastAsia="Calibri" w:hAnsi="Calibri" w:cs="Calibri"/>
          <w:bCs/>
          <w:sz w:val="24"/>
          <w:szCs w:val="24"/>
        </w:rPr>
      </w:pPr>
    </w:p>
    <w:p w14:paraId="5E243661" w14:textId="2E46FEFB" w:rsidR="00A57621" w:rsidRDefault="00A57621" w:rsidP="00A57621">
      <w:pPr>
        <w:pStyle w:val="ListParagraph"/>
        <w:ind w:left="540" w:right="720"/>
        <w:rPr>
          <w:rFonts w:ascii="Calibri" w:eastAsia="Calibri" w:hAnsi="Calibri" w:cs="Calibri"/>
          <w:bCs/>
          <w:sz w:val="24"/>
          <w:szCs w:val="24"/>
        </w:rPr>
      </w:pPr>
    </w:p>
    <w:p w14:paraId="74B0B18E" w14:textId="399894A4" w:rsidR="00A57621" w:rsidRDefault="00A57621" w:rsidP="00A57621">
      <w:pPr>
        <w:pStyle w:val="ListParagraph"/>
        <w:ind w:left="540" w:right="720"/>
        <w:rPr>
          <w:rFonts w:ascii="Calibri" w:eastAsia="Calibri" w:hAnsi="Calibri" w:cs="Calibri"/>
          <w:bCs/>
          <w:sz w:val="24"/>
          <w:szCs w:val="24"/>
        </w:rPr>
      </w:pPr>
    </w:p>
    <w:p w14:paraId="2D8B1B64" w14:textId="4CA68D90" w:rsidR="00A57621" w:rsidRDefault="00A57621" w:rsidP="00A57621">
      <w:pPr>
        <w:pStyle w:val="ListParagraph"/>
        <w:ind w:left="540" w:right="720"/>
        <w:rPr>
          <w:rFonts w:ascii="Calibri" w:eastAsia="Calibri" w:hAnsi="Calibri" w:cs="Calibri"/>
          <w:bCs/>
          <w:sz w:val="24"/>
          <w:szCs w:val="24"/>
        </w:rPr>
      </w:pPr>
    </w:p>
    <w:p w14:paraId="2C91BD08" w14:textId="6E0DAF13" w:rsidR="00A57621" w:rsidRDefault="00A57621" w:rsidP="00A57621">
      <w:pPr>
        <w:pStyle w:val="ListParagraph"/>
        <w:ind w:left="540" w:right="720"/>
        <w:rPr>
          <w:rFonts w:ascii="Calibri" w:eastAsia="Calibri" w:hAnsi="Calibri" w:cs="Calibri"/>
          <w:bCs/>
          <w:sz w:val="24"/>
          <w:szCs w:val="24"/>
        </w:rPr>
      </w:pPr>
    </w:p>
    <w:p w14:paraId="1E025D92" w14:textId="5BCC72A5" w:rsidR="00A57621" w:rsidRDefault="00A57621" w:rsidP="00A57621">
      <w:pPr>
        <w:pStyle w:val="ListParagraph"/>
        <w:ind w:left="540" w:right="720"/>
        <w:rPr>
          <w:rFonts w:ascii="Calibri" w:eastAsia="Calibri" w:hAnsi="Calibri" w:cs="Calibri"/>
          <w:bCs/>
          <w:sz w:val="24"/>
          <w:szCs w:val="24"/>
        </w:rPr>
      </w:pPr>
    </w:p>
    <w:p w14:paraId="4D56FE28" w14:textId="77777777" w:rsidR="00A57621" w:rsidRDefault="00A57621" w:rsidP="00A57621">
      <w:pPr>
        <w:pStyle w:val="ListParagraph"/>
        <w:ind w:left="540" w:right="720"/>
        <w:rPr>
          <w:rFonts w:ascii="Calibri" w:eastAsia="Calibri" w:hAnsi="Calibri" w:cs="Calibri"/>
          <w:bCs/>
          <w:sz w:val="24"/>
          <w:szCs w:val="24"/>
        </w:rPr>
      </w:pPr>
    </w:p>
    <w:p w14:paraId="2746D33C" w14:textId="3CE06D84" w:rsidR="00920D43" w:rsidRDefault="00920D43" w:rsidP="00920D43">
      <w:pPr>
        <w:pStyle w:val="ListParagraph"/>
        <w:numPr>
          <w:ilvl w:val="0"/>
          <w:numId w:val="15"/>
        </w:numPr>
        <w:ind w:right="720"/>
        <w:rPr>
          <w:rFonts w:ascii="Calibri" w:eastAsia="Calibri" w:hAnsi="Calibri" w:cs="Calibri"/>
          <w:bCs/>
          <w:sz w:val="24"/>
          <w:szCs w:val="24"/>
        </w:rPr>
      </w:pPr>
      <w:r>
        <w:rPr>
          <w:rFonts w:ascii="Calibri" w:eastAsia="Calibri" w:hAnsi="Calibri" w:cs="Calibri"/>
          <w:bCs/>
          <w:sz w:val="24"/>
          <w:szCs w:val="24"/>
        </w:rPr>
        <w:t>Consider the symmetry of the Vanadium atoms in each of the crystal structures from the previous problem. In general, how is the symmetry of the atoms around the Vanadium atom related to the behavior of the pre-edge?</w:t>
      </w:r>
    </w:p>
    <w:p w14:paraId="632273C5" w14:textId="77777777" w:rsidR="00920D43" w:rsidRDefault="00920D43" w:rsidP="00920D43">
      <w:pPr>
        <w:pStyle w:val="ListParagraph"/>
        <w:ind w:left="540" w:right="720"/>
        <w:rPr>
          <w:rFonts w:ascii="Calibri" w:eastAsia="Calibri" w:hAnsi="Calibri" w:cs="Calibri"/>
          <w:bCs/>
          <w:sz w:val="24"/>
          <w:szCs w:val="24"/>
        </w:rPr>
      </w:pPr>
    </w:p>
    <w:p w14:paraId="582357B5" w14:textId="3016885C" w:rsidR="00920D43" w:rsidRDefault="00920D43" w:rsidP="00920D43">
      <w:pPr>
        <w:pStyle w:val="ListParagraph"/>
        <w:ind w:left="540" w:right="720"/>
        <w:rPr>
          <w:rFonts w:ascii="Calibri" w:eastAsia="Calibri" w:hAnsi="Calibri" w:cs="Calibri"/>
          <w:bCs/>
          <w:sz w:val="24"/>
          <w:szCs w:val="24"/>
        </w:rPr>
      </w:pPr>
    </w:p>
    <w:p w14:paraId="6B7A0185" w14:textId="42992BD3" w:rsidR="00A57621" w:rsidRDefault="00A57621" w:rsidP="00920D43">
      <w:pPr>
        <w:pStyle w:val="ListParagraph"/>
        <w:ind w:left="540" w:right="720"/>
        <w:rPr>
          <w:rFonts w:ascii="Calibri" w:eastAsia="Calibri" w:hAnsi="Calibri" w:cs="Calibri"/>
          <w:bCs/>
          <w:sz w:val="24"/>
          <w:szCs w:val="24"/>
        </w:rPr>
      </w:pPr>
    </w:p>
    <w:p w14:paraId="093315B2" w14:textId="07D4118E" w:rsidR="00A57621" w:rsidRDefault="00A57621" w:rsidP="00920D43">
      <w:pPr>
        <w:pStyle w:val="ListParagraph"/>
        <w:ind w:left="540" w:right="720"/>
        <w:rPr>
          <w:rFonts w:ascii="Calibri" w:eastAsia="Calibri" w:hAnsi="Calibri" w:cs="Calibri"/>
          <w:bCs/>
          <w:sz w:val="24"/>
          <w:szCs w:val="24"/>
        </w:rPr>
      </w:pPr>
    </w:p>
    <w:p w14:paraId="6DB2176D" w14:textId="64399C31" w:rsidR="00A57621" w:rsidRDefault="00A57621" w:rsidP="00920D43">
      <w:pPr>
        <w:pStyle w:val="ListParagraph"/>
        <w:ind w:left="540" w:right="720"/>
        <w:rPr>
          <w:rFonts w:ascii="Calibri" w:eastAsia="Calibri" w:hAnsi="Calibri" w:cs="Calibri"/>
          <w:bCs/>
          <w:sz w:val="24"/>
          <w:szCs w:val="24"/>
        </w:rPr>
      </w:pPr>
    </w:p>
    <w:p w14:paraId="5EE89F62" w14:textId="77777777" w:rsidR="00920D43" w:rsidRPr="00F90E7B" w:rsidRDefault="00920D43" w:rsidP="00920D43">
      <w:pPr>
        <w:pStyle w:val="ListParagraph"/>
        <w:numPr>
          <w:ilvl w:val="0"/>
          <w:numId w:val="15"/>
        </w:numPr>
        <w:ind w:right="720"/>
        <w:rPr>
          <w:rFonts w:ascii="Calibri" w:eastAsia="Calibri" w:hAnsi="Calibri" w:cs="Calibri"/>
          <w:bCs/>
          <w:sz w:val="24"/>
          <w:szCs w:val="24"/>
        </w:rPr>
      </w:pPr>
      <w:r>
        <w:rPr>
          <w:rFonts w:ascii="Calibri" w:eastAsia="Calibri" w:hAnsi="Calibri" w:cs="Calibri"/>
          <w:bCs/>
          <w:sz w:val="24"/>
          <w:szCs w:val="24"/>
        </w:rPr>
        <w:lastRenderedPageBreak/>
        <w:t xml:space="preserve">Review the paper from ref [4]. What is it about the difference in the coordination geometry of Cr (III) and </w:t>
      </w:r>
      <w:proofErr w:type="gramStart"/>
      <w:r>
        <w:rPr>
          <w:rFonts w:ascii="Calibri" w:eastAsia="Calibri" w:hAnsi="Calibri" w:cs="Calibri"/>
          <w:bCs/>
          <w:sz w:val="24"/>
          <w:szCs w:val="24"/>
        </w:rPr>
        <w:t>Cr(</w:t>
      </w:r>
      <w:proofErr w:type="gramEnd"/>
      <w:r>
        <w:rPr>
          <w:rFonts w:ascii="Calibri" w:eastAsia="Calibri" w:hAnsi="Calibri" w:cs="Calibri"/>
          <w:bCs/>
          <w:sz w:val="24"/>
          <w:szCs w:val="24"/>
        </w:rPr>
        <w:t xml:space="preserve">VI) that makes it easy to detect Cr(VI)? What change does it cause in the absorption spectrum? Why is detecting the </w:t>
      </w:r>
      <w:proofErr w:type="gramStart"/>
      <w:r>
        <w:rPr>
          <w:rFonts w:ascii="Calibri" w:eastAsia="Calibri" w:hAnsi="Calibri" w:cs="Calibri"/>
          <w:bCs/>
          <w:sz w:val="24"/>
          <w:szCs w:val="24"/>
        </w:rPr>
        <w:t>Cr(</w:t>
      </w:r>
      <w:proofErr w:type="gramEnd"/>
      <w:r>
        <w:rPr>
          <w:rFonts w:ascii="Calibri" w:eastAsia="Calibri" w:hAnsi="Calibri" w:cs="Calibri"/>
          <w:bCs/>
          <w:sz w:val="24"/>
          <w:szCs w:val="24"/>
        </w:rPr>
        <w:t>VI) concentration so important?</w:t>
      </w:r>
    </w:p>
    <w:p w14:paraId="1D374A45" w14:textId="77777777" w:rsidR="00920D43" w:rsidRDefault="00920D43" w:rsidP="00920D43">
      <w:pPr>
        <w:ind w:right="720"/>
        <w:rPr>
          <w:rFonts w:ascii="Calibri" w:eastAsia="Calibri" w:hAnsi="Calibri" w:cs="Calibri"/>
          <w:b/>
          <w:color w:val="0000FF"/>
          <w:sz w:val="24"/>
          <w:szCs w:val="24"/>
        </w:rPr>
      </w:pPr>
    </w:p>
    <w:p w14:paraId="6D290078" w14:textId="276AAFD8" w:rsidR="00920D43" w:rsidRDefault="00920D43" w:rsidP="00920D43">
      <w:pPr>
        <w:ind w:left="540" w:right="720"/>
        <w:rPr>
          <w:rFonts w:ascii="Calibri" w:eastAsia="Calibri" w:hAnsi="Calibri" w:cs="Calibri"/>
          <w:bCs/>
          <w:color w:val="0000FF"/>
          <w:sz w:val="24"/>
          <w:szCs w:val="24"/>
        </w:rPr>
      </w:pPr>
    </w:p>
    <w:p w14:paraId="42E8C696" w14:textId="5F9B80F3" w:rsidR="00A57621" w:rsidRDefault="00A57621" w:rsidP="00920D43">
      <w:pPr>
        <w:ind w:left="540" w:right="720"/>
        <w:rPr>
          <w:rFonts w:ascii="Calibri" w:eastAsia="Calibri" w:hAnsi="Calibri" w:cs="Calibri"/>
          <w:bCs/>
          <w:color w:val="0000FF"/>
          <w:sz w:val="24"/>
          <w:szCs w:val="24"/>
        </w:rPr>
      </w:pPr>
    </w:p>
    <w:p w14:paraId="6BAEDF63" w14:textId="77777777" w:rsidR="00A57621" w:rsidRDefault="00A57621" w:rsidP="00920D43">
      <w:pPr>
        <w:ind w:left="540" w:right="720"/>
        <w:rPr>
          <w:rFonts w:ascii="Calibri" w:eastAsia="Calibri" w:hAnsi="Calibri" w:cs="Calibri"/>
          <w:bCs/>
          <w:color w:val="0000FF"/>
          <w:sz w:val="24"/>
          <w:szCs w:val="24"/>
        </w:rPr>
      </w:pPr>
    </w:p>
    <w:p w14:paraId="545271CA" w14:textId="77777777" w:rsidR="00A57621" w:rsidRPr="00F90E7B" w:rsidRDefault="00A57621" w:rsidP="00920D43">
      <w:pPr>
        <w:ind w:left="540" w:right="720"/>
        <w:rPr>
          <w:rFonts w:ascii="Calibri" w:eastAsia="Calibri" w:hAnsi="Calibri" w:cs="Calibri"/>
          <w:bCs/>
          <w:color w:val="0000FF"/>
          <w:sz w:val="24"/>
          <w:szCs w:val="24"/>
        </w:rPr>
      </w:pPr>
    </w:p>
    <w:p w14:paraId="5903FFC4" w14:textId="77777777" w:rsidR="00920D43" w:rsidRDefault="00920D43" w:rsidP="00920D43">
      <w:pPr>
        <w:ind w:right="720"/>
        <w:rPr>
          <w:rFonts w:ascii="Calibri" w:eastAsia="Calibri" w:hAnsi="Calibri" w:cs="Calibri"/>
          <w:b/>
          <w:color w:val="0000FF"/>
          <w:sz w:val="24"/>
          <w:szCs w:val="24"/>
        </w:rPr>
      </w:pPr>
    </w:p>
    <w:p w14:paraId="0977EBEE" w14:textId="77777777" w:rsidR="00920D43" w:rsidRPr="00043143" w:rsidRDefault="00920D43" w:rsidP="00920D43">
      <w:pPr>
        <w:pStyle w:val="ListParagraph"/>
        <w:numPr>
          <w:ilvl w:val="0"/>
          <w:numId w:val="15"/>
        </w:numPr>
        <w:tabs>
          <w:tab w:val="left" w:pos="540"/>
        </w:tabs>
        <w:ind w:right="720"/>
        <w:rPr>
          <w:rFonts w:ascii="Calibri" w:eastAsia="Calibri" w:hAnsi="Calibri" w:cs="Calibri"/>
          <w:sz w:val="24"/>
          <w:szCs w:val="24"/>
        </w:rPr>
      </w:pPr>
      <w:r w:rsidRPr="00043143">
        <w:rPr>
          <w:rFonts w:ascii="Calibri" w:eastAsia="Calibri" w:hAnsi="Calibri" w:cs="Calibri"/>
          <w:sz w:val="24"/>
          <w:szCs w:val="24"/>
        </w:rPr>
        <w:t xml:space="preserve">Below are the XANES spectra for 3 compounds [3]. In all three, Fe has the same formal oxidation state of +1. How is the position of the pre-edge is connected to the electronegativity of the atoms which Fe is bonded to? Explain. </w:t>
      </w:r>
    </w:p>
    <w:p w14:paraId="58A2C840" w14:textId="77777777" w:rsidR="00920D43" w:rsidRDefault="00920D43" w:rsidP="00920D43">
      <w:pPr>
        <w:ind w:left="1530" w:right="720"/>
        <w:rPr>
          <w:rFonts w:ascii="Calibri" w:eastAsia="Calibri" w:hAnsi="Calibri" w:cs="Calibri"/>
          <w:sz w:val="24"/>
          <w:szCs w:val="24"/>
        </w:rPr>
      </w:pPr>
      <w:r>
        <w:rPr>
          <w:rFonts w:ascii="Calibri" w:eastAsia="Calibri" w:hAnsi="Calibri" w:cs="Calibri"/>
          <w:noProof/>
          <w:sz w:val="24"/>
          <w:szCs w:val="24"/>
          <w:lang w:val="en-US"/>
        </w:rPr>
        <w:drawing>
          <wp:inline distT="0" distB="0" distL="0" distR="0" wp14:anchorId="704B6BBE" wp14:editId="187140C7">
            <wp:extent cx="3834620" cy="367238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0882" cy="3678383"/>
                    </a:xfrm>
                    <a:prstGeom prst="rect">
                      <a:avLst/>
                    </a:prstGeom>
                    <a:noFill/>
                    <a:ln>
                      <a:noFill/>
                    </a:ln>
                  </pic:spPr>
                </pic:pic>
              </a:graphicData>
            </a:graphic>
          </wp:inline>
        </w:drawing>
      </w:r>
    </w:p>
    <w:p w14:paraId="77E92154" w14:textId="77777777" w:rsidR="00920D43" w:rsidRDefault="00920D43" w:rsidP="00920D43">
      <w:pPr>
        <w:ind w:left="1440" w:right="720"/>
        <w:rPr>
          <w:rFonts w:ascii="Calibri" w:eastAsia="Calibri" w:hAnsi="Calibri" w:cs="Calibri"/>
          <w:sz w:val="24"/>
          <w:szCs w:val="24"/>
        </w:rPr>
      </w:pPr>
    </w:p>
    <w:p w14:paraId="2A4D2961" w14:textId="77777777" w:rsidR="00A57621" w:rsidRDefault="00A57621" w:rsidP="00920D43">
      <w:pPr>
        <w:ind w:left="540" w:right="720"/>
        <w:rPr>
          <w:rFonts w:ascii="Calibri" w:eastAsia="Calibri" w:hAnsi="Calibri" w:cs="Calibri"/>
          <w:b/>
          <w:bCs/>
          <w:color w:val="0000FF"/>
          <w:sz w:val="24"/>
          <w:szCs w:val="24"/>
        </w:rPr>
      </w:pPr>
    </w:p>
    <w:p w14:paraId="45FCE210" w14:textId="77777777" w:rsidR="00A57621" w:rsidRDefault="00A57621" w:rsidP="00920D43">
      <w:pPr>
        <w:ind w:left="540" w:right="720"/>
        <w:rPr>
          <w:rFonts w:ascii="Calibri" w:eastAsia="Calibri" w:hAnsi="Calibri" w:cs="Calibri"/>
          <w:b/>
          <w:bCs/>
          <w:color w:val="0000FF"/>
          <w:sz w:val="24"/>
          <w:szCs w:val="24"/>
        </w:rPr>
      </w:pPr>
    </w:p>
    <w:p w14:paraId="784BA382" w14:textId="77777777" w:rsidR="00A57621" w:rsidRDefault="00A57621" w:rsidP="00920D43">
      <w:pPr>
        <w:ind w:left="540" w:right="720"/>
        <w:rPr>
          <w:rFonts w:ascii="Calibri" w:eastAsia="Calibri" w:hAnsi="Calibri" w:cs="Calibri"/>
          <w:b/>
          <w:bCs/>
          <w:color w:val="0000FF"/>
          <w:sz w:val="24"/>
          <w:szCs w:val="24"/>
        </w:rPr>
      </w:pPr>
    </w:p>
    <w:p w14:paraId="2EE34359" w14:textId="77777777" w:rsidR="00A57621" w:rsidRDefault="00A57621" w:rsidP="00920D43">
      <w:pPr>
        <w:ind w:left="540" w:right="720"/>
        <w:rPr>
          <w:rFonts w:ascii="Calibri" w:eastAsia="Calibri" w:hAnsi="Calibri" w:cs="Calibri"/>
          <w:b/>
          <w:bCs/>
          <w:color w:val="0000FF"/>
          <w:sz w:val="24"/>
          <w:szCs w:val="24"/>
        </w:rPr>
      </w:pPr>
    </w:p>
    <w:p w14:paraId="45B08ACD" w14:textId="08CCABB0" w:rsidR="00920D43" w:rsidRPr="002472E5" w:rsidRDefault="00920D43" w:rsidP="00920D43">
      <w:pPr>
        <w:ind w:left="540" w:right="720"/>
        <w:rPr>
          <w:rFonts w:ascii="Calibri" w:eastAsia="Calibri" w:hAnsi="Calibri" w:cs="Calibri"/>
          <w:b/>
          <w:bCs/>
          <w:color w:val="0000FF"/>
          <w:sz w:val="24"/>
          <w:szCs w:val="24"/>
        </w:rPr>
      </w:pPr>
      <w:r w:rsidRPr="002472E5">
        <w:rPr>
          <w:rFonts w:ascii="Calibri" w:eastAsia="Calibri" w:hAnsi="Calibri" w:cs="Calibri"/>
          <w:b/>
          <w:bCs/>
          <w:color w:val="0000FF"/>
          <w:sz w:val="24"/>
          <w:szCs w:val="24"/>
        </w:rPr>
        <w:t xml:space="preserve"> </w:t>
      </w:r>
    </w:p>
    <w:p w14:paraId="20C9BAE8" w14:textId="77777777" w:rsidR="00920D43" w:rsidRPr="002B1B32" w:rsidRDefault="00920D43" w:rsidP="00920D43">
      <w:pPr>
        <w:ind w:right="720"/>
        <w:rPr>
          <w:rFonts w:ascii="Calibri" w:eastAsia="Calibri" w:hAnsi="Calibri" w:cs="Calibri"/>
          <w:b/>
          <w:color w:val="0000FF"/>
          <w:sz w:val="24"/>
          <w:szCs w:val="24"/>
        </w:rPr>
      </w:pPr>
    </w:p>
    <w:p w14:paraId="7614275A" w14:textId="77777777" w:rsidR="00920D43" w:rsidRPr="009C2AAB" w:rsidRDefault="00920D43" w:rsidP="00920D43">
      <w:pPr>
        <w:pStyle w:val="ListParagraph"/>
        <w:numPr>
          <w:ilvl w:val="0"/>
          <w:numId w:val="15"/>
        </w:numPr>
        <w:ind w:right="720"/>
        <w:rPr>
          <w:rFonts w:ascii="Calibri" w:eastAsia="Calibri" w:hAnsi="Calibri" w:cs="Calibri"/>
          <w:bCs/>
          <w:sz w:val="24"/>
          <w:szCs w:val="24"/>
        </w:rPr>
      </w:pPr>
      <w:r>
        <w:rPr>
          <w:rFonts w:ascii="Calibri" w:eastAsia="Calibri" w:hAnsi="Calibri" w:cs="Calibri"/>
          <w:bCs/>
          <w:sz w:val="24"/>
          <w:szCs w:val="24"/>
        </w:rPr>
        <w:lastRenderedPageBreak/>
        <w:t xml:space="preserve">So far, we have almost exclusively discussed crystalline materials, but XAFS is applicable to all kinds of materials and systems. Consider a typical 3d metal ion in solution. How would the XANES and the EXAFS differ for an octahedral coordination vs a tetrahedral coordination? </w:t>
      </w:r>
    </w:p>
    <w:p w14:paraId="7E369610" w14:textId="77777777" w:rsidR="00920D43" w:rsidRDefault="00920D43" w:rsidP="00920D43">
      <w:pPr>
        <w:ind w:right="720"/>
        <w:rPr>
          <w:rFonts w:ascii="Calibri" w:eastAsia="Calibri" w:hAnsi="Calibri" w:cs="Calibri"/>
          <w:b/>
          <w:color w:val="0000FF"/>
          <w:sz w:val="24"/>
          <w:szCs w:val="24"/>
        </w:rPr>
      </w:pPr>
    </w:p>
    <w:p w14:paraId="3FC0E4DF" w14:textId="1D573EC8" w:rsidR="00831CDB" w:rsidRDefault="00831CDB" w:rsidP="00920D43">
      <w:pPr>
        <w:ind w:left="540" w:right="720"/>
        <w:rPr>
          <w:rFonts w:ascii="Calibri" w:eastAsia="Calibri" w:hAnsi="Calibri" w:cs="Calibri"/>
          <w:sz w:val="24"/>
          <w:szCs w:val="24"/>
        </w:rPr>
      </w:pPr>
    </w:p>
    <w:p w14:paraId="3C80A2B2" w14:textId="77777777" w:rsidR="00831CDB" w:rsidRDefault="00831CDB" w:rsidP="00831CDB">
      <w:pPr>
        <w:ind w:left="540" w:right="720"/>
        <w:rPr>
          <w:rFonts w:ascii="Calibri" w:eastAsia="Calibri" w:hAnsi="Calibri" w:cs="Calibri"/>
          <w:sz w:val="24"/>
          <w:szCs w:val="24"/>
        </w:rPr>
      </w:pPr>
    </w:p>
    <w:p w14:paraId="695D1A4B" w14:textId="77777777" w:rsidR="00831CDB" w:rsidRDefault="00831CDB" w:rsidP="00831CDB">
      <w:pPr>
        <w:ind w:left="540" w:right="720"/>
        <w:rPr>
          <w:rFonts w:ascii="Calibri" w:eastAsia="Calibri" w:hAnsi="Calibri" w:cs="Calibri"/>
          <w:sz w:val="24"/>
          <w:szCs w:val="24"/>
        </w:rPr>
      </w:pPr>
    </w:p>
    <w:sectPr w:rsidR="00831CDB" w:rsidSect="00461EF1">
      <w:headerReference w:type="default" r:id="rId23"/>
      <w:footerReference w:type="default" r:id="rId24"/>
      <w:headerReference w:type="first" r:id="rId25"/>
      <w:footerReference w:type="first" r:id="rId26"/>
      <w:pgSz w:w="12240" w:h="15840"/>
      <w:pgMar w:top="720" w:right="720" w:bottom="1440" w:left="1440" w:header="63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E7B0C" w14:textId="77777777" w:rsidR="00E1071B" w:rsidRDefault="00E1071B" w:rsidP="00CA2628">
      <w:pPr>
        <w:spacing w:line="240" w:lineRule="auto"/>
      </w:pPr>
      <w:r>
        <w:separator/>
      </w:r>
    </w:p>
    <w:p w14:paraId="48F33714" w14:textId="77777777" w:rsidR="00E1071B" w:rsidRDefault="00E1071B"/>
  </w:endnote>
  <w:endnote w:type="continuationSeparator" w:id="0">
    <w:p w14:paraId="2843D0DF" w14:textId="77777777" w:rsidR="00E1071B" w:rsidRDefault="00E1071B" w:rsidP="00CA2628">
      <w:pPr>
        <w:spacing w:line="240" w:lineRule="auto"/>
      </w:pPr>
      <w:r>
        <w:continuationSeparator/>
      </w:r>
    </w:p>
    <w:p w14:paraId="4CB0CC15" w14:textId="77777777" w:rsidR="00E1071B" w:rsidRDefault="00E107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ngal Pro">
    <w:charset w:val="00"/>
    <w:family w:val="auto"/>
    <w:pitch w:val="variable"/>
    <w:sig w:usb0="80008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064C" w14:textId="68BAD030" w:rsidR="00622454" w:rsidRDefault="00622454">
    <w:pPr>
      <w:pStyle w:val="Footer"/>
      <w:jc w:val="right"/>
    </w:pPr>
  </w:p>
  <w:p w14:paraId="43B660D4" w14:textId="77777777" w:rsidR="00622454" w:rsidRDefault="00622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182478"/>
      <w:docPartObj>
        <w:docPartGallery w:val="Page Numbers (Bottom of Page)"/>
        <w:docPartUnique/>
      </w:docPartObj>
    </w:sdtPr>
    <w:sdtEndPr>
      <w:rPr>
        <w:noProof/>
      </w:rPr>
    </w:sdtEndPr>
    <w:sdtContent>
      <w:p w14:paraId="7E95CD55" w14:textId="1E78A728" w:rsidR="00622454" w:rsidRDefault="002502DF">
        <w:pPr>
          <w:pStyle w:val="Footer"/>
          <w:jc w:val="right"/>
        </w:pPr>
        <w:r>
          <w:t>3</w:t>
        </w:r>
        <w:r w:rsidR="00622454">
          <w:t>-</w:t>
        </w:r>
        <w:r w:rsidR="00622454">
          <w:fldChar w:fldCharType="begin"/>
        </w:r>
        <w:r w:rsidR="00622454">
          <w:instrText xml:space="preserve"> PAGE   \* MERGEFORMAT </w:instrText>
        </w:r>
        <w:r w:rsidR="00622454">
          <w:fldChar w:fldCharType="separate"/>
        </w:r>
        <w:r w:rsidR="005A1B4B">
          <w:rPr>
            <w:noProof/>
          </w:rPr>
          <w:t>22</w:t>
        </w:r>
        <w:r w:rsidR="00622454">
          <w:rPr>
            <w:noProof/>
          </w:rPr>
          <w:fldChar w:fldCharType="end"/>
        </w:r>
      </w:p>
    </w:sdtContent>
  </w:sdt>
  <w:p w14:paraId="62C91E2C" w14:textId="77777777" w:rsidR="00622454" w:rsidRDefault="00622454">
    <w:pPr>
      <w:pStyle w:val="Footer"/>
    </w:pPr>
  </w:p>
  <w:p w14:paraId="00F30442" w14:textId="77777777" w:rsidR="00622454" w:rsidRDefault="0062245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491099"/>
      <w:docPartObj>
        <w:docPartGallery w:val="Page Numbers (Bottom of Page)"/>
        <w:docPartUnique/>
      </w:docPartObj>
    </w:sdtPr>
    <w:sdtEndPr>
      <w:rPr>
        <w:noProof/>
      </w:rPr>
    </w:sdtEndPr>
    <w:sdtContent>
      <w:p w14:paraId="7006020A" w14:textId="76F889DF" w:rsidR="00622454" w:rsidRDefault="006224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574EB4" w14:textId="77777777" w:rsidR="00622454" w:rsidRDefault="00622454">
    <w:pPr>
      <w:pStyle w:val="Footer"/>
    </w:pPr>
  </w:p>
  <w:p w14:paraId="2BAA3671" w14:textId="77777777" w:rsidR="00622454" w:rsidRDefault="006224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5FE38" w14:textId="77777777" w:rsidR="00E1071B" w:rsidRDefault="00E1071B" w:rsidP="00CA2628">
      <w:pPr>
        <w:spacing w:line="240" w:lineRule="auto"/>
      </w:pPr>
      <w:r>
        <w:separator/>
      </w:r>
    </w:p>
    <w:p w14:paraId="3D068EF9" w14:textId="77777777" w:rsidR="00E1071B" w:rsidRDefault="00E1071B"/>
  </w:footnote>
  <w:footnote w:type="continuationSeparator" w:id="0">
    <w:p w14:paraId="21359909" w14:textId="77777777" w:rsidR="00E1071B" w:rsidRDefault="00E1071B" w:rsidP="00CA2628">
      <w:pPr>
        <w:spacing w:line="240" w:lineRule="auto"/>
      </w:pPr>
      <w:r>
        <w:continuationSeparator/>
      </w:r>
    </w:p>
    <w:p w14:paraId="203CA5B8" w14:textId="77777777" w:rsidR="00E1071B" w:rsidRDefault="00E107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B156" w14:textId="77777777" w:rsidR="00622454" w:rsidRPr="001A47E5" w:rsidRDefault="00622454" w:rsidP="003D681F">
    <w:pPr>
      <w:pStyle w:val="Header"/>
      <w:tabs>
        <w:tab w:val="left" w:pos="9360"/>
      </w:tabs>
      <w:ind w:right="720"/>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C8655" w14:textId="472B001E" w:rsidR="00622454" w:rsidRDefault="00622454">
    <w:pPr>
      <w:pStyle w:val="Header"/>
      <w:rPr>
        <w:szCs w:val="28"/>
        <w:lang w:val="en-US"/>
      </w:rPr>
    </w:pPr>
  </w:p>
  <w:p w14:paraId="57B04A80" w14:textId="77777777" w:rsidR="00622454" w:rsidRDefault="006224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4D1CD" w14:textId="446BED31" w:rsidR="00622454" w:rsidRPr="00294CB5" w:rsidRDefault="00622454" w:rsidP="0031614A">
    <w:pPr>
      <w:pStyle w:val="Header"/>
      <w:tabs>
        <w:tab w:val="left" w:pos="9360"/>
      </w:tabs>
      <w:ind w:left="-90" w:right="720"/>
      <w:rPr>
        <w:szCs w:val="28"/>
        <w:lang w:val="en-US"/>
      </w:rPr>
    </w:pPr>
    <w:r w:rsidRPr="00294CB5">
      <w:rPr>
        <w:szCs w:val="28"/>
        <w:lang w:val="en-US"/>
      </w:rPr>
      <w:t xml:space="preserve">Lesson </w:t>
    </w:r>
    <w:r w:rsidR="009304DA">
      <w:rPr>
        <w:szCs w:val="28"/>
        <w:lang w:val="en-US"/>
      </w:rPr>
      <w:t>3</w:t>
    </w:r>
    <w:r w:rsidRPr="00294CB5">
      <w:rPr>
        <w:szCs w:val="28"/>
        <w:lang w:val="en-US"/>
      </w:rPr>
      <w:t>:</w:t>
    </w:r>
    <w:r w:rsidR="00A208DF">
      <w:rPr>
        <w:szCs w:val="28"/>
        <w:lang w:val="en-US"/>
      </w:rPr>
      <w:t xml:space="preserve"> </w:t>
    </w:r>
    <w:r w:rsidR="009304DA">
      <w:rPr>
        <w:szCs w:val="28"/>
        <w:lang w:val="en-US"/>
      </w:rPr>
      <w:t xml:space="preserve">Introduction to XANES  </w:t>
    </w:r>
    <w:r w:rsidR="0031614A">
      <w:rPr>
        <w:szCs w:val="28"/>
        <w:lang w:val="en-US"/>
      </w:rPr>
      <w:t xml:space="preserve">                                                           XAS Resource Workbook</w:t>
    </w:r>
    <w:r w:rsidR="00A208DF">
      <w:rPr>
        <w:szCs w:val="28"/>
        <w:lang w:val="en-US"/>
      </w:rPr>
      <w:t xml:space="preserve">                                                      </w:t>
    </w:r>
    <w:r w:rsidRPr="00294CB5">
      <w:rPr>
        <w:szCs w:val="28"/>
        <w:lang w:val="en-US"/>
      </w:rPr>
      <w:t xml:space="preserve">     </w:t>
    </w:r>
    <w:r>
      <w:rPr>
        <w:szCs w:val="28"/>
        <w:lang w:val="en-US"/>
      </w:rPr>
      <w:t xml:space="preserve">                               </w:t>
    </w:r>
  </w:p>
  <w:p w14:paraId="70A8A7CC" w14:textId="77777777" w:rsidR="00622454" w:rsidRPr="00A208DF" w:rsidRDefault="00622454">
    <w:pPr>
      <w:rPr>
        <w:sz w:val="44"/>
        <w:szCs w:val="4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ECA71" w14:textId="77777777" w:rsidR="00622454" w:rsidRPr="00294CB5" w:rsidRDefault="00622454" w:rsidP="001A47E5">
    <w:pPr>
      <w:pStyle w:val="Header"/>
      <w:tabs>
        <w:tab w:val="left" w:pos="9360"/>
      </w:tabs>
      <w:ind w:left="-90" w:right="720"/>
      <w:rPr>
        <w:szCs w:val="28"/>
        <w:lang w:val="en-US"/>
      </w:rPr>
    </w:pPr>
    <w:r w:rsidRPr="00294CB5">
      <w:rPr>
        <w:szCs w:val="28"/>
        <w:lang w:val="en-US"/>
      </w:rPr>
      <w:t xml:space="preserve">Lesson 6: Fluorescence Mode, Self-Absorption     </w:t>
    </w:r>
    <w:r>
      <w:rPr>
        <w:szCs w:val="28"/>
        <w:lang w:val="en-US"/>
      </w:rPr>
      <w:t xml:space="preserve">                               </w:t>
    </w:r>
    <w:r w:rsidRPr="00294CB5">
      <w:rPr>
        <w:szCs w:val="28"/>
        <w:lang w:val="en-US"/>
      </w:rPr>
      <w:t>XAS Resource Workbook</w:t>
    </w:r>
  </w:p>
  <w:p w14:paraId="3DF94830" w14:textId="77777777" w:rsidR="00622454" w:rsidRPr="00294CB5" w:rsidRDefault="00622454" w:rsidP="001A47E5">
    <w:pPr>
      <w:pStyle w:val="Header"/>
      <w:tabs>
        <w:tab w:val="left" w:pos="9360"/>
      </w:tabs>
      <w:ind w:left="-90" w:right="720"/>
      <w:rPr>
        <w:szCs w:val="28"/>
      </w:rPr>
    </w:pPr>
    <w:r w:rsidRPr="00294CB5">
      <w:rPr>
        <w:szCs w:val="28"/>
      </w:rPr>
      <w:t>and Inverse Fluorescence</w:t>
    </w:r>
  </w:p>
  <w:p w14:paraId="1F532BF0" w14:textId="77777777" w:rsidR="00622454" w:rsidRDefault="00622454">
    <w:pPr>
      <w:pStyle w:val="Header"/>
    </w:pPr>
  </w:p>
  <w:p w14:paraId="09EDE681" w14:textId="77777777" w:rsidR="00622454" w:rsidRDefault="006224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0327"/>
    <w:multiLevelType w:val="multilevel"/>
    <w:tmpl w:val="41DAA6C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0E9E6420"/>
    <w:multiLevelType w:val="multilevel"/>
    <w:tmpl w:val="FDDEB3F6"/>
    <w:lvl w:ilvl="0">
      <w:start w:val="1"/>
      <w:numFmt w:val="upperLetter"/>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D23503"/>
    <w:multiLevelType w:val="multilevel"/>
    <w:tmpl w:val="F9469506"/>
    <w:lvl w:ilvl="0">
      <w:start w:val="1"/>
      <w:numFmt w:val="upperLetter"/>
      <w:lvlText w:val="%1."/>
      <w:lvlJc w:val="left"/>
      <w:pPr>
        <w:ind w:left="5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72E5ABA"/>
    <w:multiLevelType w:val="hybridMultilevel"/>
    <w:tmpl w:val="682A7386"/>
    <w:lvl w:ilvl="0" w:tplc="29AAE6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440AF"/>
    <w:multiLevelType w:val="multilevel"/>
    <w:tmpl w:val="58F2D36A"/>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313910DC"/>
    <w:multiLevelType w:val="multilevel"/>
    <w:tmpl w:val="F06E5FA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DCE4002"/>
    <w:multiLevelType w:val="multilevel"/>
    <w:tmpl w:val="B182370A"/>
    <w:lvl w:ilvl="0">
      <w:start w:val="1"/>
      <w:numFmt w:val="upperLetter"/>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354CA6"/>
    <w:multiLevelType w:val="multilevel"/>
    <w:tmpl w:val="7D466C4E"/>
    <w:lvl w:ilvl="0">
      <w:start w:val="1"/>
      <w:numFmt w:val="upperLetter"/>
      <w:lvlText w:val="%1."/>
      <w:lvlJc w:val="left"/>
      <w:pPr>
        <w:ind w:left="5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5126DB9"/>
    <w:multiLevelType w:val="hybridMultilevel"/>
    <w:tmpl w:val="6042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301A3"/>
    <w:multiLevelType w:val="hybridMultilevel"/>
    <w:tmpl w:val="1128841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0" w15:restartNumberingAfterBreak="0">
    <w:nsid w:val="655F4A15"/>
    <w:multiLevelType w:val="multilevel"/>
    <w:tmpl w:val="FDDEB3F6"/>
    <w:lvl w:ilvl="0">
      <w:start w:val="1"/>
      <w:numFmt w:val="upperLetter"/>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075D42"/>
    <w:multiLevelType w:val="multilevel"/>
    <w:tmpl w:val="EEB07CCE"/>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20A37BA"/>
    <w:multiLevelType w:val="hybridMultilevel"/>
    <w:tmpl w:val="B4942300"/>
    <w:lvl w:ilvl="0" w:tplc="CB2624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155CDF"/>
    <w:multiLevelType w:val="multilevel"/>
    <w:tmpl w:val="23C6DAF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A94483D"/>
    <w:multiLevelType w:val="multilevel"/>
    <w:tmpl w:val="FDDEB3F6"/>
    <w:lvl w:ilvl="0">
      <w:start w:val="1"/>
      <w:numFmt w:val="upperLetter"/>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1"/>
  </w:num>
  <w:num w:numId="3">
    <w:abstractNumId w:val="9"/>
  </w:num>
  <w:num w:numId="4">
    <w:abstractNumId w:val="13"/>
  </w:num>
  <w:num w:numId="5">
    <w:abstractNumId w:val="4"/>
  </w:num>
  <w:num w:numId="6">
    <w:abstractNumId w:val="1"/>
  </w:num>
  <w:num w:numId="7">
    <w:abstractNumId w:val="6"/>
  </w:num>
  <w:num w:numId="8">
    <w:abstractNumId w:val="3"/>
  </w:num>
  <w:num w:numId="9">
    <w:abstractNumId w:val="0"/>
  </w:num>
  <w:num w:numId="10">
    <w:abstractNumId w:val="12"/>
  </w:num>
  <w:num w:numId="11">
    <w:abstractNumId w:val="14"/>
  </w:num>
  <w:num w:numId="12">
    <w:abstractNumId w:val="10"/>
  </w:num>
  <w:num w:numId="13">
    <w:abstractNumId w:val="7"/>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628"/>
    <w:rsid w:val="0000075D"/>
    <w:rsid w:val="0000658B"/>
    <w:rsid w:val="0000672E"/>
    <w:rsid w:val="00020106"/>
    <w:rsid w:val="00054460"/>
    <w:rsid w:val="000924BF"/>
    <w:rsid w:val="000B264F"/>
    <w:rsid w:val="000D30F1"/>
    <w:rsid w:val="000D3110"/>
    <w:rsid w:val="001119FB"/>
    <w:rsid w:val="00136E0A"/>
    <w:rsid w:val="00144407"/>
    <w:rsid w:val="00152C39"/>
    <w:rsid w:val="001A47E5"/>
    <w:rsid w:val="001A77E3"/>
    <w:rsid w:val="001D2A76"/>
    <w:rsid w:val="00215A48"/>
    <w:rsid w:val="00216B4E"/>
    <w:rsid w:val="00224969"/>
    <w:rsid w:val="0022735B"/>
    <w:rsid w:val="00232D22"/>
    <w:rsid w:val="00235E33"/>
    <w:rsid w:val="0024563C"/>
    <w:rsid w:val="002502DF"/>
    <w:rsid w:val="002548B2"/>
    <w:rsid w:val="00293844"/>
    <w:rsid w:val="00294CB5"/>
    <w:rsid w:val="002A4EA6"/>
    <w:rsid w:val="002F04EA"/>
    <w:rsid w:val="002F4F9C"/>
    <w:rsid w:val="002F5465"/>
    <w:rsid w:val="00300C81"/>
    <w:rsid w:val="0031614A"/>
    <w:rsid w:val="003356DE"/>
    <w:rsid w:val="003472B6"/>
    <w:rsid w:val="003710FB"/>
    <w:rsid w:val="003738C0"/>
    <w:rsid w:val="003900B4"/>
    <w:rsid w:val="003901BD"/>
    <w:rsid w:val="003928A0"/>
    <w:rsid w:val="00396116"/>
    <w:rsid w:val="003A0E34"/>
    <w:rsid w:val="003C581B"/>
    <w:rsid w:val="003D681F"/>
    <w:rsid w:val="003E0DEE"/>
    <w:rsid w:val="003E4865"/>
    <w:rsid w:val="003E657C"/>
    <w:rsid w:val="003F0E99"/>
    <w:rsid w:val="003F22A5"/>
    <w:rsid w:val="00417E80"/>
    <w:rsid w:val="00432E9C"/>
    <w:rsid w:val="00447245"/>
    <w:rsid w:val="0045690E"/>
    <w:rsid w:val="00460FD8"/>
    <w:rsid w:val="00461EF1"/>
    <w:rsid w:val="00464B59"/>
    <w:rsid w:val="00466F93"/>
    <w:rsid w:val="00487C43"/>
    <w:rsid w:val="004946BD"/>
    <w:rsid w:val="004A0E13"/>
    <w:rsid w:val="004B5B49"/>
    <w:rsid w:val="004C13D6"/>
    <w:rsid w:val="004F463A"/>
    <w:rsid w:val="00513842"/>
    <w:rsid w:val="00531BF5"/>
    <w:rsid w:val="00552F6B"/>
    <w:rsid w:val="0056214D"/>
    <w:rsid w:val="0057534C"/>
    <w:rsid w:val="00591C49"/>
    <w:rsid w:val="005A056C"/>
    <w:rsid w:val="005A1B4B"/>
    <w:rsid w:val="005B3964"/>
    <w:rsid w:val="005C24FA"/>
    <w:rsid w:val="005E28F5"/>
    <w:rsid w:val="0061654B"/>
    <w:rsid w:val="00622454"/>
    <w:rsid w:val="006444BA"/>
    <w:rsid w:val="00692DB7"/>
    <w:rsid w:val="006B629D"/>
    <w:rsid w:val="006C6BB5"/>
    <w:rsid w:val="0071192D"/>
    <w:rsid w:val="007256F8"/>
    <w:rsid w:val="007340D1"/>
    <w:rsid w:val="00740DD0"/>
    <w:rsid w:val="00743091"/>
    <w:rsid w:val="00776B33"/>
    <w:rsid w:val="00787798"/>
    <w:rsid w:val="007A0D00"/>
    <w:rsid w:val="007B1A25"/>
    <w:rsid w:val="007C536F"/>
    <w:rsid w:val="007D5D94"/>
    <w:rsid w:val="007D6E73"/>
    <w:rsid w:val="008037EF"/>
    <w:rsid w:val="00820A18"/>
    <w:rsid w:val="00831CDB"/>
    <w:rsid w:val="00855E5E"/>
    <w:rsid w:val="00857126"/>
    <w:rsid w:val="008608DC"/>
    <w:rsid w:val="00861EC4"/>
    <w:rsid w:val="0086553B"/>
    <w:rsid w:val="00865936"/>
    <w:rsid w:val="008832FF"/>
    <w:rsid w:val="008962F4"/>
    <w:rsid w:val="008978A4"/>
    <w:rsid w:val="008A35D1"/>
    <w:rsid w:val="008A3FCB"/>
    <w:rsid w:val="008A405D"/>
    <w:rsid w:val="008A712A"/>
    <w:rsid w:val="008E2DF4"/>
    <w:rsid w:val="008E3294"/>
    <w:rsid w:val="008E6D68"/>
    <w:rsid w:val="008E7CC2"/>
    <w:rsid w:val="008F0225"/>
    <w:rsid w:val="00901294"/>
    <w:rsid w:val="00920D43"/>
    <w:rsid w:val="00924654"/>
    <w:rsid w:val="009304DA"/>
    <w:rsid w:val="00932AB9"/>
    <w:rsid w:val="009431DD"/>
    <w:rsid w:val="009B13D5"/>
    <w:rsid w:val="009C5352"/>
    <w:rsid w:val="009C7D13"/>
    <w:rsid w:val="009D3848"/>
    <w:rsid w:val="009E035A"/>
    <w:rsid w:val="009F48D4"/>
    <w:rsid w:val="00A015D1"/>
    <w:rsid w:val="00A10638"/>
    <w:rsid w:val="00A13AA3"/>
    <w:rsid w:val="00A208DF"/>
    <w:rsid w:val="00A2291A"/>
    <w:rsid w:val="00A43AC9"/>
    <w:rsid w:val="00A4461A"/>
    <w:rsid w:val="00A51C17"/>
    <w:rsid w:val="00A57621"/>
    <w:rsid w:val="00A77E49"/>
    <w:rsid w:val="00AA2021"/>
    <w:rsid w:val="00AA35D4"/>
    <w:rsid w:val="00AB3E26"/>
    <w:rsid w:val="00AB4C0F"/>
    <w:rsid w:val="00AC2120"/>
    <w:rsid w:val="00AC4F55"/>
    <w:rsid w:val="00AD2062"/>
    <w:rsid w:val="00AE04B5"/>
    <w:rsid w:val="00AF0B1A"/>
    <w:rsid w:val="00B2574F"/>
    <w:rsid w:val="00B31C6A"/>
    <w:rsid w:val="00B60BB7"/>
    <w:rsid w:val="00B7388A"/>
    <w:rsid w:val="00B75B25"/>
    <w:rsid w:val="00B850CC"/>
    <w:rsid w:val="00B910C2"/>
    <w:rsid w:val="00B943A8"/>
    <w:rsid w:val="00BA0558"/>
    <w:rsid w:val="00BA4B6A"/>
    <w:rsid w:val="00BC01B2"/>
    <w:rsid w:val="00BD7D34"/>
    <w:rsid w:val="00BF176B"/>
    <w:rsid w:val="00C11082"/>
    <w:rsid w:val="00C32B55"/>
    <w:rsid w:val="00C41426"/>
    <w:rsid w:val="00C43A52"/>
    <w:rsid w:val="00C515D0"/>
    <w:rsid w:val="00C71AB3"/>
    <w:rsid w:val="00C74B8B"/>
    <w:rsid w:val="00C92CE2"/>
    <w:rsid w:val="00C93E0F"/>
    <w:rsid w:val="00C95E2E"/>
    <w:rsid w:val="00CA2628"/>
    <w:rsid w:val="00CA65D2"/>
    <w:rsid w:val="00CB0AA3"/>
    <w:rsid w:val="00CC3C0E"/>
    <w:rsid w:val="00CD24FE"/>
    <w:rsid w:val="00CD2CC3"/>
    <w:rsid w:val="00CD63B4"/>
    <w:rsid w:val="00CE7A87"/>
    <w:rsid w:val="00D02E3C"/>
    <w:rsid w:val="00D10562"/>
    <w:rsid w:val="00D13295"/>
    <w:rsid w:val="00D13707"/>
    <w:rsid w:val="00D30D83"/>
    <w:rsid w:val="00D5665C"/>
    <w:rsid w:val="00D60E32"/>
    <w:rsid w:val="00D726D0"/>
    <w:rsid w:val="00DB59B6"/>
    <w:rsid w:val="00DB5B1B"/>
    <w:rsid w:val="00DD46E0"/>
    <w:rsid w:val="00DF4863"/>
    <w:rsid w:val="00E1071B"/>
    <w:rsid w:val="00E2632B"/>
    <w:rsid w:val="00E45768"/>
    <w:rsid w:val="00E624AA"/>
    <w:rsid w:val="00E67871"/>
    <w:rsid w:val="00E71772"/>
    <w:rsid w:val="00E71EE1"/>
    <w:rsid w:val="00E72B1F"/>
    <w:rsid w:val="00E834CA"/>
    <w:rsid w:val="00ED04E3"/>
    <w:rsid w:val="00ED484B"/>
    <w:rsid w:val="00EE0A56"/>
    <w:rsid w:val="00EE2C35"/>
    <w:rsid w:val="00EE7C26"/>
    <w:rsid w:val="00EF4578"/>
    <w:rsid w:val="00F04311"/>
    <w:rsid w:val="00F0686C"/>
    <w:rsid w:val="00F13EEE"/>
    <w:rsid w:val="00F1414D"/>
    <w:rsid w:val="00F15959"/>
    <w:rsid w:val="00F33F9C"/>
    <w:rsid w:val="00F36561"/>
    <w:rsid w:val="00F42A0A"/>
    <w:rsid w:val="00F56F6F"/>
    <w:rsid w:val="00F64CF2"/>
    <w:rsid w:val="00F816DB"/>
    <w:rsid w:val="00F860ED"/>
    <w:rsid w:val="00F90094"/>
    <w:rsid w:val="00FC1150"/>
    <w:rsid w:val="00FD74E1"/>
    <w:rsid w:val="00FE57F7"/>
    <w:rsid w:val="00FF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B8E6D"/>
  <w15:chartTrackingRefBased/>
  <w15:docId w15:val="{2E5015C8-E09B-415C-AF5C-F18EB36A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8DF"/>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460F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5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628"/>
    <w:pPr>
      <w:tabs>
        <w:tab w:val="center" w:pos="4680"/>
        <w:tab w:val="right" w:pos="9360"/>
      </w:tabs>
      <w:spacing w:line="240" w:lineRule="auto"/>
    </w:pPr>
  </w:style>
  <w:style w:type="character" w:customStyle="1" w:styleId="HeaderChar">
    <w:name w:val="Header Char"/>
    <w:basedOn w:val="DefaultParagraphFont"/>
    <w:link w:val="Header"/>
    <w:uiPriority w:val="99"/>
    <w:rsid w:val="00CA2628"/>
  </w:style>
  <w:style w:type="paragraph" w:styleId="Footer">
    <w:name w:val="footer"/>
    <w:basedOn w:val="Normal"/>
    <w:link w:val="FooterChar"/>
    <w:uiPriority w:val="99"/>
    <w:unhideWhenUsed/>
    <w:rsid w:val="00CA2628"/>
    <w:pPr>
      <w:tabs>
        <w:tab w:val="center" w:pos="4680"/>
        <w:tab w:val="right" w:pos="9360"/>
      </w:tabs>
      <w:spacing w:line="240" w:lineRule="auto"/>
    </w:pPr>
  </w:style>
  <w:style w:type="character" w:customStyle="1" w:styleId="FooterChar">
    <w:name w:val="Footer Char"/>
    <w:basedOn w:val="DefaultParagraphFont"/>
    <w:link w:val="Footer"/>
    <w:uiPriority w:val="99"/>
    <w:rsid w:val="00CA2628"/>
  </w:style>
  <w:style w:type="paragraph" w:styleId="ListParagraph">
    <w:name w:val="List Paragraph"/>
    <w:basedOn w:val="Normal"/>
    <w:uiPriority w:val="34"/>
    <w:qFormat/>
    <w:rsid w:val="003D681F"/>
    <w:pPr>
      <w:ind w:left="720"/>
      <w:contextualSpacing/>
    </w:pPr>
  </w:style>
  <w:style w:type="character" w:styleId="Hyperlink">
    <w:name w:val="Hyperlink"/>
    <w:basedOn w:val="DefaultParagraphFont"/>
    <w:uiPriority w:val="99"/>
    <w:unhideWhenUsed/>
    <w:rsid w:val="008E6D68"/>
    <w:rPr>
      <w:color w:val="0563C1" w:themeColor="hyperlink"/>
      <w:u w:val="single"/>
    </w:rPr>
  </w:style>
  <w:style w:type="character" w:customStyle="1" w:styleId="UnresolvedMention1">
    <w:name w:val="Unresolved Mention1"/>
    <w:basedOn w:val="DefaultParagraphFont"/>
    <w:uiPriority w:val="99"/>
    <w:semiHidden/>
    <w:unhideWhenUsed/>
    <w:rsid w:val="007D5D94"/>
    <w:rPr>
      <w:color w:val="605E5C"/>
      <w:shd w:val="clear" w:color="auto" w:fill="E1DFDD"/>
    </w:rPr>
  </w:style>
  <w:style w:type="character" w:customStyle="1" w:styleId="Heading2Char">
    <w:name w:val="Heading 2 Char"/>
    <w:basedOn w:val="DefaultParagraphFont"/>
    <w:link w:val="Heading2"/>
    <w:uiPriority w:val="9"/>
    <w:rsid w:val="00C515D0"/>
    <w:rPr>
      <w:rFonts w:asciiTheme="majorHAnsi" w:eastAsiaTheme="majorEastAsia" w:hAnsiTheme="majorHAnsi" w:cstheme="majorBidi"/>
      <w:color w:val="2F5496" w:themeColor="accent1" w:themeShade="BF"/>
      <w:sz w:val="26"/>
      <w:szCs w:val="26"/>
      <w:lang w:val="en"/>
    </w:rPr>
  </w:style>
  <w:style w:type="character" w:styleId="PlaceholderText">
    <w:name w:val="Placeholder Text"/>
    <w:basedOn w:val="DefaultParagraphFont"/>
    <w:uiPriority w:val="99"/>
    <w:semiHidden/>
    <w:rsid w:val="00C515D0"/>
    <w:rPr>
      <w:color w:val="808080"/>
    </w:rPr>
  </w:style>
  <w:style w:type="character" w:styleId="CommentReference">
    <w:name w:val="annotation reference"/>
    <w:basedOn w:val="DefaultParagraphFont"/>
    <w:uiPriority w:val="99"/>
    <w:semiHidden/>
    <w:unhideWhenUsed/>
    <w:rsid w:val="00C515D0"/>
    <w:rPr>
      <w:sz w:val="16"/>
      <w:szCs w:val="16"/>
    </w:rPr>
  </w:style>
  <w:style w:type="paragraph" w:styleId="CommentText">
    <w:name w:val="annotation text"/>
    <w:basedOn w:val="Normal"/>
    <w:link w:val="CommentTextChar"/>
    <w:uiPriority w:val="99"/>
    <w:unhideWhenUsed/>
    <w:rsid w:val="00C515D0"/>
    <w:pPr>
      <w:spacing w:line="240" w:lineRule="auto"/>
    </w:pPr>
    <w:rPr>
      <w:sz w:val="20"/>
      <w:szCs w:val="20"/>
    </w:rPr>
  </w:style>
  <w:style w:type="character" w:customStyle="1" w:styleId="CommentTextChar">
    <w:name w:val="Comment Text Char"/>
    <w:basedOn w:val="DefaultParagraphFont"/>
    <w:link w:val="CommentText"/>
    <w:uiPriority w:val="99"/>
    <w:rsid w:val="00C515D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C515D0"/>
    <w:rPr>
      <w:b/>
      <w:bCs/>
    </w:rPr>
  </w:style>
  <w:style w:type="character" w:customStyle="1" w:styleId="CommentSubjectChar">
    <w:name w:val="Comment Subject Char"/>
    <w:basedOn w:val="CommentTextChar"/>
    <w:link w:val="CommentSubject"/>
    <w:uiPriority w:val="99"/>
    <w:semiHidden/>
    <w:rsid w:val="00C515D0"/>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C515D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5D0"/>
    <w:rPr>
      <w:rFonts w:ascii="Segoe UI" w:eastAsia="Arial" w:hAnsi="Segoe UI" w:cs="Segoe UI"/>
      <w:sz w:val="18"/>
      <w:szCs w:val="18"/>
      <w:lang w:val="en"/>
    </w:rPr>
  </w:style>
  <w:style w:type="character" w:customStyle="1" w:styleId="Heading1Char">
    <w:name w:val="Heading 1 Char"/>
    <w:basedOn w:val="DefaultParagraphFont"/>
    <w:link w:val="Heading1"/>
    <w:uiPriority w:val="9"/>
    <w:rsid w:val="00460FD8"/>
    <w:rPr>
      <w:rFonts w:asciiTheme="majorHAnsi" w:eastAsiaTheme="majorEastAsia" w:hAnsiTheme="majorHAnsi" w:cstheme="majorBidi"/>
      <w:color w:val="2F5496" w:themeColor="accent1" w:themeShade="BF"/>
      <w:sz w:val="32"/>
      <w:szCs w:val="32"/>
      <w:lang w:val="en"/>
    </w:rPr>
  </w:style>
  <w:style w:type="character" w:styleId="FollowedHyperlink">
    <w:name w:val="FollowedHyperlink"/>
    <w:basedOn w:val="DefaultParagraphFont"/>
    <w:uiPriority w:val="99"/>
    <w:semiHidden/>
    <w:unhideWhenUsed/>
    <w:rsid w:val="00AC4F55"/>
    <w:rPr>
      <w:color w:val="954F72" w:themeColor="followedHyperlink"/>
      <w:u w:val="single"/>
    </w:rPr>
  </w:style>
  <w:style w:type="paragraph" w:customStyle="1" w:styleId="PartHeading">
    <w:name w:val="Part Heading"/>
    <w:basedOn w:val="Heading2"/>
    <w:link w:val="PartHeadingChar"/>
    <w:qFormat/>
    <w:rsid w:val="000D30F1"/>
    <w:rPr>
      <w:rFonts w:eastAsia="Calibri"/>
      <w:b/>
      <w:bCs/>
      <w:color w:val="4472C4" w:themeColor="accent1"/>
      <w:sz w:val="28"/>
    </w:rPr>
  </w:style>
  <w:style w:type="table" w:styleId="TableGrid">
    <w:name w:val="Table Grid"/>
    <w:basedOn w:val="TableNormal"/>
    <w:uiPriority w:val="39"/>
    <w:rsid w:val="00DB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tHeadingChar">
    <w:name w:val="Part Heading Char"/>
    <w:basedOn w:val="Heading2Char"/>
    <w:link w:val="PartHeading"/>
    <w:rsid w:val="000D30F1"/>
    <w:rPr>
      <w:rFonts w:asciiTheme="majorHAnsi" w:eastAsia="Calibri" w:hAnsiTheme="majorHAnsi" w:cstheme="majorBidi"/>
      <w:b/>
      <w:bCs/>
      <w:color w:val="4472C4" w:themeColor="accent1"/>
      <w:sz w:val="28"/>
      <w:szCs w:val="26"/>
      <w:lang w:val="en"/>
    </w:rPr>
  </w:style>
  <w:style w:type="table" w:styleId="GridTable1Light-Accent1">
    <w:name w:val="Grid Table 1 Light Accent 1"/>
    <w:basedOn w:val="TableNormal"/>
    <w:uiPriority w:val="46"/>
    <w:rsid w:val="00DB5B1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UnresolvedMention2">
    <w:name w:val="Unresolved Mention2"/>
    <w:basedOn w:val="DefaultParagraphFont"/>
    <w:uiPriority w:val="99"/>
    <w:semiHidden/>
    <w:unhideWhenUsed/>
    <w:rsid w:val="00A13AA3"/>
    <w:rPr>
      <w:color w:val="605E5C"/>
      <w:shd w:val="clear" w:color="auto" w:fill="E1DFDD"/>
    </w:rPr>
  </w:style>
  <w:style w:type="paragraph" w:customStyle="1" w:styleId="Style1Custom">
    <w:name w:val="Style1_Custom"/>
    <w:basedOn w:val="Normal"/>
    <w:link w:val="Style1CustomChar"/>
    <w:qFormat/>
    <w:rsid w:val="00AF0B1A"/>
    <w:pPr>
      <w:pBdr>
        <w:bottom w:val="single" w:sz="12" w:space="1" w:color="auto"/>
      </w:pBdr>
      <w:spacing w:line="240" w:lineRule="auto"/>
      <w:ind w:left="-720"/>
    </w:pPr>
    <w:rPr>
      <w:rFonts w:ascii="Cambria Math" w:hAnsi="Cambria Math" w:cs="Mangal Pro"/>
      <w:bCs/>
      <w:sz w:val="52"/>
      <w:szCs w:val="52"/>
    </w:rPr>
  </w:style>
  <w:style w:type="character" w:customStyle="1" w:styleId="Style1CustomChar">
    <w:name w:val="Style1_Custom Char"/>
    <w:basedOn w:val="DefaultParagraphFont"/>
    <w:link w:val="Style1Custom"/>
    <w:rsid w:val="00AF0B1A"/>
    <w:rPr>
      <w:rFonts w:ascii="Cambria Math" w:eastAsia="Arial" w:hAnsi="Cambria Math" w:cs="Mangal Pro"/>
      <w:bCs/>
      <w:sz w:val="52"/>
      <w:szCs w:val="52"/>
      <w:lang w:val="en"/>
    </w:rPr>
  </w:style>
  <w:style w:type="character" w:styleId="UnresolvedMention">
    <w:name w:val="Unresolved Mention"/>
    <w:basedOn w:val="DefaultParagraphFont"/>
    <w:uiPriority w:val="99"/>
    <w:semiHidden/>
    <w:unhideWhenUsed/>
    <w:rsid w:val="00DF4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ASResourceWorkbook/XASResourceWorkbook" TargetMode="External"/><Relationship Id="rId13" Type="http://schemas.openxmlformats.org/officeDocument/2006/relationships/hyperlink" Target="https://www.osti.gov/biblio/5152935-synchrotron-radiation-xanes-spectroscopy-ti-minerals-effects-ti-bonding-distances-ti-valence-site-geometry-absorption-edge-structure" TargetMode="External"/><Relationship Id="rId18" Type="http://schemas.openxmlformats.org/officeDocument/2006/relationships/hyperlink" Target="https://doi.org/10.1016/s1386-1425(98)00153-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oi.org/10.1016/0038-1098(80)90515-3" TargetMode="External"/><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478644490856141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hyperlink" Target="https://www.linkedin.com/pulse/100-years-xafs-papers-1-2-gerald-seidler/"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07/BF01204319"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7123B-3181-4DEC-99FE-2B1C1553F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Cardot</dc:creator>
  <cp:keywords/>
  <dc:description/>
  <cp:lastModifiedBy>Charles Cardot</cp:lastModifiedBy>
  <cp:revision>2</cp:revision>
  <dcterms:created xsi:type="dcterms:W3CDTF">2021-05-21T20:52:00Z</dcterms:created>
  <dcterms:modified xsi:type="dcterms:W3CDTF">2021-05-21T20:52:00Z</dcterms:modified>
</cp:coreProperties>
</file>