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C489" w14:textId="77777777" w:rsidR="008175FD" w:rsidRDefault="008175FD" w:rsidP="0020089D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</w:p>
    <w:p w14:paraId="2963B2C6" w14:textId="459B335E" w:rsidR="0020089D" w:rsidRDefault="00740B47" w:rsidP="0020089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Vocabulary Words: </w:t>
      </w:r>
    </w:p>
    <w:p w14:paraId="6E903336" w14:textId="2026CD56" w:rsidR="008175FD" w:rsidRDefault="00691133" w:rsidP="0020089D">
      <w:pPr>
        <w:rPr>
          <w:rFonts w:ascii="Calibri" w:eastAsia="Calibri" w:hAnsi="Calibri" w:cs="Calibri"/>
          <w:b/>
          <w:sz w:val="24"/>
          <w:szCs w:val="24"/>
        </w:rPr>
      </w:pPr>
      <w:r w:rsidRPr="00691133">
        <w:rPr>
          <w:rFonts w:ascii="Calibri" w:eastAsia="Calibri" w:hAnsi="Calibri" w:cs="Calibri"/>
          <w:b/>
          <w:sz w:val="26"/>
          <w:szCs w:val="26"/>
        </w:rPr>
        <w:t xml:space="preserve">XANES: </w:t>
      </w:r>
      <w:r w:rsidRPr="00623B4B">
        <w:rPr>
          <w:rFonts w:ascii="Calibri" w:eastAsia="Calibri" w:hAnsi="Calibri" w:cs="Calibri"/>
          <w:bCs/>
          <w:sz w:val="24"/>
          <w:szCs w:val="24"/>
        </w:rPr>
        <w:t>X-ray Absorption Near Edge Structure (XANES) is a subset of the XAFS, encompassing the pre-edge region through to 50 – 100 eV above the absorption edge</w:t>
      </w:r>
      <w:r w:rsidR="0020089D">
        <w:rPr>
          <w:rFonts w:ascii="Calibri" w:eastAsia="Calibri" w:hAnsi="Calibri" w:cs="Calibri"/>
          <w:b/>
          <w:sz w:val="24"/>
          <w:szCs w:val="24"/>
        </w:rPr>
        <w:t>.</w:t>
      </w:r>
    </w:p>
    <w:p w14:paraId="2D099A40" w14:textId="6A89CFC5" w:rsidR="008175FD" w:rsidRDefault="00740B47" w:rsidP="0020089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Unoccupied state: </w:t>
      </w:r>
      <w:r>
        <w:rPr>
          <w:rFonts w:ascii="Calibri" w:eastAsia="Calibri" w:hAnsi="Calibri" w:cs="Calibri"/>
          <w:sz w:val="24"/>
          <w:szCs w:val="24"/>
        </w:rPr>
        <w:t xml:space="preserve">An energy level which is not occupied by an electron. It can be any quantum allowed state from an atomic orbital (In Carbon the 3s state and beyond are unoccupied) to a state </w:t>
      </w:r>
      <w:r w:rsidR="00623B4B">
        <w:rPr>
          <w:rFonts w:ascii="Calibri" w:eastAsia="Calibri" w:hAnsi="Calibri" w:cs="Calibri"/>
          <w:sz w:val="24"/>
          <w:szCs w:val="24"/>
        </w:rPr>
        <w:t>f</w:t>
      </w:r>
      <w:r w:rsidR="00691133">
        <w:rPr>
          <w:rFonts w:ascii="Calibri" w:eastAsia="Calibri" w:hAnsi="Calibri" w:cs="Calibri"/>
          <w:sz w:val="24"/>
          <w:szCs w:val="24"/>
        </w:rPr>
        <w:t>ar into the continuum of states for high energy electrons.</w:t>
      </w:r>
    </w:p>
    <w:p w14:paraId="646F57FF" w14:textId="43F4AAD5" w:rsidR="008175FD" w:rsidRDefault="00740B47" w:rsidP="0020089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>Density of States: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The density of states (DOS) is the number of electronic states per unit volume at a particular energy. </w:t>
      </w:r>
    </w:p>
    <w:p w14:paraId="1E8FCE2B" w14:textId="77777777" w:rsidR="008175FD" w:rsidRDefault="008175FD" w:rsidP="0020089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DE51D1E" w14:textId="77777777" w:rsidR="008175FD" w:rsidRDefault="00740B47" w:rsidP="0020089D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Find and circle the words hidden in the figure. </w:t>
      </w:r>
    </w:p>
    <w:p w14:paraId="299AC50B" w14:textId="77777777" w:rsidR="008175FD" w:rsidRDefault="008175FD">
      <w:pPr>
        <w:ind w:left="-990"/>
        <w:rPr>
          <w:rFonts w:ascii="Calibri" w:eastAsia="Calibri" w:hAnsi="Calibri" w:cs="Calibri"/>
          <w:sz w:val="24"/>
          <w:szCs w:val="24"/>
        </w:rPr>
      </w:pPr>
    </w:p>
    <w:p w14:paraId="3185F2DD" w14:textId="2524399E" w:rsidR="008175FD" w:rsidRDefault="008175FD">
      <w:pPr>
        <w:ind w:left="-540"/>
        <w:rPr>
          <w:rFonts w:ascii="Calibri" w:eastAsia="Calibri" w:hAnsi="Calibri" w:cs="Calibri"/>
          <w:sz w:val="24"/>
          <w:szCs w:val="24"/>
        </w:rPr>
      </w:pPr>
    </w:p>
    <w:p w14:paraId="7AC2E724" w14:textId="266D08D3" w:rsidR="008175FD" w:rsidRDefault="0020089D" w:rsidP="0020089D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D4A5824" wp14:editId="0433BC8D">
            <wp:simplePos x="0" y="0"/>
            <wp:positionH relativeFrom="column">
              <wp:posOffset>4103370</wp:posOffset>
            </wp:positionH>
            <wp:positionV relativeFrom="paragraph">
              <wp:posOffset>11430</wp:posOffset>
            </wp:positionV>
            <wp:extent cx="2052638" cy="3678882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4761" r="3174" b="1944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678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0B47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 wp14:anchorId="14AE397C" wp14:editId="621F9A18">
            <wp:extent cx="3623587" cy="3632200"/>
            <wp:effectExtent l="0" t="0" r="0" b="63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073" cy="366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A4EA2" w14:textId="77777777" w:rsidR="008175FD" w:rsidRDefault="008175FD">
      <w:pPr>
        <w:ind w:left="-540"/>
        <w:rPr>
          <w:rFonts w:ascii="Calibri" w:eastAsia="Calibri" w:hAnsi="Calibri" w:cs="Calibri"/>
          <w:sz w:val="24"/>
          <w:szCs w:val="24"/>
        </w:rPr>
      </w:pPr>
    </w:p>
    <w:p w14:paraId="4C176EBF" w14:textId="77777777" w:rsidR="008175FD" w:rsidRDefault="008175FD">
      <w:pPr>
        <w:ind w:left="-540"/>
        <w:rPr>
          <w:rFonts w:ascii="Calibri" w:eastAsia="Calibri" w:hAnsi="Calibri" w:cs="Calibri"/>
          <w:sz w:val="24"/>
          <w:szCs w:val="24"/>
        </w:rPr>
      </w:pPr>
    </w:p>
    <w:p w14:paraId="3A0083AF" w14:textId="5CCF34B2" w:rsidR="008175FD" w:rsidRDefault="008175FD">
      <w:pPr>
        <w:rPr>
          <w:rFonts w:ascii="Calibri" w:eastAsia="Calibri" w:hAnsi="Calibri" w:cs="Calibri"/>
          <w:b/>
          <w:sz w:val="24"/>
          <w:szCs w:val="24"/>
        </w:rPr>
      </w:pPr>
    </w:p>
    <w:p w14:paraId="142579CB" w14:textId="7CBE0E26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2231CADB" w14:textId="6B40018E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1188A82A" w14:textId="42A8053C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42DDAE8E" w14:textId="4D7E5CAB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03B5F938" w14:textId="77269ECD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1FA706ED" w14:textId="77777777" w:rsidR="001627C4" w:rsidRDefault="001627C4">
      <w:pPr>
        <w:rPr>
          <w:rFonts w:ascii="Calibri" w:eastAsia="Calibri" w:hAnsi="Calibri" w:cs="Calibri"/>
          <w:b/>
          <w:sz w:val="24"/>
          <w:szCs w:val="24"/>
        </w:rPr>
      </w:pPr>
    </w:p>
    <w:p w14:paraId="6AA9E55E" w14:textId="54B3E8D6" w:rsidR="001627C4" w:rsidRPr="000E4647" w:rsidRDefault="001627C4" w:rsidP="001627C4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Given in the table below </w:t>
      </w:r>
      <w:r w:rsidR="00BF2728">
        <w:rPr>
          <w:rFonts w:ascii="Calibri" w:eastAsia="Calibri" w:hAnsi="Calibri" w:cs="Calibri"/>
          <w:sz w:val="24"/>
          <w:szCs w:val="24"/>
        </w:rPr>
        <w:t xml:space="preserve">are the </w:t>
      </w:r>
      <w:r w:rsidR="00175742">
        <w:rPr>
          <w:rFonts w:ascii="Calibri" w:eastAsia="Calibri" w:hAnsi="Calibri" w:cs="Calibri"/>
          <w:sz w:val="24"/>
          <w:szCs w:val="24"/>
        </w:rPr>
        <w:t>attenuation lengths</w:t>
      </w:r>
      <w:r w:rsidR="00BF2728">
        <w:rPr>
          <w:rFonts w:ascii="Calibri" w:eastAsia="Calibri" w:hAnsi="Calibri" w:cs="Calibri"/>
          <w:sz w:val="24"/>
          <w:szCs w:val="24"/>
        </w:rPr>
        <w:t xml:space="preserve"> for </w:t>
      </w:r>
      <w:r w:rsidR="00175742">
        <w:rPr>
          <w:rFonts w:ascii="Calibri" w:eastAsia="Calibri" w:hAnsi="Calibri" w:cs="Calibri"/>
          <w:sz w:val="24"/>
          <w:szCs w:val="24"/>
        </w:rPr>
        <w:t>pure</w:t>
      </w:r>
      <w:r w:rsidR="00BF2728">
        <w:rPr>
          <w:rFonts w:ascii="Calibri" w:eastAsia="Calibri" w:hAnsi="Calibri" w:cs="Calibri"/>
          <w:sz w:val="24"/>
          <w:szCs w:val="24"/>
        </w:rPr>
        <w:t xml:space="preserve"> transition metal</w:t>
      </w:r>
      <w:r w:rsidR="00175742">
        <w:rPr>
          <w:rFonts w:ascii="Calibri" w:eastAsia="Calibri" w:hAnsi="Calibri" w:cs="Calibri"/>
          <w:sz w:val="24"/>
          <w:szCs w:val="24"/>
        </w:rPr>
        <w:t xml:space="preserve"> samples</w:t>
      </w:r>
      <w:r w:rsidR="00BF2728">
        <w:rPr>
          <w:rFonts w:ascii="Calibri" w:eastAsia="Calibri" w:hAnsi="Calibri" w:cs="Calibri"/>
          <w:sz w:val="24"/>
          <w:szCs w:val="24"/>
        </w:rPr>
        <w:t xml:space="preserve"> at </w:t>
      </w:r>
      <w:r w:rsidR="00175742">
        <w:rPr>
          <w:rFonts w:ascii="Calibri" w:eastAsia="Calibri" w:hAnsi="Calibri" w:cs="Calibri"/>
          <w:sz w:val="24"/>
          <w:szCs w:val="24"/>
        </w:rPr>
        <w:t xml:space="preserve">12 </w:t>
      </w:r>
      <w:r w:rsidR="00BF2728">
        <w:rPr>
          <w:rFonts w:ascii="Calibri" w:eastAsia="Calibri" w:hAnsi="Calibri" w:cs="Calibri"/>
          <w:sz w:val="24"/>
          <w:szCs w:val="24"/>
        </w:rPr>
        <w:t xml:space="preserve">keV </w:t>
      </w:r>
      <w:r w:rsidR="00175742">
        <w:rPr>
          <w:rFonts w:ascii="Calibri" w:eastAsia="Calibri" w:hAnsi="Calibri" w:cs="Calibri"/>
          <w:sz w:val="24"/>
          <w:szCs w:val="24"/>
        </w:rPr>
        <w:t>along with their</w:t>
      </w:r>
      <w:r w:rsidR="00BF2728">
        <w:rPr>
          <w:rFonts w:ascii="Calibri" w:eastAsia="Calibri" w:hAnsi="Calibri" w:cs="Calibri"/>
          <w:sz w:val="24"/>
          <w:szCs w:val="24"/>
        </w:rPr>
        <w:t xml:space="preserve"> volume density at STP. For each of these, calculate the cross section </w:t>
      </w:r>
      <m:oMath>
        <m:r>
          <w:rPr>
            <w:rFonts w:ascii="Cambria Math" w:eastAsia="Calibri" w:hAnsi="Cambria Math" w:cs="Calibri"/>
            <w:sz w:val="24"/>
            <w:szCs w:val="24"/>
          </w:rPr>
          <m:t>σ = μ/ρ barns per atom</m:t>
        </m:r>
      </m:oMath>
      <w:r w:rsidR="00BF2728">
        <w:rPr>
          <w:rFonts w:ascii="Calibri" w:eastAsia="Calibri" w:hAnsi="Calibri" w:cs="Calibri"/>
          <w:sz w:val="24"/>
          <w:szCs w:val="24"/>
        </w:rPr>
        <w:t xml:space="preserve">. Match the correct relative </w:t>
      </w:r>
      <w:r w:rsidR="00794A10">
        <w:rPr>
          <w:rFonts w:ascii="Calibri" w:eastAsia="Calibri" w:hAnsi="Calibri" w:cs="Calibri"/>
          <w:sz w:val="24"/>
          <w:szCs w:val="24"/>
        </w:rPr>
        <w:t>farm</w:t>
      </w:r>
      <w:r w:rsidR="00FE06A6">
        <w:rPr>
          <w:rFonts w:ascii="Calibri" w:eastAsia="Calibri" w:hAnsi="Calibri" w:cs="Calibri"/>
          <w:sz w:val="24"/>
          <w:szCs w:val="24"/>
        </w:rPr>
        <w:t xml:space="preserve"> </w:t>
      </w:r>
      <w:r w:rsidR="00BF2728">
        <w:rPr>
          <w:rFonts w:ascii="Calibri" w:eastAsia="Calibri" w:hAnsi="Calibri" w:cs="Calibri"/>
          <w:sz w:val="24"/>
          <w:szCs w:val="24"/>
        </w:rPr>
        <w:t xml:space="preserve">barn size with the corresponding cross section. Ex: The largest cross section (in units of barns) will correspond to the largest </w:t>
      </w:r>
      <w:r w:rsidR="00794A10">
        <w:rPr>
          <w:rFonts w:ascii="Calibri" w:eastAsia="Calibri" w:hAnsi="Calibri" w:cs="Calibri"/>
          <w:sz w:val="24"/>
          <w:szCs w:val="24"/>
        </w:rPr>
        <w:t xml:space="preserve">farm </w:t>
      </w:r>
      <w:r w:rsidR="00BF2728">
        <w:rPr>
          <w:rFonts w:ascii="Calibri" w:eastAsia="Calibri" w:hAnsi="Calibri" w:cs="Calibri"/>
          <w:sz w:val="24"/>
          <w:szCs w:val="24"/>
        </w:rPr>
        <w:t>barn.</w:t>
      </w:r>
      <w:r w:rsidR="000E4647">
        <w:rPr>
          <w:rFonts w:ascii="Calibri" w:eastAsia="Calibri" w:hAnsi="Calibri" w:cs="Calibri"/>
          <w:sz w:val="24"/>
          <w:szCs w:val="24"/>
        </w:rPr>
        <w:t xml:space="preserve"> </w:t>
      </w:r>
    </w:p>
    <w:p w14:paraId="40C89270" w14:textId="591CAC3E" w:rsidR="008175FD" w:rsidRDefault="008175FD">
      <w:pPr>
        <w:ind w:left="-990"/>
        <w:rPr>
          <w:rFonts w:ascii="Calibri" w:eastAsia="Calibri" w:hAnsi="Calibri" w:cs="Calibri"/>
          <w:sz w:val="24"/>
          <w:szCs w:val="24"/>
        </w:rPr>
      </w:pPr>
    </w:p>
    <w:p w14:paraId="3C08B27F" w14:textId="3E666248" w:rsidR="00175742" w:rsidRDefault="00122999" w:rsidP="00175742">
      <w:pPr>
        <w:rPr>
          <w:rFonts w:ascii="Calibri" w:eastAsia="Calibri" w:hAnsi="Calibri" w:cs="Calibri"/>
          <w:sz w:val="24"/>
          <w:szCs w:val="24"/>
        </w:rPr>
      </w:pPr>
      <w:r w:rsidRPr="0012299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8D533CD" wp14:editId="10D7EE7C">
            <wp:extent cx="5943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806" w14:textId="2D29D5EE" w:rsidR="00175742" w:rsidRDefault="00175742" w:rsidP="00175742">
      <w:pPr>
        <w:rPr>
          <w:rFonts w:ascii="Calibri" w:eastAsia="Calibri" w:hAnsi="Calibri" w:cs="Calibri"/>
          <w:sz w:val="24"/>
          <w:szCs w:val="24"/>
        </w:rPr>
      </w:pPr>
    </w:p>
    <w:p w14:paraId="6FAFE2D3" w14:textId="7A00E853" w:rsidR="00175742" w:rsidRDefault="00175742" w:rsidP="00175742">
      <w:pPr>
        <w:rPr>
          <w:rFonts w:ascii="Calibri" w:eastAsia="Calibri" w:hAnsi="Calibri" w:cs="Calibri"/>
          <w:sz w:val="24"/>
          <w:szCs w:val="24"/>
        </w:rPr>
      </w:pPr>
    </w:p>
    <w:p w14:paraId="0FDDBE34" w14:textId="77777777" w:rsidR="00794A10" w:rsidRDefault="00794A10" w:rsidP="00175742">
      <w:pPr>
        <w:rPr>
          <w:rFonts w:ascii="Calibri" w:eastAsia="Calibri" w:hAnsi="Calibri" w:cs="Calibri"/>
          <w:sz w:val="24"/>
          <w:szCs w:val="24"/>
        </w:rPr>
      </w:pPr>
    </w:p>
    <w:p w14:paraId="5250C4A6" w14:textId="63F22492" w:rsidR="00175742" w:rsidRDefault="00175742" w:rsidP="00175742">
      <w:pPr>
        <w:rPr>
          <w:rFonts w:ascii="Calibri" w:eastAsia="Calibri" w:hAnsi="Calibri" w:cs="Calibri"/>
          <w:sz w:val="24"/>
          <w:szCs w:val="24"/>
        </w:rPr>
      </w:pPr>
    </w:p>
    <w:p w14:paraId="5B71DBEA" w14:textId="3B80AD26" w:rsidR="00175742" w:rsidRDefault="00027574" w:rsidP="00175742">
      <w:pPr>
        <w:rPr>
          <w:rFonts w:ascii="Calibri" w:eastAsia="Calibri" w:hAnsi="Calibri" w:cs="Calibri"/>
          <w:sz w:val="24"/>
          <w:szCs w:val="24"/>
        </w:rPr>
      </w:pPr>
      <w:r w:rsidRPr="0002757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27F5103" wp14:editId="525A5199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42">
      <w:headerReference w:type="default" r:id="rId11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7015" w14:textId="77777777" w:rsidR="000C00E6" w:rsidRDefault="000C00E6">
      <w:pPr>
        <w:spacing w:line="240" w:lineRule="auto"/>
      </w:pPr>
      <w:r>
        <w:separator/>
      </w:r>
    </w:p>
  </w:endnote>
  <w:endnote w:type="continuationSeparator" w:id="0">
    <w:p w14:paraId="41B2DFCE" w14:textId="77777777" w:rsidR="000C00E6" w:rsidRDefault="000C0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7AE0" w14:textId="77777777" w:rsidR="000C00E6" w:rsidRDefault="000C00E6">
      <w:pPr>
        <w:spacing w:line="240" w:lineRule="auto"/>
      </w:pPr>
      <w:r>
        <w:separator/>
      </w:r>
    </w:p>
  </w:footnote>
  <w:footnote w:type="continuationSeparator" w:id="0">
    <w:p w14:paraId="08B89992" w14:textId="77777777" w:rsidR="000C00E6" w:rsidRDefault="000C0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8C4F" w14:textId="77777777" w:rsidR="008175FD" w:rsidRDefault="00740B47" w:rsidP="005F188A">
    <w:bookmarkStart w:id="0" w:name="_Hlk65519765"/>
    <w:bookmarkStart w:id="1" w:name="_Hlk65519766"/>
    <w:r>
      <w:rPr>
        <w:sz w:val="40"/>
        <w:szCs w:val="40"/>
      </w:rPr>
      <w:t>Section 3: Introduction to XANES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3503"/>
    <w:multiLevelType w:val="multilevel"/>
    <w:tmpl w:val="F9469506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13910DC"/>
    <w:multiLevelType w:val="multilevel"/>
    <w:tmpl w:val="F06E5FA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84441F0"/>
    <w:multiLevelType w:val="multilevel"/>
    <w:tmpl w:val="F06E5FA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0634BC8"/>
    <w:multiLevelType w:val="multilevel"/>
    <w:tmpl w:val="1B2CEF1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354CA6"/>
    <w:multiLevelType w:val="multilevel"/>
    <w:tmpl w:val="7D466C4E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FD"/>
    <w:rsid w:val="0000245C"/>
    <w:rsid w:val="00027574"/>
    <w:rsid w:val="00043143"/>
    <w:rsid w:val="00047E0B"/>
    <w:rsid w:val="000A0FE4"/>
    <w:rsid w:val="000C00E6"/>
    <w:rsid w:val="000E4647"/>
    <w:rsid w:val="00117452"/>
    <w:rsid w:val="00122999"/>
    <w:rsid w:val="001627C4"/>
    <w:rsid w:val="00175742"/>
    <w:rsid w:val="0020089D"/>
    <w:rsid w:val="002472E5"/>
    <w:rsid w:val="00295CD0"/>
    <w:rsid w:val="002B1B32"/>
    <w:rsid w:val="003223C0"/>
    <w:rsid w:val="00342979"/>
    <w:rsid w:val="00360D20"/>
    <w:rsid w:val="003809F8"/>
    <w:rsid w:val="00596025"/>
    <w:rsid w:val="005F188A"/>
    <w:rsid w:val="00623B4B"/>
    <w:rsid w:val="00691133"/>
    <w:rsid w:val="006B54F6"/>
    <w:rsid w:val="006F139C"/>
    <w:rsid w:val="00733D6B"/>
    <w:rsid w:val="00736C4F"/>
    <w:rsid w:val="007404D4"/>
    <w:rsid w:val="00740B47"/>
    <w:rsid w:val="007819BA"/>
    <w:rsid w:val="00794A10"/>
    <w:rsid w:val="007E7175"/>
    <w:rsid w:val="007F08C0"/>
    <w:rsid w:val="008175FD"/>
    <w:rsid w:val="00823902"/>
    <w:rsid w:val="009C2AAB"/>
    <w:rsid w:val="009C4BCC"/>
    <w:rsid w:val="009E59EF"/>
    <w:rsid w:val="00AB7C52"/>
    <w:rsid w:val="00AD5792"/>
    <w:rsid w:val="00B12D75"/>
    <w:rsid w:val="00BF2728"/>
    <w:rsid w:val="00C81D0F"/>
    <w:rsid w:val="00CC4CCA"/>
    <w:rsid w:val="00CC6C29"/>
    <w:rsid w:val="00E87230"/>
    <w:rsid w:val="00F14CBD"/>
    <w:rsid w:val="00F6634E"/>
    <w:rsid w:val="00F90E7B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26A6"/>
  <w15:docId w15:val="{36B41688-F83B-4E4E-A12E-93297B3A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27C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9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1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72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30"/>
  </w:style>
  <w:style w:type="paragraph" w:styleId="Footer">
    <w:name w:val="footer"/>
    <w:basedOn w:val="Normal"/>
    <w:link w:val="FooterChar"/>
    <w:uiPriority w:val="99"/>
    <w:unhideWhenUsed/>
    <w:rsid w:val="00E872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30"/>
  </w:style>
  <w:style w:type="paragraph" w:styleId="ListParagraph">
    <w:name w:val="List Paragraph"/>
    <w:basedOn w:val="Normal"/>
    <w:uiPriority w:val="34"/>
    <w:qFormat/>
    <w:rsid w:val="00736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E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F2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T. Seidler</dc:creator>
  <cp:lastModifiedBy>Charles Cardot</cp:lastModifiedBy>
  <cp:revision>10</cp:revision>
  <dcterms:created xsi:type="dcterms:W3CDTF">2021-03-02T22:37:00Z</dcterms:created>
  <dcterms:modified xsi:type="dcterms:W3CDTF">2021-05-06T23:52:00Z</dcterms:modified>
</cp:coreProperties>
</file>