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- 0028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QSA-5503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- 2018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150.00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R$ 2.00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R$ 900.00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R$ 1.00</w:t>
            </w:r>
          </w:p>
        </w:tc>
        <w:tc>
          <w:tcPr>
            <w:tcW w:type="dxa" w:w="2160"/>
          </w:tcPr>
          <w:p>
            <w:r>
              <w:t>450.00</w:t>
            </w:r>
          </w:p>
        </w:tc>
        <w:tc>
          <w:tcPr>
            <w:tcW w:type="dxa" w:w="2160"/>
          </w:tcPr>
          <w:p>
            <w:r>
              <w:t>R$ 450.00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R$ 1650.00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