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0011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katia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83996564669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SLC-3C98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