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0012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francisoc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71871871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8415841584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R$ 240.00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R$ 540.00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