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0019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francisco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83996287111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qsa-5503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R$ 300.00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